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201B"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B3861" w:rsidRDefault="00CE201B" w:rsidP="00DB3861">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2645</w:t>
      </w:r>
      <w:r w:rsidR="0063703D" w:rsidRPr="00ED5E27">
        <w:rPr>
          <w:b/>
          <w:sz w:val="36"/>
          <w:szCs w:val="36"/>
        </w:rPr>
        <w:t xml:space="preserve"> </w:t>
      </w:r>
    </w:p>
    <w:p w:rsidR="00D33775" w:rsidRDefault="00D33775" w:rsidP="0007575C">
      <w:pPr>
        <w:pStyle w:val="TopofPage1"/>
        <w:rPr>
          <w:sz w:val="24"/>
          <w:szCs w:val="24"/>
        </w:rPr>
      </w:pPr>
    </w:p>
    <w:p w:rsidR="00DB3861" w:rsidRDefault="00DB3861" w:rsidP="0007575C">
      <w:pPr>
        <w:pStyle w:val="TopofPage1"/>
        <w:rPr>
          <w:sz w:val="24"/>
          <w:szCs w:val="24"/>
        </w:rPr>
      </w:pPr>
      <w:r>
        <w:rPr>
          <w:sz w:val="24"/>
          <w:szCs w:val="24"/>
        </w:rPr>
        <w:t xml:space="preserve">with committee amendments </w:t>
      </w:r>
    </w:p>
    <w:p w:rsidR="00DB3861" w:rsidRPr="004721EF" w:rsidRDefault="00DB386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201B">
        <w:rPr>
          <w:caps/>
          <w:szCs w:val="24"/>
        </w:rPr>
        <w:t>NOVEMBER 8, 2021</w:t>
      </w:r>
    </w:p>
    <w:p w:rsidR="004144CF" w:rsidRDefault="004144CF" w:rsidP="0083060A"/>
    <w:p w:rsidR="00655CA3" w:rsidRDefault="0076368C" w:rsidP="0083060A">
      <w:r>
        <w:tab/>
        <w:t xml:space="preserve">The Senate Transportation Committee reports favorably </w:t>
      </w:r>
      <w:r w:rsidR="00DB3861">
        <w:t xml:space="preserve">and with committee amendments </w:t>
      </w:r>
      <w:r>
        <w:t>Senate Bill No. 2645.</w:t>
      </w:r>
    </w:p>
    <w:p w:rsidR="0076368C" w:rsidRPr="0076368C" w:rsidRDefault="0076368C" w:rsidP="0076368C">
      <w:pPr>
        <w:rPr>
          <w:spacing w:val="4"/>
          <w:szCs w:val="24"/>
        </w:rPr>
      </w:pPr>
      <w:r>
        <w:tab/>
        <w:t xml:space="preserve">As </w:t>
      </w:r>
      <w:r w:rsidR="00E02593">
        <w:t xml:space="preserve">amended and </w:t>
      </w:r>
      <w:r>
        <w:t>reported,</w:t>
      </w:r>
      <w:r w:rsidRPr="0076368C">
        <w:rPr>
          <w:spacing w:val="4"/>
          <w:szCs w:val="24"/>
        </w:rPr>
        <w:t xml:space="preserve"> </w:t>
      </w:r>
      <w:r>
        <w:rPr>
          <w:spacing w:val="4"/>
          <w:szCs w:val="24"/>
        </w:rPr>
        <w:t>t</w:t>
      </w:r>
      <w:r w:rsidRPr="0076368C">
        <w:rPr>
          <w:spacing w:val="4"/>
          <w:szCs w:val="24"/>
        </w:rPr>
        <w:t xml:space="preserve">his bill establishes a nine member “New Jersey Transit ADA Task Force” (task force) to study all terminals, stations, stops, and equipment owned or operated by the New Jersey Transit Corporation (NJ Transit) and all terminals, stations, stops, and equipment owned or operated by an entity under contract with NJ Transit for compliance with the federal requirements under the Americans with Disabilities Act (ADA).  </w:t>
      </w:r>
    </w:p>
    <w:p w:rsidR="0076368C" w:rsidRPr="0076368C" w:rsidRDefault="0076368C" w:rsidP="007636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368C">
        <w:rPr>
          <w:spacing w:val="4"/>
          <w:szCs w:val="24"/>
        </w:rPr>
        <w:tab/>
        <w:t xml:space="preserve">Under the bill, the task force is required to </w:t>
      </w:r>
      <w:r w:rsidR="00DB3861">
        <w:rPr>
          <w:spacing w:val="4"/>
          <w:szCs w:val="24"/>
        </w:rPr>
        <w:t xml:space="preserve">utilize the assistance of professional staff as needed to </w:t>
      </w:r>
      <w:r w:rsidRPr="0076368C">
        <w:rPr>
          <w:spacing w:val="4"/>
          <w:szCs w:val="24"/>
        </w:rPr>
        <w:t>study and compile a list of all upgrades that need to be completed in order to ensure that the terminals, stations, stops, and equipment owned or operated by NJ Transit or an entity under contract with NJ Transit are in full compliance with the ADA.  The task force is also required to study and determine the cost to complete each upgrade and study and determine whether ramps may be installed at certain terminals, stations, and stops.</w:t>
      </w:r>
    </w:p>
    <w:p w:rsidR="0076368C" w:rsidRPr="0076368C" w:rsidRDefault="0076368C" w:rsidP="0076368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6368C">
        <w:rPr>
          <w:spacing w:val="4"/>
          <w:szCs w:val="24"/>
        </w:rPr>
        <w:tab/>
        <w:t>The task force is to prepare and submit a report of its findings and recommendations no later than two years after the bill’s effective date.  The task force expires upon submission of the report.</w:t>
      </w:r>
    </w:p>
    <w:p w:rsidR="004B2ABF" w:rsidRDefault="00DB3861" w:rsidP="00965115">
      <w:r>
        <w:tab/>
        <w:t>The committee amended the bill to clarify that the task force may utilize the assistance o</w:t>
      </w:r>
      <w:r w:rsidR="00E02593">
        <w:t>f NJ Transit</w:t>
      </w:r>
      <w:r>
        <w:t xml:space="preserve"> engineers and architects in fulfilling its mandate.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01B" w:rsidRDefault="00CE201B">
      <w:r>
        <w:separator/>
      </w:r>
    </w:p>
  </w:endnote>
  <w:endnote w:type="continuationSeparator" w:id="0">
    <w:p w:rsidR="00CE201B" w:rsidRDefault="00CE2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01B" w:rsidRDefault="00CE201B">
      <w:r>
        <w:separator/>
      </w:r>
    </w:p>
  </w:footnote>
  <w:footnote w:type="continuationSeparator" w:id="0">
    <w:p w:rsidR="00CE201B" w:rsidRDefault="00CE2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5115" w:rsidP="00965115">
    <w:pPr>
      <w:pStyle w:val="HeaderPage2"/>
      <w:jc w:val="center"/>
    </w:pPr>
    <w:r>
      <w:fldChar w:fldCharType="begin"/>
    </w:r>
    <w:r>
      <w:instrText xml:space="preserve"> PAGE  \* MERGEFORMAT </w:instrText>
    </w:r>
    <w:r>
      <w:fldChar w:fldCharType="separate"/>
    </w:r>
    <w:r>
      <w:rPr>
        <w:noProof/>
      </w:rPr>
      <w:t>2</w:t>
    </w:r>
    <w:r>
      <w:fldChar w:fldCharType="end"/>
    </w:r>
  </w:p>
  <w:p w:rsidR="00965115" w:rsidRDefault="00965115" w:rsidP="009651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01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059"/>
    <w:rsid w:val="000A2ADB"/>
    <w:rsid w:val="000A39F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6AA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4F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44C"/>
    <w:rsid w:val="004C4BCE"/>
    <w:rsid w:val="004C52C2"/>
    <w:rsid w:val="004C73E5"/>
    <w:rsid w:val="004C7D16"/>
    <w:rsid w:val="004D32CB"/>
    <w:rsid w:val="004D39D0"/>
    <w:rsid w:val="004D4541"/>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68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11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201B"/>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861"/>
    <w:rsid w:val="00DB4B85"/>
    <w:rsid w:val="00DB55F6"/>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593"/>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DE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B96"/>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87B0BE0-D579-4E8B-BEA2-32CF1B594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254</Words>
  <Characters>1316</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S2645 TRANSPORTATION Statement NOVEMBER 8, 2021</vt:lpstr>
    </vt:vector>
  </TitlesOfParts>
  <Manager>R230</Manager>
  <Company>NJ OLS DMU</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S2645 STR Statement 11/8/21</dc:title>
  <dc:subject/>
  <dc:creator>Senate STR</dc:creator>
  <cp:keywords>S2645|1|AU |273|0|0|!||</cp:keywords>
  <dc:description/>
  <cp:lastModifiedBy>Bektas, Brenda</cp:lastModifiedBy>
  <cp:revision>2</cp:revision>
  <cp:lastPrinted>1999-09-30T17:29:00Z</cp:lastPrinted>
  <dcterms:created xsi:type="dcterms:W3CDTF">2021-11-09T19:35:00Z</dcterms:created>
  <dcterms:modified xsi:type="dcterms:W3CDTF">2021-11-09T19:35:00Z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