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5195" w:rsidRDefault="009C5195" w:rsidP="009C5195">
      <w:pPr>
        <w:pStyle w:val="bpuBill"/>
      </w:pPr>
      <w:bookmarkStart w:id="0" w:name="bpuFrontPg"/>
      <w:bookmarkStart w:id="1" w:name="_GoBack"/>
      <w:bookmarkEnd w:id="0"/>
      <w:bookmarkEnd w:id="1"/>
      <w:r>
        <w:t xml:space="preserve">SENATE, No. 2667 </w:t>
      </w:r>
    </w:p>
    <w:p w:rsidR="009C5195" w:rsidRPr="009D38FF" w:rsidRDefault="009C5195" w:rsidP="009C519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5563923" r:id="rId8"/>
        </w:object>
      </w:r>
    </w:p>
    <w:p w:rsidR="009C5195" w:rsidRDefault="009C5195" w:rsidP="009C5195">
      <w:pPr>
        <w:pStyle w:val="bpuState"/>
      </w:pPr>
      <w:r>
        <w:t>STATE OF NEW JERSEY</w:t>
      </w:r>
    </w:p>
    <w:p w:rsidR="009C5195" w:rsidRDefault="009C5195" w:rsidP="009C5195">
      <w:pPr>
        <w:pStyle w:val="bpuLegislature"/>
      </w:pPr>
      <w:r>
        <w:t>219th LEGISLATURE</w:t>
      </w:r>
    </w:p>
    <w:p w:rsidR="009C5195" w:rsidRDefault="009C5195" w:rsidP="009C5195">
      <w:pPr>
        <w:pStyle w:val="bpuWpGraphic"/>
      </w:pPr>
      <w:r>
        <w:object w:dxaOrig="8985" w:dyaOrig="255">
          <v:shape id="_x0000_i1026" type="#_x0000_t75" style="width:6in;height:12pt" o:ole="">
            <v:imagedata r:id="rId7" o:title=""/>
          </v:shape>
          <o:OLEObject Type="Embed" ProgID="WPWin6.1" ShapeID="_x0000_i1026" DrawAspect="Content" ObjectID="_1655563924" r:id="rId9"/>
        </w:object>
      </w:r>
      <w:r>
        <w:t xml:space="preserve">  </w:t>
      </w:r>
    </w:p>
    <w:p w:rsidR="009C5195" w:rsidRDefault="009C5195" w:rsidP="009C5195">
      <w:pPr>
        <w:pStyle w:val="bpuIntro"/>
      </w:pPr>
      <w:r>
        <w:t>INTRODUCED JULY 6, 2020</w:t>
      </w:r>
    </w:p>
    <w:p w:rsidR="009C5195" w:rsidRDefault="009C5195" w:rsidP="009C5195">
      <w:pPr>
        <w:pStyle w:val="bpuIntro"/>
      </w:pPr>
    </w:p>
    <w:p w:rsidR="009C5195" w:rsidRDefault="009C5195" w:rsidP="009C5195">
      <w:pPr>
        <w:pStyle w:val="bpuIntro"/>
        <w:sectPr w:rsidR="009C5195" w:rsidSect="009C5195">
          <w:headerReference w:type="even" r:id="rId10"/>
          <w:headerReference w:type="default" r:id="rId11"/>
          <w:pgSz w:w="12240" w:h="20160" w:code="5"/>
          <w:pgMar w:top="2160" w:right="1440" w:bottom="1440" w:left="1440" w:header="72" w:footer="720" w:gutter="0"/>
          <w:pgNumType w:start="1"/>
          <w:cols w:space="720"/>
          <w:docGrid w:linePitch="360"/>
        </w:sectPr>
      </w:pPr>
    </w:p>
    <w:p w:rsidR="009C5195" w:rsidRDefault="009C5195" w:rsidP="009C5195">
      <w:pPr>
        <w:pStyle w:val="bpuIntro"/>
      </w:pPr>
    </w:p>
    <w:p w:rsidR="009C5195" w:rsidRDefault="009C5195" w:rsidP="009C5195">
      <w:pPr>
        <w:pStyle w:val="bpuSponsor"/>
      </w:pPr>
      <w:r>
        <w:t>Sponsored by:</w:t>
      </w:r>
    </w:p>
    <w:p w:rsidR="009C5195" w:rsidRDefault="009C5195" w:rsidP="009C5195">
      <w:pPr>
        <w:pStyle w:val="bpuSponsor"/>
      </w:pPr>
      <w:r>
        <w:t>Senator  NILSA I. CRUZ-PEREZ</w:t>
      </w:r>
    </w:p>
    <w:p w:rsidR="009C5195" w:rsidRDefault="009C5195" w:rsidP="009C5195">
      <w:pPr>
        <w:pStyle w:val="bpuSponsor"/>
      </w:pPr>
      <w:r>
        <w:t>District 5 (Camden and Gloucester)</w:t>
      </w:r>
    </w:p>
    <w:p w:rsidR="009C5195" w:rsidRDefault="009C5195" w:rsidP="009C5195">
      <w:pPr>
        <w:pStyle w:val="bpuSponsor"/>
      </w:pPr>
    </w:p>
    <w:p w:rsidR="009C5195" w:rsidRDefault="009C5195" w:rsidP="009C5195">
      <w:pPr>
        <w:pStyle w:val="bpuSponsor"/>
      </w:pPr>
    </w:p>
    <w:p w:rsidR="009C5195" w:rsidRDefault="009C5195" w:rsidP="009C5195">
      <w:pPr>
        <w:pStyle w:val="bpuSponsor"/>
      </w:pPr>
    </w:p>
    <w:p w:rsidR="009C5195" w:rsidRDefault="009C5195" w:rsidP="009C5195">
      <w:pPr>
        <w:pStyle w:val="bpuSponsor"/>
      </w:pPr>
    </w:p>
    <w:p w:rsidR="009C5195" w:rsidRDefault="009C5195" w:rsidP="009C5195">
      <w:pPr>
        <w:pStyle w:val="bpuSponsor"/>
      </w:pPr>
      <w:r>
        <w:t>SYNOPSIS</w:t>
      </w:r>
    </w:p>
    <w:p w:rsidR="009C5195" w:rsidRDefault="009C5195" w:rsidP="009C5195">
      <w:pPr>
        <w:pStyle w:val="bpuNormText"/>
      </w:pPr>
      <w:r>
        <w:tab/>
        <w:t xml:space="preserve">Permits municipalities having population under 2,500 to withdraw from civil service by ordinance. </w:t>
      </w:r>
    </w:p>
    <w:p w:rsidR="009C5195" w:rsidRDefault="009C5195" w:rsidP="009C5195">
      <w:pPr>
        <w:pStyle w:val="bpuNormText"/>
      </w:pPr>
    </w:p>
    <w:p w:rsidR="009C5195" w:rsidRDefault="009C5195" w:rsidP="009C5195">
      <w:pPr>
        <w:pStyle w:val="bpuSponsor"/>
      </w:pPr>
      <w:r>
        <w:t xml:space="preserve">CURRENT VERSION OF TEXT </w:t>
      </w:r>
    </w:p>
    <w:p w:rsidR="009C5195" w:rsidRDefault="009C5195" w:rsidP="009C5195">
      <w:pPr>
        <w:pStyle w:val="bpuNormText"/>
      </w:pPr>
      <w:r>
        <w:tab/>
        <w:t>As introduced.</w:t>
      </w:r>
    </w:p>
    <w:p w:rsidR="009C5195" w:rsidRDefault="009C5195" w:rsidP="009C519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C5195" w:rsidRDefault="009C5195" w:rsidP="008916EC">
      <w:pPr>
        <w:pStyle w:val="FronterPage"/>
        <w:tabs>
          <w:tab w:val="clear" w:pos="720"/>
          <w:tab w:val="clear" w:pos="1440"/>
          <w:tab w:val="clear" w:pos="2160"/>
          <w:tab w:val="clear" w:pos="2880"/>
          <w:tab w:val="clear" w:pos="3600"/>
          <w:tab w:val="clear" w:pos="4320"/>
          <w:tab w:val="clear" w:pos="5040"/>
        </w:tabs>
        <w:sectPr w:rsidR="009C5195" w:rsidSect="009C5195">
          <w:type w:val="continuous"/>
          <w:pgSz w:w="12240" w:h="20160" w:code="5"/>
          <w:pgMar w:top="1440" w:right="2275" w:bottom="1440" w:left="2275" w:header="72" w:footer="720" w:gutter="0"/>
          <w:pgNumType w:start="1"/>
          <w:cols w:space="720"/>
          <w:docGrid w:linePitch="360"/>
        </w:sectPr>
      </w:pPr>
    </w:p>
    <w:p w:rsidR="005F75D1" w:rsidRPr="00677316" w:rsidRDefault="005F75D1" w:rsidP="005F75D1">
      <w:pPr>
        <w:pStyle w:val="HangingAnAct"/>
        <w:rPr>
          <w:rStyle w:val="HangingAnActChar"/>
        </w:rPr>
      </w:pPr>
      <w:r w:rsidRPr="005F75D1">
        <w:rPr>
          <w:rStyle w:val="BillHead"/>
        </w:rPr>
        <w:lastRenderedPageBreak/>
        <w:t>An Act</w:t>
      </w:r>
      <w:r w:rsidRPr="006B7FA7">
        <w:rPr>
          <w:rStyle w:val="HangingAnActChar"/>
        </w:rPr>
        <w:t xml:space="preserve"> </w:t>
      </w:r>
      <w:r w:rsidRPr="0036501A">
        <w:t>permitting certain municipalities to rescind, by ordinance, the adoption of Title 11A, Civil Service, and supplementing Title 11A of the New Jersey Statutes.</w:t>
      </w:r>
    </w:p>
    <w:p w:rsidR="005F75D1" w:rsidRPr="00D71D68" w:rsidRDefault="005F75D1" w:rsidP="005F75D1"/>
    <w:p w:rsidR="005F75D1" w:rsidRPr="00AA7880" w:rsidRDefault="005F75D1" w:rsidP="005F75D1">
      <w:r>
        <w:tab/>
      </w:r>
      <w:r>
        <w:rPr>
          <w:rStyle w:val="BillHeading2"/>
        </w:rPr>
        <w:t xml:space="preserve">Be It Enacted </w:t>
      </w:r>
      <w:r>
        <w:rPr>
          <w:rStyle w:val="BillLanguage"/>
        </w:rPr>
        <w:t>by the Senate and General Assembly of the State of New Jersey:</w:t>
      </w:r>
    </w:p>
    <w:p w:rsidR="005F75D1" w:rsidRDefault="005F75D1" w:rsidP="005F75D1"/>
    <w:p w:rsidR="005F75D1" w:rsidRPr="00FD3AC2" w:rsidRDefault="005F75D1" w:rsidP="005F75D1">
      <w:r>
        <w:tab/>
        <w:t>1.</w:t>
      </w:r>
      <w:r>
        <w:tab/>
        <w:t xml:space="preserve">a. </w:t>
      </w:r>
      <w:r w:rsidRPr="00FD3AC2">
        <w:t xml:space="preserve">As used in this section, “municipality” means a municipality having a population of </w:t>
      </w:r>
      <w:r>
        <w:t>fewer</w:t>
      </w:r>
      <w:r w:rsidRPr="00FD3AC2">
        <w:t xml:space="preserve"> than</w:t>
      </w:r>
      <w:r>
        <w:t xml:space="preserve"> 2,500</w:t>
      </w:r>
      <w:r w:rsidRPr="00FD3AC2">
        <w:t xml:space="preserve"> persons, according to the most recent federal decennial census.</w:t>
      </w:r>
    </w:p>
    <w:p w:rsidR="005F75D1" w:rsidRPr="00FD3AC2" w:rsidRDefault="005F75D1" w:rsidP="005F75D1">
      <w:r>
        <w:tab/>
        <w:t>b.</w:t>
      </w:r>
      <w:r>
        <w:tab/>
      </w:r>
      <w:r w:rsidRPr="00FD3AC2">
        <w:t>The governing body of a municipality operating under the provisions of Title 11A of the New Jersey Statutes may, by ordinance, rescind the adoption of Title 11A, Civil Service, of the New Jersey Statutes.</w:t>
      </w:r>
    </w:p>
    <w:p w:rsidR="005F75D1" w:rsidRPr="00FD3AC2" w:rsidRDefault="005F75D1" w:rsidP="005F75D1">
      <w:r>
        <w:tab/>
        <w:t>c.</w:t>
      </w:r>
      <w:r>
        <w:tab/>
      </w:r>
      <w:r w:rsidRPr="00FD3AC2">
        <w:t xml:space="preserve">If the governing body of a municipality rescinds the adoption of Title 11A of the New Jersey Statutes by ordinance, the ordinance shall be certified by the clerk of the municipality to the New Jersey Civil Service Commission.  The rescission shall take effect six months following final adoption of the ordinance.  If a governing body rejects an ordinance to rescind the adoption of Title 11A of the New Jersey Statutes, a new vote by the governing body on an ordinance </w:t>
      </w:r>
      <w:r>
        <w:t xml:space="preserve">to rescind </w:t>
      </w:r>
      <w:r w:rsidRPr="00FD3AC2">
        <w:t>shall not be held for a period of at least five years following the rejection of rescission.</w:t>
      </w:r>
    </w:p>
    <w:p w:rsidR="005F75D1" w:rsidRPr="00FD3AC2" w:rsidRDefault="005F75D1" w:rsidP="005F75D1">
      <w:r>
        <w:tab/>
        <w:t>d.</w:t>
      </w:r>
      <w:r>
        <w:tab/>
      </w:r>
      <w:r w:rsidRPr="00FD3AC2">
        <w:t xml:space="preserve">A municipality which rescinds the adoption of the provisions of Title 11A of the New Jersey Statutes shall not readopt the provisions of that title for a period of at least five years from the effective date of the rescission.  </w:t>
      </w:r>
      <w:proofErr w:type="spellStart"/>
      <w:r w:rsidRPr="00FD3AC2">
        <w:t>Readoption</w:t>
      </w:r>
      <w:proofErr w:type="spellEnd"/>
      <w:r w:rsidRPr="00FD3AC2">
        <w:t xml:space="preserve"> of the provisions of Title 11A of the New Jersey Statutes may be exercised only once.  A </w:t>
      </w:r>
      <w:proofErr w:type="spellStart"/>
      <w:r w:rsidRPr="00FD3AC2">
        <w:t>readoption</w:t>
      </w:r>
      <w:proofErr w:type="spellEnd"/>
      <w:r w:rsidRPr="00FD3AC2">
        <w:t xml:space="preserve"> of the provisions of Title 11A, pursuant to this section, shall be conducted in the same manner provided for the adoption thereof contained in N.J.S.11A:9-1 et seq.</w:t>
      </w:r>
    </w:p>
    <w:p w:rsidR="005F75D1" w:rsidRPr="00FD3AC2" w:rsidRDefault="005F75D1" w:rsidP="005F75D1">
      <w:r>
        <w:tab/>
        <w:t>e.</w:t>
      </w:r>
      <w:r>
        <w:tab/>
      </w:r>
      <w:r w:rsidRPr="00FD3AC2">
        <w:t>The commission shall promulgate regulations pursuant to the “Administrative Procedure Act, P.L.1968, c.410 (C.52:14B-1</w:t>
      </w:r>
      <w:r w:rsidR="00983CDC">
        <w:t> </w:t>
      </w:r>
      <w:r w:rsidRPr="00FD3AC2">
        <w:t>et</w:t>
      </w:r>
      <w:r w:rsidR="00983CDC">
        <w:t> </w:t>
      </w:r>
      <w:r w:rsidRPr="00FD3AC2">
        <w:t>seq.)</w:t>
      </w:r>
      <w:r w:rsidR="00983CDC">
        <w:t> </w:t>
      </w:r>
      <w:r w:rsidRPr="00FD3AC2">
        <w:t>to effectuate the provisions of this section.</w:t>
      </w:r>
    </w:p>
    <w:p w:rsidR="005F75D1" w:rsidRPr="00D71D68" w:rsidRDefault="005F75D1" w:rsidP="005F75D1"/>
    <w:p w:rsidR="005F75D1" w:rsidRPr="00AA7880" w:rsidRDefault="005F75D1" w:rsidP="005F75D1">
      <w:pPr>
        <w:tabs>
          <w:tab w:val="left" w:pos="255"/>
        </w:tabs>
      </w:pPr>
      <w:r>
        <w:tab/>
        <w:t>2.</w:t>
      </w:r>
      <w:r>
        <w:tab/>
        <w:t xml:space="preserve">This act shall take effect immediately.  </w:t>
      </w:r>
    </w:p>
    <w:p w:rsidR="005F75D1" w:rsidRDefault="005F75D1" w:rsidP="005F75D1"/>
    <w:p w:rsidR="005F75D1" w:rsidRPr="00CE7BD8" w:rsidRDefault="005F75D1" w:rsidP="005F75D1"/>
    <w:p w:rsidR="005F75D1" w:rsidRPr="00AA7880" w:rsidRDefault="005F75D1" w:rsidP="005F75D1">
      <w:pPr>
        <w:jc w:val="center"/>
      </w:pPr>
      <w:r w:rsidRPr="00D71D68">
        <w:t>STATEMENT</w:t>
      </w:r>
    </w:p>
    <w:p w:rsidR="005F75D1" w:rsidRDefault="005F75D1" w:rsidP="005F75D1"/>
    <w:p w:rsidR="005F75D1" w:rsidRPr="00B33EF4" w:rsidRDefault="005F75D1" w:rsidP="005F75D1">
      <w:r>
        <w:tab/>
      </w:r>
      <w:r w:rsidRPr="00B33EF4">
        <w:t xml:space="preserve">This bill permits the governing body of a municipality having </w:t>
      </w:r>
      <w:r>
        <w:t>fewer</w:t>
      </w:r>
      <w:r w:rsidRPr="00B33EF4">
        <w:t xml:space="preserve"> than </w:t>
      </w:r>
      <w:r>
        <w:t>2,5</w:t>
      </w:r>
      <w:r w:rsidRPr="00B33EF4">
        <w:t>00 persons, according to the latest federal decennial census, that operates under the provisions of Title 11A, Civil Service, of the New Jersey Statutes to rescind the adoption of Title 11A by ordinance.</w:t>
      </w:r>
    </w:p>
    <w:p w:rsidR="005F75D1" w:rsidRPr="00B33EF4" w:rsidRDefault="005F75D1" w:rsidP="005F75D1">
      <w:r w:rsidRPr="00B33EF4">
        <w:tab/>
        <w:t xml:space="preserve">If the governing body of a municipality rescinds the adoption of Title 11A by ordinance, the rescission will take effect six months following the passage of the ordinance. </w:t>
      </w:r>
    </w:p>
    <w:p w:rsidR="005F75D1" w:rsidRPr="00B33EF4" w:rsidRDefault="005F75D1" w:rsidP="005F75D1">
      <w:r w:rsidRPr="00B33EF4">
        <w:tab/>
        <w:t xml:space="preserve">If a governing body rejects an ordinance to rescind the adoption of Title 11A of the New Jersey Statutes, a new vote by the governing body on an ordinance </w:t>
      </w:r>
      <w:r>
        <w:t xml:space="preserve">to rescind </w:t>
      </w:r>
      <w:r w:rsidRPr="00B33EF4">
        <w:t>will not be held for a period of at least five years following the rejection of rescission.</w:t>
      </w:r>
    </w:p>
    <w:p w:rsidR="005F75D1" w:rsidRPr="00D71D68" w:rsidRDefault="005F75D1" w:rsidP="005F75D1">
      <w:r w:rsidRPr="00B33EF4">
        <w:tab/>
        <w:t>A municipality which rescinds the adoption of the provisions of Title 11A of the New Jersey Statutes cannot readopt the provisions of that title for a period of at least five years from the effective date of the rescission and will be permitted to readopt the provisions of Title 11A only once.</w:t>
      </w:r>
    </w:p>
    <w:sectPr w:rsidR="005F75D1" w:rsidRPr="00D71D68" w:rsidSect="009C519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1E6A" w:rsidRDefault="00301E6A">
      <w:r>
        <w:separator/>
      </w:r>
    </w:p>
  </w:endnote>
  <w:endnote w:type="continuationSeparator" w:id="0">
    <w:p w:rsidR="00301E6A" w:rsidRDefault="00301E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1E6A" w:rsidRDefault="00301E6A">
      <w:r>
        <w:separator/>
      </w:r>
    </w:p>
  </w:footnote>
  <w:footnote w:type="continuationSeparator" w:id="0">
    <w:p w:rsidR="00301E6A" w:rsidRDefault="00301E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10A3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C5195" w:rsidRDefault="009C5195" w:rsidP="009C5195">
    <w:pPr>
      <w:pStyle w:val="bpuHeadSpon"/>
    </w:pPr>
    <w:r w:rsidRPr="009C5195">
      <w:rPr>
        <w:rStyle w:val="bpuHeadSponChar"/>
      </w:rPr>
      <w:t>S2667</w:t>
    </w:r>
    <w:r>
      <w:t xml:space="preserve"> CRUZ-PEREZ</w:t>
    </w:r>
  </w:p>
  <w:p w:rsidR="009C5195" w:rsidRDefault="009C5195" w:rsidP="009C5195">
    <w:pPr>
      <w:pStyle w:val="bpuHeadSpon"/>
    </w:pPr>
    <w:r>
      <w:fldChar w:fldCharType="begin"/>
    </w:r>
    <w:r>
      <w:instrText xml:space="preserve"> PAGE  \* MERGEFORMAT </w:instrText>
    </w:r>
    <w:r>
      <w:fldChar w:fldCharType="separate"/>
    </w:r>
    <w:r w:rsidR="00310A30">
      <w:rPr>
        <w:noProof/>
      </w:rPr>
      <w:t>3</w:t>
    </w:r>
    <w:r>
      <w:fldChar w:fldCharType="end"/>
    </w:r>
  </w:p>
  <w:p w:rsidR="009C5195" w:rsidRDefault="009C5195" w:rsidP="009C519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C5195" w:rsidRDefault="009C5195" w:rsidP="009C5195">
    <w:pPr>
      <w:pStyle w:val="bpuHeadSpon"/>
    </w:pPr>
    <w:r w:rsidRPr="009C5195">
      <w:rPr>
        <w:rStyle w:val="bpuHeadSponChar"/>
      </w:rPr>
      <w:t>S2667</w:t>
    </w:r>
    <w:r>
      <w:t xml:space="preserve"> CRUZ-PEREZ</w:t>
    </w:r>
  </w:p>
  <w:p w:rsidR="009C5195" w:rsidRDefault="009C5195" w:rsidP="009C5195">
    <w:pPr>
      <w:pStyle w:val="bpuHeadSpon"/>
    </w:pPr>
    <w:r>
      <w:fldChar w:fldCharType="begin"/>
    </w:r>
    <w:r>
      <w:instrText xml:space="preserve"> PAGE  \* MERGEFORMAT </w:instrText>
    </w:r>
    <w:r>
      <w:fldChar w:fldCharType="separate"/>
    </w:r>
    <w:r w:rsidR="00310A30">
      <w:rPr>
        <w:noProof/>
      </w:rPr>
      <w:t>2</w:t>
    </w:r>
    <w:r>
      <w:fldChar w:fldCharType="end"/>
    </w:r>
  </w:p>
  <w:p w:rsidR="009C5195" w:rsidRDefault="009C5195" w:rsidP="009C519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1E6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1E6A"/>
    <w:rsid w:val="00310A30"/>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6EF8"/>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75D1"/>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2638"/>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3CDC"/>
    <w:rsid w:val="009865D4"/>
    <w:rsid w:val="00997152"/>
    <w:rsid w:val="009972CD"/>
    <w:rsid w:val="009A0E9C"/>
    <w:rsid w:val="009A45DA"/>
    <w:rsid w:val="009B06D2"/>
    <w:rsid w:val="009B34EC"/>
    <w:rsid w:val="009B5D67"/>
    <w:rsid w:val="009B6176"/>
    <w:rsid w:val="009C0D22"/>
    <w:rsid w:val="009C2DD9"/>
    <w:rsid w:val="009C3E09"/>
    <w:rsid w:val="009C5195"/>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6B8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72F5"/>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37D9364-5F98-4069-AD87-5A22B795E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1263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12638"/>
    <w:rPr>
      <w:rFonts w:ascii="Segoe UI" w:hAnsi="Segoe UI" w:cs="Segoe UI"/>
      <w:spacing w:val="4"/>
      <w:sz w:val="18"/>
      <w:szCs w:val="18"/>
    </w:rPr>
  </w:style>
  <w:style w:type="character" w:styleId="LineNumber">
    <w:name w:val="line number"/>
    <w:basedOn w:val="DefaultParagraphFont"/>
    <w:semiHidden/>
    <w:unhideWhenUsed/>
    <w:rsid w:val="009C51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7F0596-7122-49FA-A716-6A812E81BF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538</Words>
  <Characters>2700</Characters>
  <Application>Microsoft Office Word</Application>
  <DocSecurity>0</DocSecurity>
  <Lines>81</Lines>
  <Paragraphs>24</Paragraphs>
  <ScaleCrop>false</ScaleCrop>
  <HeadingPairs>
    <vt:vector size="2" baseType="variant">
      <vt:variant>
        <vt:lpstr>Title</vt:lpstr>
      </vt:variant>
      <vt:variant>
        <vt:i4>1</vt:i4>
      </vt:variant>
    </vt:vector>
  </HeadingPairs>
  <TitlesOfParts>
    <vt:vector size="1" baseType="lpstr">
      <vt:lpstr>S2667</vt:lpstr>
    </vt:vector>
  </TitlesOfParts>
  <Manager>R224</Manager>
  <Company>NJ Office of Legislative Services</Company>
  <LinksUpToDate>false</LinksUpToDate>
  <CharactersWithSpaces>3241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S2667</dc:title>
  <dc:subject/>
  <dc:creator>Senator  CRUZ-PEREZ</dc:creator>
  <cp:keywords>S2667|3|SG |216|0|216|N|0|</cp:keywords>
  <dc:description>INTRODUCED JULY 6, 2020</dc:description>
  <cp:lastModifiedBy>Franks, Denise</cp:lastModifiedBy>
  <cp:revision>2</cp:revision>
  <cp:lastPrinted>2020-07-06T15:13:00Z</cp:lastPrinted>
  <dcterms:created xsi:type="dcterms:W3CDTF">2020-07-06T22:05:00Z</dcterms:created>
  <dcterms:modified xsi:type="dcterms:W3CDTF">2020-07-06T22:05:00Z</dcterms:modified>
  <cp:category>§1 - C.11A:9-11_x000d_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