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300" w:rsidRDefault="000D2300" w:rsidP="000D2300">
      <w:pPr>
        <w:pStyle w:val="bpuBill"/>
      </w:pPr>
      <w:bookmarkStart w:id="0" w:name="bpuFrontPg"/>
      <w:bookmarkStart w:id="1" w:name="_GoBack"/>
      <w:bookmarkEnd w:id="0"/>
      <w:bookmarkEnd w:id="1"/>
      <w:r>
        <w:t xml:space="preserve">SENATE, No. 2683 </w:t>
      </w:r>
    </w:p>
    <w:p w:rsidR="000D2300" w:rsidRPr="009D38FF" w:rsidRDefault="000D2300" w:rsidP="000D23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17866" r:id="rId7"/>
        </w:object>
      </w:r>
    </w:p>
    <w:p w:rsidR="000D2300" w:rsidRDefault="000D2300" w:rsidP="000D2300">
      <w:pPr>
        <w:pStyle w:val="bpuState"/>
      </w:pPr>
      <w:r>
        <w:t>STATE OF NEW JERSEY</w:t>
      </w:r>
    </w:p>
    <w:p w:rsidR="000D2300" w:rsidRDefault="000D2300" w:rsidP="000D2300">
      <w:pPr>
        <w:pStyle w:val="bpuLegislature"/>
      </w:pPr>
      <w:r>
        <w:t>219th LEGISLATURE</w:t>
      </w:r>
    </w:p>
    <w:p w:rsidR="000D2300" w:rsidRDefault="000D2300" w:rsidP="000D2300">
      <w:pPr>
        <w:pStyle w:val="bpuWpGraphic"/>
      </w:pPr>
      <w:r>
        <w:object w:dxaOrig="8985" w:dyaOrig="255">
          <v:shape id="_x0000_i1026" type="#_x0000_t75" style="width:6in;height:12pt" o:ole="">
            <v:imagedata r:id="rId6" o:title=""/>
          </v:shape>
          <o:OLEObject Type="Embed" ProgID="WPWin6.1" ShapeID="_x0000_i1026" DrawAspect="Content" ObjectID="_1684917867" r:id="rId8"/>
        </w:object>
      </w:r>
      <w:r>
        <w:t xml:space="preserve">  </w:t>
      </w:r>
    </w:p>
    <w:p w:rsidR="000D2300" w:rsidRDefault="000D2300" w:rsidP="000D2300">
      <w:pPr>
        <w:pStyle w:val="bpuIntro"/>
      </w:pPr>
      <w:r>
        <w:t>INTRODUCED JULY 6, 2020</w:t>
      </w:r>
    </w:p>
    <w:p w:rsidR="000D2300" w:rsidRDefault="000D2300" w:rsidP="000D2300">
      <w:pPr>
        <w:pStyle w:val="bpuIntro"/>
      </w:pPr>
    </w:p>
    <w:p w:rsidR="000D2300" w:rsidRDefault="000D2300" w:rsidP="000D2300">
      <w:pPr>
        <w:pStyle w:val="bpuIntro"/>
        <w:sectPr w:rsidR="000D2300" w:rsidSect="003301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2300" w:rsidRDefault="000D2300" w:rsidP="000D2300">
      <w:pPr>
        <w:pStyle w:val="bpuIntro"/>
      </w:pPr>
    </w:p>
    <w:p w:rsidR="000D2300" w:rsidRDefault="000D2300" w:rsidP="000D2300">
      <w:pPr>
        <w:pStyle w:val="bpuSponsor"/>
      </w:pPr>
      <w:r>
        <w:t>Sponsored by:</w:t>
      </w:r>
    </w:p>
    <w:p w:rsidR="000D2300" w:rsidRDefault="000D2300" w:rsidP="000D2300">
      <w:pPr>
        <w:pStyle w:val="bpuSponsor"/>
      </w:pPr>
      <w:r>
        <w:t>Senator  VIN GOPAL</w:t>
      </w:r>
    </w:p>
    <w:p w:rsidR="000D2300" w:rsidRDefault="000D2300" w:rsidP="000D2300">
      <w:pPr>
        <w:pStyle w:val="bpuSponsor"/>
      </w:pPr>
      <w:r>
        <w:t>District 11 (Monmouth)</w:t>
      </w:r>
    </w:p>
    <w:p w:rsidR="000D2300" w:rsidRDefault="000D2300" w:rsidP="000D2300">
      <w:pPr>
        <w:pStyle w:val="bpuSponsor"/>
      </w:pPr>
    </w:p>
    <w:p w:rsidR="006F2197" w:rsidRDefault="003301CE" w:rsidP="003301CE">
      <w:pPr>
        <w:pStyle w:val="bpuSponsor"/>
      </w:pPr>
      <w:r>
        <w:t>Co-Sponsored by:</w:t>
      </w:r>
    </w:p>
    <w:p w:rsidR="003301CE" w:rsidRPr="003301CE" w:rsidRDefault="003301CE" w:rsidP="003301CE">
      <w:pPr>
        <w:pStyle w:val="bpuSponsor"/>
      </w:pPr>
      <w:r w:rsidRPr="003301CE">
        <w:t xml:space="preserve">Senators </w:t>
      </w:r>
      <w:proofErr w:type="spellStart"/>
      <w:r w:rsidRPr="003301CE">
        <w:t>Cardinale</w:t>
      </w:r>
      <w:proofErr w:type="spellEnd"/>
      <w:r w:rsidRPr="003301CE">
        <w:t xml:space="preserve">, Cunningham, Ruiz and </w:t>
      </w:r>
      <w:proofErr w:type="spellStart"/>
      <w:r w:rsidRPr="003301CE">
        <w:t>Corrado</w:t>
      </w:r>
      <w:proofErr w:type="spellEnd"/>
    </w:p>
    <w:p w:rsidR="00201517" w:rsidRDefault="00201517" w:rsidP="00453202"/>
    <w:p w:rsidR="003301CE" w:rsidRPr="00453202" w:rsidRDefault="003301CE" w:rsidP="00453202"/>
    <w:p w:rsidR="000D2300" w:rsidRDefault="000D2300" w:rsidP="000D2300">
      <w:pPr>
        <w:pStyle w:val="bpuSponsor"/>
      </w:pPr>
    </w:p>
    <w:p w:rsidR="000D2300" w:rsidRDefault="000D2300" w:rsidP="000D2300">
      <w:pPr>
        <w:pStyle w:val="bpuSponsor"/>
      </w:pPr>
    </w:p>
    <w:p w:rsidR="000D2300" w:rsidRDefault="000D2300" w:rsidP="000D2300">
      <w:pPr>
        <w:pStyle w:val="bpuSponsor"/>
      </w:pPr>
      <w:r>
        <w:t>SYNOPSIS</w:t>
      </w:r>
    </w:p>
    <w:p w:rsidR="000D2300" w:rsidRDefault="000D2300" w:rsidP="000D2300">
      <w:pPr>
        <w:pStyle w:val="bpuNormText"/>
      </w:pPr>
      <w:r>
        <w:tab/>
        <w:t xml:space="preserve">Establishes license to allow wineries that produce more than 250,000 gallons per year to directly ship wine to consumers. </w:t>
      </w:r>
    </w:p>
    <w:p w:rsidR="000D2300" w:rsidRDefault="000D2300" w:rsidP="000D2300">
      <w:pPr>
        <w:pStyle w:val="bpuNormText"/>
      </w:pPr>
    </w:p>
    <w:p w:rsidR="000D2300" w:rsidRDefault="000D2300" w:rsidP="000D2300">
      <w:pPr>
        <w:pStyle w:val="bpuSponsor"/>
      </w:pPr>
      <w:r>
        <w:t xml:space="preserve">CURRENT VERSION OF TEXT </w:t>
      </w:r>
    </w:p>
    <w:p w:rsidR="000D2300" w:rsidRDefault="000D2300" w:rsidP="000D2300">
      <w:pPr>
        <w:pStyle w:val="bpuNormText"/>
      </w:pPr>
      <w:r>
        <w:tab/>
        <w:t>As introduced.</w:t>
      </w:r>
    </w:p>
    <w:p w:rsidR="000D2300" w:rsidRDefault="000D2300" w:rsidP="000D23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2300" w:rsidRDefault="000D2300" w:rsidP="008916EC">
      <w:pPr>
        <w:pStyle w:val="FronterPage"/>
        <w:tabs>
          <w:tab w:val="clear" w:pos="720"/>
          <w:tab w:val="clear" w:pos="1440"/>
          <w:tab w:val="clear" w:pos="2160"/>
          <w:tab w:val="clear" w:pos="2880"/>
          <w:tab w:val="clear" w:pos="3600"/>
          <w:tab w:val="clear" w:pos="4320"/>
          <w:tab w:val="clear" w:pos="5040"/>
        </w:tabs>
        <w:sectPr w:rsidR="000D2300" w:rsidSect="000D2300">
          <w:type w:val="continuous"/>
          <w:pgSz w:w="12240" w:h="20160" w:code="5"/>
          <w:pgMar w:top="1440" w:right="2275" w:bottom="1440" w:left="2275" w:header="72" w:footer="720" w:gutter="0"/>
          <w:pgNumType w:start="1"/>
          <w:cols w:space="720"/>
          <w:docGrid w:linePitch="360"/>
        </w:sectPr>
      </w:pPr>
    </w:p>
    <w:p w:rsidR="00032071" w:rsidRPr="00677316" w:rsidRDefault="00032071" w:rsidP="00032071">
      <w:pPr>
        <w:pStyle w:val="HangingAnAct"/>
        <w:rPr>
          <w:rStyle w:val="HangingAnActChar"/>
        </w:rPr>
      </w:pPr>
      <w:r w:rsidRPr="00032071">
        <w:rPr>
          <w:rStyle w:val="BillHead"/>
        </w:rPr>
        <w:lastRenderedPageBreak/>
        <w:t>An Act</w:t>
      </w:r>
      <w:r w:rsidRPr="006B7FA7">
        <w:rPr>
          <w:rStyle w:val="HangingAnActChar"/>
        </w:rPr>
        <w:t xml:space="preserve"> </w:t>
      </w:r>
      <w:r>
        <w:rPr>
          <w:rStyle w:val="HangingAnActChar"/>
        </w:rPr>
        <w:t xml:space="preserve">concerning direct shipment of wine and amending </w:t>
      </w:r>
      <w:r>
        <w:t>R.S.33:1-10.</w:t>
      </w:r>
    </w:p>
    <w:p w:rsidR="00032071" w:rsidRPr="00D71D68" w:rsidRDefault="00032071" w:rsidP="00032071"/>
    <w:p w:rsidR="00032071" w:rsidRPr="00AA7880" w:rsidRDefault="00032071" w:rsidP="00032071">
      <w:r>
        <w:tab/>
      </w:r>
      <w:r>
        <w:rPr>
          <w:rStyle w:val="BillHeading2"/>
        </w:rPr>
        <w:t xml:space="preserve">Be It Enacted </w:t>
      </w:r>
      <w:r>
        <w:rPr>
          <w:rStyle w:val="BillLanguage"/>
        </w:rPr>
        <w:t>by the Senate and General Assembly of the State of New Jersey:</w:t>
      </w:r>
    </w:p>
    <w:p w:rsidR="00032071" w:rsidRPr="00D71D68" w:rsidRDefault="00032071" w:rsidP="00032071"/>
    <w:p w:rsidR="00032071" w:rsidRDefault="00032071" w:rsidP="00032071">
      <w:r>
        <w:tab/>
        <w:t>1.</w:t>
      </w:r>
      <w:r>
        <w:tab/>
        <w:t xml:space="preserve">R.S.33:1-10 is amended to read as follows:  </w:t>
      </w:r>
    </w:p>
    <w:p w:rsidR="00032071" w:rsidRDefault="00032071" w:rsidP="00032071">
      <w:r>
        <w:tab/>
        <w:t>33:1-10.</w:t>
      </w:r>
      <w:r>
        <w:tab/>
        <w:t>Class A licenses shall be subdivided and classified as follows:</w:t>
      </w:r>
    </w:p>
    <w:p w:rsidR="00032071" w:rsidRDefault="00032071" w:rsidP="00032071">
      <w:pPr>
        <w:tabs>
          <w:tab w:val="clear" w:pos="2880"/>
          <w:tab w:val="clear" w:pos="3600"/>
          <w:tab w:val="left" w:pos="2970"/>
          <w:tab w:val="left" w:pos="3150"/>
          <w:tab w:val="left" w:pos="3420"/>
          <w:tab w:val="left" w:pos="3510"/>
        </w:tabs>
      </w:pPr>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032071" w:rsidRDefault="00032071" w:rsidP="00032071">
      <w:pPr>
        <w:tabs>
          <w:tab w:val="clear" w:pos="2880"/>
          <w:tab w:val="clear" w:pos="3600"/>
          <w:tab w:val="left" w:pos="2970"/>
          <w:tab w:val="left" w:pos="3060"/>
          <w:tab w:val="left" w:pos="3420"/>
        </w:tabs>
      </w:pPr>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032071" w:rsidRDefault="00032071" w:rsidP="00032071">
      <w:r>
        <w:tab/>
        <w:t>to so brew not more than 50,000 barrels of 31 liquid gallons capacity per annum, $1,250;</w:t>
      </w:r>
    </w:p>
    <w:p w:rsidR="00032071" w:rsidRDefault="00032071" w:rsidP="00032071">
      <w:r>
        <w:tab/>
        <w:t>to so brew not more than 100,000 barrels of 31 fluid gallons capacity per annum, $2,500;</w:t>
      </w:r>
      <w:r w:rsidR="00EE7CC9">
        <w:br w:type="page"/>
      </w:r>
    </w:p>
    <w:p w:rsidR="00032071" w:rsidRDefault="00032071" w:rsidP="00032071">
      <w:r>
        <w:tab/>
        <w:t>to so brew not more than 200,000 barrels of 31 fluid gallons capacity per annum, $5,000;</w:t>
      </w:r>
    </w:p>
    <w:p w:rsidR="00032071" w:rsidRDefault="00032071" w:rsidP="00032071">
      <w:r>
        <w:tab/>
        <w:t>to so brew not more than 300,000 barrels of 31 fluid gallons capacity per annum, $7,500.</w:t>
      </w:r>
    </w:p>
    <w:p w:rsidR="00032071" w:rsidRDefault="00032071" w:rsidP="00032071">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032071" w:rsidRDefault="00032071" w:rsidP="00032071">
      <w:pPr>
        <w:tabs>
          <w:tab w:val="clear" w:pos="3600"/>
          <w:tab w:val="clear" w:pos="4320"/>
          <w:tab w:val="left" w:pos="3240"/>
          <w:tab w:val="left" w:pos="3690"/>
        </w:tabs>
      </w:pPr>
      <w:r>
        <w:tab/>
        <w:t>Restricted brewery license.</w:t>
      </w:r>
      <w:r>
        <w:tab/>
        <w:t>1c.</w:t>
      </w:r>
      <w:r>
        <w:tab/>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032071" w:rsidRDefault="00032071" w:rsidP="00032071">
      <w:r>
        <w:tab/>
        <w:t>The holder of this license shall be entitled to offer samples of its product for promotional purposes at charitable or civic events off the licensed premises pursuant to an annual permit issued by the director.</w:t>
      </w:r>
    </w:p>
    <w:p w:rsidR="00032071" w:rsidRDefault="00032071" w:rsidP="00032071">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032071" w:rsidRDefault="00032071" w:rsidP="00032071">
      <w:pPr>
        <w:tabs>
          <w:tab w:val="clear" w:pos="3600"/>
          <w:tab w:val="left" w:pos="3420"/>
        </w:tabs>
      </w:pPr>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032071" w:rsidRDefault="00032071" w:rsidP="00032071">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032071" w:rsidRDefault="00032071" w:rsidP="00032071">
      <w:pPr>
        <w:tabs>
          <w:tab w:val="clear" w:pos="2880"/>
          <w:tab w:val="clear" w:pos="3600"/>
          <w:tab w:val="left" w:pos="2610"/>
          <w:tab w:val="left" w:pos="3060"/>
        </w:tabs>
      </w:pPr>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032071" w:rsidRDefault="00032071" w:rsidP="00032071">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032071" w:rsidRDefault="00032071" w:rsidP="00032071">
      <w:r>
        <w:tab/>
        <w:t>A holder of this license who produces not more than 250,000 gallons per year shall not own, either in whole or in part, or hold, either directly or indirectly, any interest in a winery that produces more than 250,000 gallons per year.</w:t>
      </w:r>
    </w:p>
    <w:p w:rsidR="00032071" w:rsidRDefault="00032071" w:rsidP="00032071">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032071" w:rsidRDefault="00032071" w:rsidP="00032071">
      <w:r>
        <w:tab/>
        <w:t>For the purposes of this subsection, "wine" shall include "hard cider" and "mead" as defined in this section.</w:t>
      </w:r>
    </w:p>
    <w:p w:rsidR="00032071" w:rsidRDefault="00032071" w:rsidP="00032071">
      <w:pPr>
        <w:tabs>
          <w:tab w:val="clear" w:pos="2880"/>
          <w:tab w:val="clear" w:pos="4320"/>
          <w:tab w:val="left" w:pos="2790"/>
          <w:tab w:val="left" w:pos="3330"/>
        </w:tabs>
      </w:pPr>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032071" w:rsidRDefault="00032071" w:rsidP="00032071">
      <w:r>
        <w:tab/>
        <w:t>For the purposes of this subsection, "wine" shall include "hard cider" and "mead" as defined in this section.</w:t>
      </w:r>
    </w:p>
    <w:p w:rsidR="00032071" w:rsidRDefault="00032071" w:rsidP="00032071">
      <w:pPr>
        <w:tabs>
          <w:tab w:val="clear" w:pos="5040"/>
          <w:tab w:val="clear" w:pos="5760"/>
          <w:tab w:val="left" w:pos="4680"/>
          <w:tab w:val="left" w:pos="5220"/>
        </w:tabs>
      </w:pPr>
      <w:r>
        <w:tab/>
        <w:t>Instructional winemaking facility license.</w:t>
      </w:r>
      <w:r>
        <w:tab/>
        <w:t>2d.</w:t>
      </w:r>
      <w:r>
        <w:tab/>
        <w:t>The holder of this license shall be entitled, subject to rules and regulations, to instruct persons in and provide them with the opportunity to</w:t>
      </w:r>
      <w:r w:rsidR="00B71953">
        <w:t xml:space="preserve"> </w:t>
      </w:r>
      <w:r>
        <w:t xml:space="preserve">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032071" w:rsidRDefault="00032071" w:rsidP="00032071">
      <w:r>
        <w:tab/>
        <w:t>For the purposes of this subsection, "wine" shall include "hard cider" and "mead" as defined in this section.</w:t>
      </w:r>
    </w:p>
    <w:p w:rsidR="00032071" w:rsidRDefault="00032071" w:rsidP="00032071">
      <w:pPr>
        <w:tabs>
          <w:tab w:val="clear" w:pos="3600"/>
          <w:tab w:val="clear" w:pos="4320"/>
          <w:tab w:val="clear" w:pos="5040"/>
          <w:tab w:val="clear" w:pos="5760"/>
          <w:tab w:val="left" w:pos="3060"/>
          <w:tab w:val="left" w:pos="3330"/>
          <w:tab w:val="left" w:pos="3780"/>
        </w:tabs>
      </w:pPr>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032071" w:rsidRDefault="00032071" w:rsidP="00032071">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032071" w:rsidRDefault="00032071" w:rsidP="00032071">
      <w:r>
        <w:tab/>
        <w:t>A holder of this license who produces not more than 250,000 gallons per year shall not own, either in whole or in part, or hold, either directly or indirectly, any interest in a winery that produces more than 250,000 gallons per year.</w:t>
      </w:r>
    </w:p>
    <w:p w:rsidR="00032071" w:rsidRDefault="00032071" w:rsidP="00032071">
      <w:r>
        <w:tab/>
        <w:t>For the purposes of this subsection, "wine" shall include "hard cider" and "mead" as defined in this section.</w:t>
      </w:r>
    </w:p>
    <w:p w:rsidR="00032071" w:rsidRDefault="00032071" w:rsidP="00032071">
      <w:pPr>
        <w:tabs>
          <w:tab w:val="clear" w:pos="3600"/>
          <w:tab w:val="clear" w:pos="4320"/>
          <w:tab w:val="left" w:pos="3330"/>
          <w:tab w:val="left" w:pos="3780"/>
        </w:tabs>
      </w:pPr>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032071" w:rsidRDefault="00032071" w:rsidP="00032071">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032071" w:rsidRDefault="00032071" w:rsidP="00032071">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032071" w:rsidRDefault="00032071" w:rsidP="00032071">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032071" w:rsidRDefault="00032071" w:rsidP="00032071">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032071" w:rsidRDefault="00032071" w:rsidP="00032071">
      <w:r>
        <w:tab/>
        <w:t xml:space="preserve">"Sampling" means the selling at a nominal charge or the gratuitous offering of an open container not exceeding four ounces of hard cider or mead produced on the licensed premises.     </w:t>
      </w:r>
    </w:p>
    <w:p w:rsidR="00032071" w:rsidRPr="00DB5567" w:rsidRDefault="00032071" w:rsidP="00032071">
      <w:pPr>
        <w:tabs>
          <w:tab w:val="clear" w:pos="3600"/>
          <w:tab w:val="clear" w:pos="4320"/>
          <w:tab w:val="left" w:pos="3420"/>
          <w:tab w:val="left" w:pos="3960"/>
        </w:tabs>
        <w:rPr>
          <w:u w:val="single"/>
        </w:rPr>
      </w:pPr>
      <w:r>
        <w:tab/>
      </w:r>
      <w:r w:rsidRPr="00DB5567">
        <w:rPr>
          <w:u w:val="single"/>
        </w:rPr>
        <w:t>Direct wine shipping license.</w:t>
      </w:r>
      <w:r>
        <w:rPr>
          <w:u w:val="single"/>
        </w:rPr>
        <w:tab/>
      </w:r>
      <w:r w:rsidRPr="00DB5567">
        <w:rPr>
          <w:u w:val="single"/>
        </w:rPr>
        <w:t>2g.</w:t>
      </w:r>
      <w:r>
        <w:rPr>
          <w:u w:val="single"/>
        </w:rPr>
        <w:tab/>
      </w:r>
      <w:r w:rsidRPr="00DB5567">
        <w:rPr>
          <w:u w:val="single"/>
        </w:rPr>
        <w:t>The holder of a valid winery license issued in this State or any other state who owns, either in whole or in part, or hold</w:t>
      </w:r>
      <w:r>
        <w:rPr>
          <w:u w:val="single"/>
        </w:rPr>
        <w:t>s</w:t>
      </w:r>
      <w:r w:rsidRPr="00DB5567">
        <w:rPr>
          <w:u w:val="single"/>
        </w:rPr>
        <w:t xml:space="preserve">, either directly or indirectly, any interest in a winery that produces more than 250,000 gallons per year may make application to the director for this license.  The annual fee for this license shall be $938.  A winery licensee operating in another State shall include a copy of a current license in the application.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032071" w:rsidRPr="00DB5567" w:rsidRDefault="00032071" w:rsidP="00032071">
      <w:pPr>
        <w:rPr>
          <w:u w:val="single"/>
        </w:rPr>
      </w:pPr>
      <w:r w:rsidRPr="00DB5567">
        <w:tab/>
      </w:r>
      <w:r w:rsidRPr="00DB5567">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032071" w:rsidRDefault="00032071" w:rsidP="00032071">
      <w:pPr>
        <w:tabs>
          <w:tab w:val="clear" w:pos="2880"/>
          <w:tab w:val="clear" w:pos="3600"/>
          <w:tab w:val="left" w:pos="2970"/>
          <w:tab w:val="left" w:pos="3420"/>
        </w:tabs>
      </w:pPr>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032071" w:rsidRDefault="00032071" w:rsidP="00032071">
      <w:pPr>
        <w:tabs>
          <w:tab w:val="clear" w:pos="2880"/>
          <w:tab w:val="clear" w:pos="3600"/>
          <w:tab w:val="left" w:pos="3060"/>
          <w:tab w:val="left" w:pos="3510"/>
        </w:tabs>
      </w:pPr>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032071" w:rsidRDefault="00032071" w:rsidP="00032071">
      <w:pPr>
        <w:tabs>
          <w:tab w:val="clear" w:pos="4320"/>
          <w:tab w:val="clear" w:pos="5040"/>
          <w:tab w:val="clear" w:pos="5760"/>
          <w:tab w:val="left" w:pos="4140"/>
          <w:tab w:val="left" w:pos="4500"/>
          <w:tab w:val="left" w:pos="4950"/>
        </w:tabs>
      </w:pPr>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032071" w:rsidRDefault="00032071" w:rsidP="00032071">
      <w:pPr>
        <w:tabs>
          <w:tab w:val="clear" w:pos="2880"/>
          <w:tab w:val="clear" w:pos="3600"/>
          <w:tab w:val="left" w:pos="2790"/>
          <w:tab w:val="left" w:pos="3330"/>
        </w:tabs>
      </w:pPr>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032071" w:rsidRDefault="00032071" w:rsidP="00032071">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032071" w:rsidRDefault="00032071" w:rsidP="00032071">
      <w:pPr>
        <w:tabs>
          <w:tab w:val="clear" w:pos="3600"/>
          <w:tab w:val="clear" w:pos="4320"/>
          <w:tab w:val="left" w:pos="3420"/>
          <w:tab w:val="left" w:pos="3780"/>
        </w:tabs>
      </w:pPr>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032071" w:rsidRDefault="00032071" w:rsidP="00032071">
      <w:pPr>
        <w:tabs>
          <w:tab w:val="clear" w:pos="4320"/>
          <w:tab w:val="clear" w:pos="5040"/>
          <w:tab w:val="left" w:pos="4050"/>
          <w:tab w:val="left" w:pos="4410"/>
        </w:tabs>
      </w:pPr>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032071" w:rsidRDefault="00032071" w:rsidP="00032071">
      <w:r>
        <w:tab/>
        <w:t>The provisions of section 21 of P.L.2003, c.117 amendatory of this section shall apply to licenses issued or transferred on or after July 1, 2003, and to license renewals commencing on or after July 1, 2003.</w:t>
      </w:r>
    </w:p>
    <w:p w:rsidR="00032071" w:rsidRDefault="00032071" w:rsidP="00032071">
      <w:r>
        <w:t>(</w:t>
      </w:r>
      <w:proofErr w:type="spellStart"/>
      <w:r>
        <w:t>cf</w:t>
      </w:r>
      <w:proofErr w:type="spellEnd"/>
      <w:r>
        <w:t xml:space="preserve">: P.L.2017, c.80, s.1)  </w:t>
      </w:r>
    </w:p>
    <w:p w:rsidR="00B71953" w:rsidRDefault="00B71953" w:rsidP="00032071"/>
    <w:p w:rsidR="00032071" w:rsidRPr="00AA7880" w:rsidRDefault="00032071" w:rsidP="00032071">
      <w:r>
        <w:tab/>
        <w:t>2.</w:t>
      </w:r>
      <w:r>
        <w:tab/>
        <w:t xml:space="preserve">This act shall take effect immediately.  </w:t>
      </w:r>
    </w:p>
    <w:p w:rsidR="00032071" w:rsidRDefault="00032071" w:rsidP="00032071"/>
    <w:p w:rsidR="00032071" w:rsidRPr="00CE7BD8" w:rsidRDefault="00032071" w:rsidP="00032071"/>
    <w:p w:rsidR="00032071" w:rsidRPr="00AA7880" w:rsidRDefault="00032071" w:rsidP="00032071">
      <w:pPr>
        <w:jc w:val="center"/>
      </w:pPr>
      <w:r w:rsidRPr="00D71D68">
        <w:t>STATEMENT</w:t>
      </w:r>
    </w:p>
    <w:p w:rsidR="00032071" w:rsidRDefault="00032071" w:rsidP="00032071"/>
    <w:p w:rsidR="00032071" w:rsidRDefault="00032071" w:rsidP="00032071">
      <w:r>
        <w:tab/>
        <w:t xml:space="preserve">This bill allows New Jersey wineries and out-of-State wineries that annually produce more than 250,000 gallons to directly ship wine to consumers.  </w:t>
      </w:r>
    </w:p>
    <w:p w:rsidR="00032071" w:rsidRDefault="00032071" w:rsidP="00032071">
      <w:r>
        <w:tab/>
        <w:t xml:space="preserve">Under current law, </w:t>
      </w:r>
      <w:r w:rsidRPr="00980C7D">
        <w:t xml:space="preserve">small plenary </w:t>
      </w:r>
      <w:r>
        <w:t xml:space="preserve">wineries </w:t>
      </w:r>
      <w:r w:rsidRPr="00980C7D">
        <w:t xml:space="preserve">that produce 250,000 gallons or less per year </w:t>
      </w:r>
      <w:r>
        <w:t xml:space="preserve">and farm wineries are permitted to </w:t>
      </w:r>
      <w:r w:rsidRPr="00980C7D">
        <w:t>directly ship wine t</w:t>
      </w:r>
      <w:r>
        <w:t xml:space="preserve">o New Jersey residents and consumers residing in other states.  In addition, out-of-State wineries </w:t>
      </w:r>
      <w:r w:rsidRPr="00980C7D">
        <w:t xml:space="preserve">that </w:t>
      </w:r>
      <w:r>
        <w:t xml:space="preserve">annually </w:t>
      </w:r>
      <w:r w:rsidRPr="00980C7D">
        <w:t xml:space="preserve">produce 250,000 gallons or less </w:t>
      </w:r>
      <w:r>
        <w:t xml:space="preserve">may obtain a license to directly ship wine to New Jersey residents.  Wineries that produce more than the 250,000 gallon capacity cap are currently prohibited from directly shipping wine.  </w:t>
      </w:r>
    </w:p>
    <w:p w:rsidR="00032071" w:rsidRPr="00E7752C" w:rsidRDefault="00032071" w:rsidP="00032071">
      <w:r>
        <w:tab/>
        <w:t xml:space="preserve">This bill establishes a license to allow the holder of a New Jersey </w:t>
      </w:r>
      <w:r w:rsidRPr="00625BF8">
        <w:t>winery license or an out-of-State winery</w:t>
      </w:r>
      <w:r>
        <w:t xml:space="preserve"> that exceeds the 250,000 gallon capacity cap to directly ship up to 12 cases of wine annually to any person over the age of 21.  </w:t>
      </w:r>
    </w:p>
    <w:sectPr w:rsidR="00032071" w:rsidRPr="00E7752C" w:rsidSect="00EE7CC9">
      <w:headerReference w:type="default" r:id="rId13"/>
      <w:footerReference w:type="default" r:id="rId14"/>
      <w:headerReference w:type="first" r:id="rId15"/>
      <w:footerReference w:type="first" r:id="rId16"/>
      <w:pgSz w:w="12240" w:h="20160" w:code="5"/>
      <w:pgMar w:top="1440" w:right="2520" w:bottom="1530"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BE9" w:rsidRDefault="001A2BE9">
      <w:r>
        <w:separator/>
      </w:r>
    </w:p>
  </w:endnote>
  <w:endnote w:type="continuationSeparator" w:id="0">
    <w:p w:rsidR="001A2BE9" w:rsidRDefault="001A2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202" w:rsidRDefault="003301CE" w:rsidP="003301CE">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953" w:rsidRPr="00921C91" w:rsidRDefault="00B71953">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B71953" w:rsidRPr="00921C91" w:rsidRDefault="00B71953">
    <w:pPr>
      <w:pStyle w:val="Footer"/>
      <w:rPr>
        <w:szCs w:val="18"/>
      </w:rPr>
    </w:pPr>
  </w:p>
  <w:p w:rsidR="00B71953" w:rsidRPr="00921C91" w:rsidRDefault="00B719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BE9" w:rsidRDefault="001A2BE9">
      <w:r>
        <w:separator/>
      </w:r>
    </w:p>
  </w:footnote>
  <w:footnote w:type="continuationSeparator" w:id="0">
    <w:p w:rsidR="001A2BE9" w:rsidRDefault="001A2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3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2300" w:rsidRDefault="000D2300" w:rsidP="000D2300">
    <w:pPr>
      <w:pStyle w:val="bpuHeadSpon"/>
    </w:pPr>
    <w:r w:rsidRPr="000D2300">
      <w:rPr>
        <w:rStyle w:val="bpuHeadSponChar"/>
      </w:rPr>
      <w:t>S2683</w:t>
    </w:r>
    <w:r>
      <w:t xml:space="preserve"> GOPAL</w:t>
    </w:r>
  </w:p>
  <w:p w:rsidR="000D2300" w:rsidRDefault="000D2300" w:rsidP="000D2300">
    <w:pPr>
      <w:pStyle w:val="bpuHeadSpon"/>
    </w:pPr>
    <w:r>
      <w:fldChar w:fldCharType="begin"/>
    </w:r>
    <w:r>
      <w:instrText xml:space="preserve"> PAGE  \* MERGEFORMAT </w:instrText>
    </w:r>
    <w:r>
      <w:fldChar w:fldCharType="separate"/>
    </w:r>
    <w:r w:rsidR="00A53728">
      <w:rPr>
        <w:noProof/>
      </w:rPr>
      <w:t>12</w:t>
    </w:r>
    <w:r>
      <w:fldChar w:fldCharType="end"/>
    </w:r>
  </w:p>
  <w:p w:rsidR="000D2300" w:rsidRDefault="000D2300" w:rsidP="000D23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2300" w:rsidRDefault="000D2300" w:rsidP="000D2300">
    <w:pPr>
      <w:pStyle w:val="bpuHeadSpon"/>
    </w:pPr>
    <w:r w:rsidRPr="000D2300">
      <w:rPr>
        <w:rStyle w:val="bpuHeadSponChar"/>
      </w:rPr>
      <w:t>S2683</w:t>
    </w:r>
    <w:r>
      <w:t xml:space="preserve"> GOPAL</w:t>
    </w:r>
  </w:p>
  <w:p w:rsidR="000D2300" w:rsidRDefault="000D2300" w:rsidP="000D2300">
    <w:pPr>
      <w:pStyle w:val="bpuHeadSpon"/>
    </w:pPr>
    <w:r>
      <w:fldChar w:fldCharType="begin"/>
    </w:r>
    <w:r>
      <w:instrText xml:space="preserve"> PAGE  \* MERGEFORMAT </w:instrText>
    </w:r>
    <w:r>
      <w:fldChar w:fldCharType="separate"/>
    </w:r>
    <w:r w:rsidR="00A53728">
      <w:rPr>
        <w:noProof/>
      </w:rPr>
      <w:t>2</w:t>
    </w:r>
    <w:r>
      <w:fldChar w:fldCharType="end"/>
    </w:r>
  </w:p>
  <w:p w:rsidR="000D2300" w:rsidRDefault="000D2300" w:rsidP="000D23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BE9"/>
    <w:rsid w:val="000051BD"/>
    <w:rsid w:val="000160A5"/>
    <w:rsid w:val="0002335B"/>
    <w:rsid w:val="0003207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30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BE9"/>
    <w:rsid w:val="001A2BF1"/>
    <w:rsid w:val="001A3B79"/>
    <w:rsid w:val="001A66B6"/>
    <w:rsid w:val="001B4716"/>
    <w:rsid w:val="001B4EA4"/>
    <w:rsid w:val="001C7C52"/>
    <w:rsid w:val="001D25F3"/>
    <w:rsid w:val="001E15F1"/>
    <w:rsid w:val="001E16FA"/>
    <w:rsid w:val="001E6213"/>
    <w:rsid w:val="001F14C7"/>
    <w:rsid w:val="001F7405"/>
    <w:rsid w:val="00201517"/>
    <w:rsid w:val="00205533"/>
    <w:rsid w:val="00212B8D"/>
    <w:rsid w:val="00222983"/>
    <w:rsid w:val="002370D0"/>
    <w:rsid w:val="00255958"/>
    <w:rsid w:val="00257FA2"/>
    <w:rsid w:val="00261AC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1CE"/>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20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9C1"/>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197"/>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82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AD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728"/>
    <w:rsid w:val="00A551D6"/>
    <w:rsid w:val="00A6251B"/>
    <w:rsid w:val="00A6754E"/>
    <w:rsid w:val="00A70F58"/>
    <w:rsid w:val="00A72987"/>
    <w:rsid w:val="00A7346B"/>
    <w:rsid w:val="00A84C4F"/>
    <w:rsid w:val="00A932A1"/>
    <w:rsid w:val="00A941EC"/>
    <w:rsid w:val="00A96E06"/>
    <w:rsid w:val="00AA6197"/>
    <w:rsid w:val="00AA6C70"/>
    <w:rsid w:val="00AB16FD"/>
    <w:rsid w:val="00AB4813"/>
    <w:rsid w:val="00AB6B7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216"/>
    <w:rsid w:val="00B57047"/>
    <w:rsid w:val="00B61D86"/>
    <w:rsid w:val="00B6342D"/>
    <w:rsid w:val="00B7195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14"/>
    <w:rsid w:val="00C04F4D"/>
    <w:rsid w:val="00C12E48"/>
    <w:rsid w:val="00C13D14"/>
    <w:rsid w:val="00C15F53"/>
    <w:rsid w:val="00C23F09"/>
    <w:rsid w:val="00C25356"/>
    <w:rsid w:val="00C328D0"/>
    <w:rsid w:val="00C34A7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CA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00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CC9"/>
    <w:rsid w:val="00F00D08"/>
    <w:rsid w:val="00F15583"/>
    <w:rsid w:val="00F163D1"/>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8A0"/>
    <w:rsid w:val="00FA2ED1"/>
    <w:rsid w:val="00FA4A52"/>
    <w:rsid w:val="00FB1838"/>
    <w:rsid w:val="00FB4045"/>
    <w:rsid w:val="00FB4D8E"/>
    <w:rsid w:val="00FC0D0A"/>
    <w:rsid w:val="00FC1B0B"/>
    <w:rsid w:val="00FD2F97"/>
    <w:rsid w:val="00FF50C0"/>
    <w:rsid w:val="00FF5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E6F0D3"/>
  <w15:docId w15:val="{DD3B81F8-5D9C-4394-B53B-C2C2454B0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2300"/>
  </w:style>
  <w:style w:type="paragraph" w:styleId="BalloonText">
    <w:name w:val="Balloon Text"/>
    <w:basedOn w:val="Normal"/>
    <w:link w:val="BalloonTextChar"/>
    <w:semiHidden/>
    <w:unhideWhenUsed/>
    <w:rsid w:val="00A941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41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5081</Words>
  <Characters>25388</Characters>
  <Application>Microsoft Office Word</Application>
  <DocSecurity>0</DocSecurity>
  <Lines>518</Lines>
  <Paragraphs>64</Paragraphs>
  <ScaleCrop>false</ScaleCrop>
  <HeadingPairs>
    <vt:vector size="2" baseType="variant">
      <vt:variant>
        <vt:lpstr>Title</vt:lpstr>
      </vt:variant>
      <vt:variant>
        <vt:i4>1</vt:i4>
      </vt:variant>
    </vt:vector>
  </HeadingPairs>
  <TitlesOfParts>
    <vt:vector size="1" baseType="lpstr">
      <vt:lpstr>S2683</vt:lpstr>
    </vt:vector>
  </TitlesOfParts>
  <Manager>R229</Manager>
  <Company>NJ Office of Legislative Services</Company>
  <LinksUpToDate>false</LinksUpToDate>
  <CharactersWithSpaces>30538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S2683</dc:title>
  <dc:subject/>
  <dc:creator>Senator  GOPAL</dc:creator>
  <cp:keywords>S2683|12|LP |234|0|234|F|0|</cp:keywords>
  <dc:description>INTRODUCED JULY 6, 2020</dc:description>
  <cp:lastModifiedBy>Todaro, Vivian</cp:lastModifiedBy>
  <cp:revision>2</cp:revision>
  <cp:lastPrinted>2021-06-11T15:58:00Z</cp:lastPrinted>
  <dcterms:created xsi:type="dcterms:W3CDTF">2021-06-11T15:58:00Z</dcterms:created>
  <dcterms:modified xsi:type="dcterms:W3CDTF">2021-06-11T15:58:00Z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