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68E6" w:rsidRDefault="002668E6" w:rsidP="002668E6">
      <w:pPr>
        <w:pStyle w:val="bpuBill"/>
      </w:pPr>
      <w:bookmarkStart w:id="0" w:name="bpuFrontPg"/>
      <w:bookmarkStart w:id="1" w:name="_GoBack"/>
      <w:bookmarkEnd w:id="0"/>
      <w:bookmarkEnd w:id="1"/>
      <w:r>
        <w:t xml:space="preserve">SENATE, No. 2688 </w:t>
      </w:r>
    </w:p>
    <w:p w:rsidR="002668E6" w:rsidRPr="009D38FF" w:rsidRDefault="002668E6" w:rsidP="002668E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5819248" r:id="rId7"/>
        </w:object>
      </w:r>
    </w:p>
    <w:p w:rsidR="002668E6" w:rsidRDefault="002668E6" w:rsidP="002668E6">
      <w:pPr>
        <w:pStyle w:val="bpuState"/>
      </w:pPr>
      <w:r>
        <w:t>STATE OF NEW JERSEY</w:t>
      </w:r>
    </w:p>
    <w:p w:rsidR="002668E6" w:rsidRDefault="002668E6" w:rsidP="002668E6">
      <w:pPr>
        <w:pStyle w:val="bpuLegislature"/>
      </w:pPr>
      <w:r>
        <w:t>219th LEGISLATURE</w:t>
      </w:r>
    </w:p>
    <w:p w:rsidR="002668E6" w:rsidRDefault="002668E6" w:rsidP="002668E6">
      <w:pPr>
        <w:pStyle w:val="bpuWpGraphic"/>
      </w:pPr>
      <w:r>
        <w:object w:dxaOrig="8985" w:dyaOrig="255">
          <v:shape id="_x0000_i1026" type="#_x0000_t75" style="width:6in;height:12.1pt" o:ole="">
            <v:imagedata r:id="rId6" o:title=""/>
          </v:shape>
          <o:OLEObject Type="Embed" ProgID="WPWin6.1" ShapeID="_x0000_i1026" DrawAspect="Content" ObjectID="_1655819249" r:id="rId8"/>
        </w:object>
      </w:r>
      <w:r>
        <w:t xml:space="preserve">  </w:t>
      </w:r>
    </w:p>
    <w:p w:rsidR="002668E6" w:rsidRDefault="002668E6" w:rsidP="002668E6">
      <w:pPr>
        <w:pStyle w:val="bpuIntro"/>
      </w:pPr>
      <w:r>
        <w:t>INTRODUCED JULY 9, 2020</w:t>
      </w:r>
    </w:p>
    <w:p w:rsidR="002668E6" w:rsidRDefault="002668E6" w:rsidP="002668E6">
      <w:pPr>
        <w:pStyle w:val="bpuIntro"/>
      </w:pPr>
    </w:p>
    <w:p w:rsidR="002668E6" w:rsidRDefault="002668E6" w:rsidP="002668E6">
      <w:pPr>
        <w:pStyle w:val="bpuIntro"/>
        <w:sectPr w:rsidR="002668E6" w:rsidSect="002668E6">
          <w:headerReference w:type="even" r:id="rId9"/>
          <w:headerReference w:type="default" r:id="rId10"/>
          <w:pgSz w:w="12240" w:h="20160" w:code="5"/>
          <w:pgMar w:top="2160" w:right="1440" w:bottom="1440" w:left="1440" w:header="72" w:footer="720" w:gutter="0"/>
          <w:pgNumType w:start="1"/>
          <w:cols w:space="720"/>
          <w:docGrid w:linePitch="360"/>
        </w:sectPr>
      </w:pPr>
    </w:p>
    <w:p w:rsidR="002668E6" w:rsidRDefault="002668E6" w:rsidP="002668E6">
      <w:pPr>
        <w:pStyle w:val="bpuIntro"/>
      </w:pPr>
    </w:p>
    <w:p w:rsidR="002668E6" w:rsidRDefault="002668E6" w:rsidP="002668E6">
      <w:pPr>
        <w:pStyle w:val="bpuSponsor"/>
      </w:pPr>
      <w:r>
        <w:t>Sponsored by:</w:t>
      </w:r>
    </w:p>
    <w:p w:rsidR="002668E6" w:rsidRDefault="002668E6" w:rsidP="002668E6">
      <w:pPr>
        <w:pStyle w:val="bpuSponsor"/>
      </w:pPr>
      <w:r>
        <w:t>Senator  PATRICK J. DIEGNAN, JR.</w:t>
      </w:r>
    </w:p>
    <w:p w:rsidR="002668E6" w:rsidRDefault="002668E6" w:rsidP="002668E6">
      <w:pPr>
        <w:pStyle w:val="bpuSponsor"/>
      </w:pPr>
      <w:r>
        <w:t>District 18 (Middlesex)</w:t>
      </w:r>
    </w:p>
    <w:p w:rsidR="002668E6" w:rsidRDefault="002668E6" w:rsidP="002668E6">
      <w:pPr>
        <w:pStyle w:val="bpuSponsor"/>
      </w:pPr>
    </w:p>
    <w:p w:rsidR="002668E6" w:rsidRDefault="002668E6" w:rsidP="002668E6">
      <w:pPr>
        <w:pStyle w:val="bpuSponsor"/>
      </w:pPr>
    </w:p>
    <w:p w:rsidR="002668E6" w:rsidRDefault="002668E6" w:rsidP="002668E6">
      <w:pPr>
        <w:pStyle w:val="bpuSponsor"/>
      </w:pPr>
    </w:p>
    <w:p w:rsidR="002668E6" w:rsidRDefault="002668E6" w:rsidP="002668E6">
      <w:pPr>
        <w:pStyle w:val="bpuSponsor"/>
      </w:pPr>
    </w:p>
    <w:p w:rsidR="002668E6" w:rsidRDefault="002668E6" w:rsidP="002668E6">
      <w:pPr>
        <w:pStyle w:val="bpuSponsor"/>
      </w:pPr>
      <w:r>
        <w:t>SYNOPSIS</w:t>
      </w:r>
    </w:p>
    <w:p w:rsidR="002668E6" w:rsidRDefault="002668E6" w:rsidP="002668E6">
      <w:pPr>
        <w:pStyle w:val="bpuNormText"/>
      </w:pPr>
      <w:r>
        <w:tab/>
        <w:t xml:space="preserve">Authorizes special plate for holders of "Combat Action Ribbon." </w:t>
      </w:r>
    </w:p>
    <w:p w:rsidR="002668E6" w:rsidRDefault="002668E6" w:rsidP="002668E6">
      <w:pPr>
        <w:pStyle w:val="bpuNormText"/>
      </w:pPr>
    </w:p>
    <w:p w:rsidR="002668E6" w:rsidRDefault="002668E6" w:rsidP="002668E6">
      <w:pPr>
        <w:pStyle w:val="bpuSponsor"/>
      </w:pPr>
      <w:r>
        <w:t xml:space="preserve">CURRENT VERSION OF TEXT </w:t>
      </w:r>
    </w:p>
    <w:p w:rsidR="002668E6" w:rsidRDefault="002668E6" w:rsidP="002668E6">
      <w:pPr>
        <w:pStyle w:val="bpuNormText"/>
      </w:pPr>
      <w:r>
        <w:tab/>
        <w:t>As introduced.</w:t>
      </w:r>
    </w:p>
    <w:p w:rsidR="002668E6" w:rsidRDefault="002668E6" w:rsidP="002668E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668E6" w:rsidRDefault="002668E6" w:rsidP="008916EC">
      <w:pPr>
        <w:pStyle w:val="FronterPage"/>
        <w:tabs>
          <w:tab w:val="clear" w:pos="720"/>
          <w:tab w:val="clear" w:pos="1440"/>
          <w:tab w:val="clear" w:pos="2160"/>
          <w:tab w:val="clear" w:pos="2880"/>
          <w:tab w:val="clear" w:pos="3600"/>
          <w:tab w:val="clear" w:pos="4320"/>
          <w:tab w:val="clear" w:pos="5040"/>
        </w:tabs>
        <w:sectPr w:rsidR="002668E6" w:rsidSect="002668E6">
          <w:type w:val="continuous"/>
          <w:pgSz w:w="12240" w:h="20160" w:code="5"/>
          <w:pgMar w:top="1440" w:right="2275" w:bottom="1440" w:left="2275" w:header="72" w:footer="720" w:gutter="0"/>
          <w:pgNumType w:start="1"/>
          <w:cols w:space="720"/>
          <w:docGrid w:linePitch="360"/>
        </w:sectPr>
      </w:pPr>
    </w:p>
    <w:p w:rsidR="00947DB4" w:rsidRDefault="00947DB4" w:rsidP="00947DB4">
      <w:pPr>
        <w:pStyle w:val="HangingAnAct"/>
      </w:pPr>
      <w:r w:rsidRPr="00556AC8">
        <w:rPr>
          <w:rStyle w:val="BillHead"/>
        </w:rPr>
        <w:lastRenderedPageBreak/>
        <w:t>An Act</w:t>
      </w:r>
      <w:r>
        <w:t xml:space="preserve"> concerning the "Combat Infantryman Badge" license plate and amending P.L.1993, c.72.</w:t>
      </w:r>
    </w:p>
    <w:p w:rsidR="00947DB4" w:rsidRDefault="00947DB4" w:rsidP="00947DB4">
      <w:pPr>
        <w:widowControl w:val="0"/>
        <w:tabs>
          <w:tab w:val="left" w:pos="-1440"/>
          <w:tab w:val="left" w:pos="-720"/>
          <w:tab w:val="left" w:pos="0"/>
        </w:tabs>
        <w:spacing w:line="287" w:lineRule="auto"/>
      </w:pPr>
    </w:p>
    <w:p w:rsidR="00947DB4" w:rsidRDefault="00947DB4" w:rsidP="00947DB4">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947DB4" w:rsidRDefault="00947DB4" w:rsidP="00947DB4">
      <w:pPr>
        <w:widowControl w:val="0"/>
        <w:tabs>
          <w:tab w:val="left" w:pos="-1440"/>
          <w:tab w:val="left" w:pos="-720"/>
          <w:tab w:val="left" w:pos="0"/>
        </w:tabs>
        <w:spacing w:line="287" w:lineRule="auto"/>
      </w:pPr>
    </w:p>
    <w:p w:rsidR="00947DB4" w:rsidRDefault="00947DB4" w:rsidP="00947DB4">
      <w:pPr>
        <w:widowControl w:val="0"/>
        <w:tabs>
          <w:tab w:val="left" w:pos="-1440"/>
          <w:tab w:val="left" w:pos="-720"/>
          <w:tab w:val="left" w:pos="0"/>
        </w:tabs>
        <w:spacing w:line="287" w:lineRule="auto"/>
      </w:pPr>
      <w:r>
        <w:tab/>
        <w:t>1.</w:t>
      </w:r>
      <w:r>
        <w:tab/>
        <w:t>Section 1 of P.L.1993, c.72 (C.39:3-27.46) is amended to read as follows:</w:t>
      </w:r>
    </w:p>
    <w:p w:rsidR="00947DB4" w:rsidRDefault="00947DB4" w:rsidP="00947DB4">
      <w:pPr>
        <w:widowControl w:val="0"/>
        <w:tabs>
          <w:tab w:val="left" w:pos="-1440"/>
          <w:tab w:val="left" w:pos="-720"/>
          <w:tab w:val="left" w:pos="0"/>
        </w:tabs>
        <w:spacing w:line="287" w:lineRule="auto"/>
      </w:pPr>
      <w:r>
        <w:tab/>
        <w:t>1.</w:t>
      </w:r>
      <w:r>
        <w:tab/>
        <w:t xml:space="preserve">a.  Upon application of any person who is the holder of a Combat Infantryman Badge </w:t>
      </w:r>
      <w:r>
        <w:rPr>
          <w:u w:val="single"/>
        </w:rPr>
        <w:t>or Combat Action Ribbon</w:t>
      </w:r>
      <w:r>
        <w:t xml:space="preserve">, as certified on the applicant's DD-214 form or on a Certificate of Release or Discharge from Active Duty, the </w:t>
      </w:r>
      <w:r>
        <w:rPr>
          <w:rStyle w:val="LeftBrackt"/>
        </w:rPr>
        <w:t>[</w:t>
      </w:r>
      <w:r>
        <w:t>director</w:t>
      </w:r>
      <w:r>
        <w:rPr>
          <w:rStyle w:val="RightBrackt"/>
        </w:rPr>
        <w:t>]</w:t>
      </w:r>
      <w:r>
        <w:t xml:space="preserve"> </w:t>
      </w:r>
      <w:r>
        <w:rPr>
          <w:u w:val="single"/>
        </w:rPr>
        <w:t>chief administrator</w:t>
      </w:r>
      <w:r>
        <w:t xml:space="preserve"> shall issue, for the motor vehicle owned or leased by the person, distinctive plates bearing a design approved by the </w:t>
      </w:r>
      <w:r>
        <w:rPr>
          <w:rStyle w:val="LeftBrackt"/>
        </w:rPr>
        <w:t>[</w:t>
      </w:r>
      <w:r>
        <w:t>director</w:t>
      </w:r>
      <w:r>
        <w:rPr>
          <w:rStyle w:val="RightBrackt"/>
        </w:rPr>
        <w:t>]</w:t>
      </w:r>
      <w:r>
        <w:t xml:space="preserve"> </w:t>
      </w:r>
      <w:r>
        <w:rPr>
          <w:u w:val="single"/>
        </w:rPr>
        <w:t>chief administrator</w:t>
      </w:r>
      <w:r>
        <w:t xml:space="preserve"> in addition to the registration number and other markings or identification prescribed by law.  The plates shall bear the words "Combat Infantryman Badge" and depict the Combat Infantryman Badge emblem.  The fee for these plates shall be $15 in addition to the fees otherwise prescribed by law for the registration of motor vehicles.</w:t>
      </w:r>
    </w:p>
    <w:p w:rsidR="00947DB4" w:rsidRDefault="00947DB4" w:rsidP="00947DB4">
      <w:pPr>
        <w:widowControl w:val="0"/>
        <w:tabs>
          <w:tab w:val="left" w:pos="-1440"/>
          <w:tab w:val="left" w:pos="-720"/>
          <w:tab w:val="left" w:pos="0"/>
        </w:tabs>
        <w:spacing w:line="287" w:lineRule="auto"/>
      </w:pPr>
      <w:r>
        <w:tab/>
        <w:t>b.</w:t>
      </w:r>
      <w:r>
        <w:tab/>
        <w:t xml:space="preserve">The surviving spouse of a former holder of the Combat Infantryman Badge </w:t>
      </w:r>
      <w:r>
        <w:rPr>
          <w:u w:val="single"/>
        </w:rPr>
        <w:t>or Combat Action Ribbon</w:t>
      </w:r>
      <w:r>
        <w:t xml:space="preserve"> who is eligible to operate a motor vehicle in this State under the provisions of R.S.39:3-10 may retain the special license plates obtained by the deceased spouse pursuant to this section for display on a motor vehicle registered to the surviving spouse under the provisions of R.S.39:3-4.</w:t>
      </w:r>
    </w:p>
    <w:p w:rsidR="00947DB4" w:rsidRDefault="00947DB4" w:rsidP="00947DB4">
      <w:pPr>
        <w:widowControl w:val="0"/>
        <w:tabs>
          <w:tab w:val="left" w:pos="-1440"/>
          <w:tab w:val="left" w:pos="-720"/>
          <w:tab w:val="left" w:pos="0"/>
        </w:tabs>
        <w:spacing w:line="287" w:lineRule="auto"/>
      </w:pPr>
      <w:r>
        <w:tab/>
        <w:t>c.</w:t>
      </w:r>
      <w:r>
        <w:tab/>
        <w:t xml:space="preserve">The </w:t>
      </w:r>
      <w:r>
        <w:rPr>
          <w:rStyle w:val="LeftBrackt"/>
        </w:rPr>
        <w:t>[</w:t>
      </w:r>
      <w:r>
        <w:t>director</w:t>
      </w:r>
      <w:r>
        <w:rPr>
          <w:rStyle w:val="RightBrackt"/>
        </w:rPr>
        <w:t>]</w:t>
      </w:r>
      <w:r>
        <w:t xml:space="preserve"> </w:t>
      </w:r>
      <w:r>
        <w:rPr>
          <w:u w:val="single"/>
        </w:rPr>
        <w:t>chief administrator</w:t>
      </w:r>
      <w:r>
        <w:t xml:space="preserve"> shall promulgate rules and regulations governing the issuance and use of these registration plates.</w:t>
      </w:r>
    </w:p>
    <w:p w:rsidR="00947DB4" w:rsidRDefault="00947DB4" w:rsidP="00947DB4">
      <w:pPr>
        <w:widowControl w:val="0"/>
        <w:tabs>
          <w:tab w:val="left" w:pos="-1440"/>
          <w:tab w:val="left" w:pos="-720"/>
          <w:tab w:val="left" w:pos="0"/>
        </w:tabs>
        <w:spacing w:line="287" w:lineRule="auto"/>
      </w:pPr>
      <w:r>
        <w:t>(</w:t>
      </w:r>
      <w:proofErr w:type="spellStart"/>
      <w:r>
        <w:t>cf</w:t>
      </w:r>
      <w:proofErr w:type="spellEnd"/>
      <w:r>
        <w:t>: P.L.1993, c.72, s.1)</w:t>
      </w:r>
    </w:p>
    <w:p w:rsidR="00947DB4" w:rsidRDefault="00947DB4" w:rsidP="00947DB4">
      <w:pPr>
        <w:widowControl w:val="0"/>
        <w:tabs>
          <w:tab w:val="left" w:pos="-1440"/>
          <w:tab w:val="left" w:pos="-720"/>
          <w:tab w:val="left" w:pos="0"/>
        </w:tabs>
        <w:spacing w:line="287" w:lineRule="auto"/>
      </w:pPr>
    </w:p>
    <w:p w:rsidR="00947DB4" w:rsidRDefault="00947DB4" w:rsidP="00947DB4">
      <w:pPr>
        <w:widowControl w:val="0"/>
        <w:tabs>
          <w:tab w:val="left" w:pos="-1440"/>
          <w:tab w:val="left" w:pos="-720"/>
          <w:tab w:val="left" w:pos="0"/>
        </w:tabs>
        <w:spacing w:line="287" w:lineRule="auto"/>
      </w:pPr>
      <w:r>
        <w:tab/>
        <w:t>2.</w:t>
      </w:r>
      <w:r>
        <w:tab/>
        <w:t>This act shall take effect immediately.</w:t>
      </w:r>
    </w:p>
    <w:p w:rsidR="00686AEB" w:rsidRDefault="00686AEB" w:rsidP="00686AEB"/>
    <w:p w:rsidR="00140D03" w:rsidRPr="00CE7BD8" w:rsidRDefault="00140D03" w:rsidP="00686AEB"/>
    <w:p w:rsidR="00686AEB" w:rsidRPr="00AA7880" w:rsidRDefault="00686AEB" w:rsidP="00686AEB">
      <w:pPr>
        <w:jc w:val="center"/>
      </w:pPr>
      <w:r w:rsidRPr="00D71D68">
        <w:t>STATEMENT</w:t>
      </w:r>
    </w:p>
    <w:p w:rsidR="00686AEB" w:rsidRDefault="00686AEB" w:rsidP="00686AEB"/>
    <w:p w:rsidR="00947DB4" w:rsidRPr="00D71D68" w:rsidRDefault="00947DB4" w:rsidP="00686AEB">
      <w:r>
        <w:tab/>
      </w:r>
      <w:r w:rsidRPr="00947DB4">
        <w:t>This bill amends the law authorizing a "Combat Infantryman Badge" plate so individuals who have been awarded a Combat Action Ribbon are eligible to receive the plate. Under current law, this plate is only available to the holder of a Combat Infantryman Badge. This requirement prevents Marines from obtaining the special plate, as they are awarded a Combat Action Ribbon and not a Combat Infantryman Badge. This bill amends the law so Marines are e</w:t>
      </w:r>
      <w:r w:rsidR="00140D03">
        <w:t>ligible to possess the plates.</w:t>
      </w:r>
    </w:p>
    <w:sectPr w:rsidR="00947DB4" w:rsidRPr="00D71D68" w:rsidSect="002668E6">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0165" w:rsidRDefault="006E0165">
      <w:r>
        <w:separator/>
      </w:r>
    </w:p>
  </w:endnote>
  <w:endnote w:type="continuationSeparator" w:id="0">
    <w:p w:rsidR="006E0165" w:rsidRDefault="006E01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50E6" w:rsidRPr="00921C91" w:rsidRDefault="00B150E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150E6" w:rsidRPr="00921C91" w:rsidRDefault="00B150E6">
    <w:pPr>
      <w:pStyle w:val="Footer"/>
      <w:rPr>
        <w:szCs w:val="18"/>
      </w:rPr>
    </w:pPr>
  </w:p>
  <w:p w:rsidR="00B150E6" w:rsidRPr="00921C91" w:rsidRDefault="00B150E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0165" w:rsidRDefault="006E0165">
      <w:r>
        <w:separator/>
      </w:r>
    </w:p>
  </w:footnote>
  <w:footnote w:type="continuationSeparator" w:id="0">
    <w:p w:rsidR="006E0165" w:rsidRDefault="006E01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93DD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668E6" w:rsidRDefault="002668E6" w:rsidP="002668E6">
    <w:pPr>
      <w:pStyle w:val="bpuHeadSpon"/>
    </w:pPr>
    <w:r w:rsidRPr="002668E6">
      <w:rPr>
        <w:rStyle w:val="bpuHeadSponChar"/>
      </w:rPr>
      <w:t>S2688</w:t>
    </w:r>
    <w:r>
      <w:t xml:space="preserve"> DIEGNAN</w:t>
    </w:r>
  </w:p>
  <w:p w:rsidR="002668E6" w:rsidRDefault="002668E6" w:rsidP="002668E6">
    <w:pPr>
      <w:pStyle w:val="bpuHeadSpon"/>
    </w:pPr>
    <w:r>
      <w:fldChar w:fldCharType="begin"/>
    </w:r>
    <w:r>
      <w:instrText xml:space="preserve"> PAGE  \* MERGEFORMAT </w:instrText>
    </w:r>
    <w:r>
      <w:fldChar w:fldCharType="separate"/>
    </w:r>
    <w:r w:rsidR="00140D03">
      <w:rPr>
        <w:noProof/>
      </w:rPr>
      <w:t>3</w:t>
    </w:r>
    <w:r>
      <w:fldChar w:fldCharType="end"/>
    </w:r>
  </w:p>
  <w:p w:rsidR="002668E6" w:rsidRDefault="002668E6" w:rsidP="002668E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668E6" w:rsidRDefault="002668E6" w:rsidP="002668E6">
    <w:pPr>
      <w:pStyle w:val="bpuHeadSpon"/>
    </w:pPr>
    <w:r w:rsidRPr="002668E6">
      <w:rPr>
        <w:rStyle w:val="bpuHeadSponChar"/>
      </w:rPr>
      <w:t>S2688</w:t>
    </w:r>
    <w:r>
      <w:t xml:space="preserve"> DIEGNAN</w:t>
    </w:r>
  </w:p>
  <w:p w:rsidR="002668E6" w:rsidRDefault="002668E6" w:rsidP="002668E6">
    <w:pPr>
      <w:pStyle w:val="bpuHeadSpon"/>
    </w:pPr>
    <w:r>
      <w:fldChar w:fldCharType="begin"/>
    </w:r>
    <w:r>
      <w:instrText xml:space="preserve"> PAGE  \* MERGEFORMAT </w:instrText>
    </w:r>
    <w:r>
      <w:fldChar w:fldCharType="separate"/>
    </w:r>
    <w:r w:rsidR="00093DD9">
      <w:rPr>
        <w:noProof/>
      </w:rPr>
      <w:t>2</w:t>
    </w:r>
    <w:r>
      <w:fldChar w:fldCharType="end"/>
    </w:r>
  </w:p>
  <w:p w:rsidR="002668E6" w:rsidRDefault="002668E6" w:rsidP="002668E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165"/>
    <w:rsid w:val="000051BD"/>
    <w:rsid w:val="000160A5"/>
    <w:rsid w:val="0002335B"/>
    <w:rsid w:val="0003549A"/>
    <w:rsid w:val="000367AE"/>
    <w:rsid w:val="00043B22"/>
    <w:rsid w:val="00054975"/>
    <w:rsid w:val="00057D20"/>
    <w:rsid w:val="0006197C"/>
    <w:rsid w:val="0006281F"/>
    <w:rsid w:val="0008141C"/>
    <w:rsid w:val="00093DD9"/>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0D03"/>
    <w:rsid w:val="0015713C"/>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68E6"/>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3690C"/>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3B5C"/>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0165"/>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5A96"/>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4D0D"/>
    <w:rsid w:val="00947DB4"/>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50E6"/>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17A0"/>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575DF"/>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0BFDEC6-0B13-4C8B-BB12-A4603530E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668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372</Words>
  <Characters>1952</Characters>
  <Application>Microsoft Office Word</Application>
  <DocSecurity>0</DocSecurity>
  <Lines>68</Lines>
  <Paragraphs>21</Paragraphs>
  <ScaleCrop>false</ScaleCrop>
  <HeadingPairs>
    <vt:vector size="2" baseType="variant">
      <vt:variant>
        <vt:lpstr>Title</vt:lpstr>
      </vt:variant>
      <vt:variant>
        <vt:i4>1</vt:i4>
      </vt:variant>
    </vt:vector>
  </HeadingPairs>
  <TitlesOfParts>
    <vt:vector size="1" baseType="lpstr">
      <vt:lpstr>S2688</vt:lpstr>
    </vt:vector>
  </TitlesOfParts>
  <Manager>R229</Manager>
  <Company>NJ Office of Legislative Services</Company>
  <LinksUpToDate>false</LinksUpToDate>
  <CharactersWithSpaces>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S2688</dc:title>
  <dc:subject/>
  <dc:creator>Senator  DIEGNAN</dc:creator>
  <cp:keywords>S2688|2|AU |273|0|273|F|0|</cp:keywords>
  <dc:description>INTRODUCED JULY 9, 2020</dc:description>
  <cp:lastModifiedBy>Bell, Careema</cp:lastModifiedBy>
  <cp:revision>2</cp:revision>
  <cp:lastPrinted>2005-10-12T19:02:00Z</cp:lastPrinted>
  <dcterms:created xsi:type="dcterms:W3CDTF">2020-07-09T21:01:00Z</dcterms:created>
  <dcterms:modified xsi:type="dcterms:W3CDTF">2020-07-09T21:01:00Z</dcterms:modified>
  <cp:category>s.2: Eff.date to 2020/37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