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275" w:rsidRDefault="00987275" w:rsidP="00987275">
      <w:pPr>
        <w:pStyle w:val="bpuBill"/>
      </w:pPr>
      <w:bookmarkStart w:id="0" w:name="bpuFrontPg"/>
      <w:bookmarkEnd w:id="0"/>
      <w:r>
        <w:t xml:space="preserve">SENATE, No. 2689 </w:t>
      </w:r>
    </w:p>
    <w:p w:rsidR="00987275" w:rsidRPr="009D38FF" w:rsidRDefault="00987275" w:rsidP="009872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2220" r:id="rId7"/>
        </w:object>
      </w:r>
    </w:p>
    <w:p w:rsidR="00987275" w:rsidRDefault="00987275" w:rsidP="00987275">
      <w:pPr>
        <w:pStyle w:val="bpuState"/>
      </w:pPr>
      <w:r>
        <w:t>STATE OF NEW JERSEY</w:t>
      </w:r>
    </w:p>
    <w:p w:rsidR="00987275" w:rsidRDefault="00987275" w:rsidP="00987275">
      <w:pPr>
        <w:pStyle w:val="bpuLegislature"/>
      </w:pPr>
      <w:r>
        <w:t>219th LEGISLATURE</w:t>
      </w:r>
    </w:p>
    <w:p w:rsidR="00987275" w:rsidRDefault="00987275" w:rsidP="00987275">
      <w:pPr>
        <w:pStyle w:val="bpuWpGraphic"/>
      </w:pPr>
      <w:r>
        <w:object w:dxaOrig="8985" w:dyaOrig="255">
          <v:shape id="_x0000_i1026" type="#_x0000_t75" style="width:6in;height:12pt" o:ole="">
            <v:imagedata r:id="rId6" o:title=""/>
          </v:shape>
          <o:OLEObject Type="Embed" ProgID="WPWin6.1" ShapeID="_x0000_i1026" DrawAspect="Content" ObjectID="_1657712221" r:id="rId8"/>
        </w:object>
      </w:r>
      <w:r>
        <w:t xml:space="preserve">  </w:t>
      </w:r>
    </w:p>
    <w:p w:rsidR="00987275" w:rsidRDefault="00987275" w:rsidP="00987275">
      <w:pPr>
        <w:pStyle w:val="bpuIntro"/>
      </w:pPr>
      <w:r>
        <w:t>INTRODUCED JULY 9, 2020</w:t>
      </w:r>
    </w:p>
    <w:p w:rsidR="00987275" w:rsidRDefault="00987275" w:rsidP="00987275">
      <w:pPr>
        <w:pStyle w:val="bpuIntro"/>
      </w:pPr>
    </w:p>
    <w:p w:rsidR="00987275" w:rsidRDefault="00987275" w:rsidP="00987275">
      <w:pPr>
        <w:pStyle w:val="bpuIntro"/>
        <w:sectPr w:rsidR="00987275" w:rsidSect="001733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7275" w:rsidRDefault="00987275" w:rsidP="00987275">
      <w:pPr>
        <w:pStyle w:val="bpuIntro"/>
      </w:pPr>
    </w:p>
    <w:p w:rsidR="00987275" w:rsidRDefault="00987275" w:rsidP="00987275">
      <w:pPr>
        <w:pStyle w:val="bpuSponsor"/>
      </w:pPr>
      <w:r>
        <w:t>Sponsored by:</w:t>
      </w:r>
    </w:p>
    <w:p w:rsidR="00987275" w:rsidRDefault="00987275" w:rsidP="00987275">
      <w:pPr>
        <w:pStyle w:val="bpuSponsor"/>
      </w:pPr>
      <w:r>
        <w:t>Senator  LINDA R. GREENSTEIN</w:t>
      </w:r>
    </w:p>
    <w:p w:rsidR="00987275" w:rsidRDefault="00987275" w:rsidP="00987275">
      <w:pPr>
        <w:pStyle w:val="bpuSponsor"/>
      </w:pPr>
      <w:r>
        <w:t>District 14 (Mercer and Middlesex)</w:t>
      </w:r>
    </w:p>
    <w:p w:rsidR="00987275" w:rsidRDefault="00173337" w:rsidP="00173337">
      <w:pPr>
        <w:pStyle w:val="bpuSponsor"/>
      </w:pPr>
      <w:r>
        <w:t>Senator  SHIRLEY K. TURNER</w:t>
      </w:r>
    </w:p>
    <w:p w:rsidR="00173337" w:rsidRDefault="00173337" w:rsidP="00173337">
      <w:pPr>
        <w:pStyle w:val="bpuSponsor"/>
      </w:pPr>
      <w:r>
        <w:t>District 15 (Hunterdon and Mercer)</w:t>
      </w:r>
    </w:p>
    <w:p w:rsidR="00173337" w:rsidRPr="00173337" w:rsidRDefault="00173337" w:rsidP="00173337">
      <w:pPr>
        <w:pStyle w:val="bpuSponsor"/>
      </w:pPr>
    </w:p>
    <w:p w:rsidR="00987275" w:rsidRDefault="00162880" w:rsidP="00162880">
      <w:pPr>
        <w:pStyle w:val="bpuSponsor"/>
      </w:pPr>
      <w:r>
        <w:t>Co-Sponsored by:</w:t>
      </w:r>
    </w:p>
    <w:p w:rsidR="00162880" w:rsidRDefault="00162880" w:rsidP="00162880">
      <w:pPr>
        <w:pStyle w:val="bpuSponsor"/>
      </w:pPr>
      <w:r w:rsidRPr="00162880">
        <w:t>Senator Ruiz</w:t>
      </w:r>
    </w:p>
    <w:p w:rsidR="00162880" w:rsidRDefault="00162880" w:rsidP="00162880"/>
    <w:p w:rsidR="00162880" w:rsidRPr="00162880" w:rsidRDefault="00162880" w:rsidP="00162880">
      <w:bookmarkStart w:id="1" w:name="_GoBack"/>
      <w:bookmarkEnd w:id="1"/>
    </w:p>
    <w:p w:rsidR="00987275" w:rsidRDefault="00987275" w:rsidP="00987275">
      <w:pPr>
        <w:pStyle w:val="bpuSponsor"/>
      </w:pPr>
    </w:p>
    <w:p w:rsidR="00987275" w:rsidRDefault="00987275" w:rsidP="00987275">
      <w:pPr>
        <w:pStyle w:val="bpuSponsor"/>
      </w:pPr>
    </w:p>
    <w:p w:rsidR="00987275" w:rsidRDefault="00987275" w:rsidP="00987275">
      <w:pPr>
        <w:pStyle w:val="bpuSponsor"/>
      </w:pPr>
      <w:r>
        <w:t>SYNOPSIS</w:t>
      </w:r>
    </w:p>
    <w:p w:rsidR="00987275" w:rsidRDefault="00987275" w:rsidP="00987275">
      <w:pPr>
        <w:pStyle w:val="bpuNormText"/>
      </w:pPr>
      <w:r>
        <w:tab/>
        <w:t xml:space="preserve">Requires DLPS to incorporate implicit bias in cultural diversity training materials for law enforcement officers; makes mandatory cultural diversity and implicit bias training for law enforcement officers. </w:t>
      </w:r>
    </w:p>
    <w:p w:rsidR="00987275" w:rsidRDefault="00987275" w:rsidP="00987275">
      <w:pPr>
        <w:pStyle w:val="bpuNormText"/>
      </w:pPr>
    </w:p>
    <w:p w:rsidR="00987275" w:rsidRDefault="00987275" w:rsidP="00987275">
      <w:pPr>
        <w:pStyle w:val="bpuSponsor"/>
      </w:pPr>
      <w:r>
        <w:t xml:space="preserve">CURRENT VERSION OF TEXT </w:t>
      </w:r>
    </w:p>
    <w:p w:rsidR="00987275" w:rsidRDefault="00987275" w:rsidP="00987275">
      <w:pPr>
        <w:pStyle w:val="bpuNormText"/>
      </w:pPr>
      <w:r>
        <w:tab/>
        <w:t>As introduced.</w:t>
      </w:r>
    </w:p>
    <w:p w:rsidR="00987275" w:rsidRDefault="00987275" w:rsidP="009872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7275" w:rsidRDefault="00987275" w:rsidP="008916EC">
      <w:pPr>
        <w:pStyle w:val="FronterPage"/>
        <w:tabs>
          <w:tab w:val="clear" w:pos="720"/>
          <w:tab w:val="clear" w:pos="1440"/>
          <w:tab w:val="clear" w:pos="2160"/>
          <w:tab w:val="clear" w:pos="2880"/>
          <w:tab w:val="clear" w:pos="3600"/>
          <w:tab w:val="clear" w:pos="4320"/>
          <w:tab w:val="clear" w:pos="5040"/>
        </w:tabs>
        <w:sectPr w:rsidR="00987275" w:rsidSect="00987275">
          <w:type w:val="continuous"/>
          <w:pgSz w:w="12240" w:h="20160" w:code="5"/>
          <w:pgMar w:top="1440" w:right="2275" w:bottom="1440" w:left="2275" w:header="72" w:footer="720" w:gutter="0"/>
          <w:pgNumType w:start="1"/>
          <w:cols w:space="720"/>
          <w:docGrid w:linePitch="360"/>
        </w:sectPr>
      </w:pPr>
    </w:p>
    <w:p w:rsidR="00E07087" w:rsidRPr="00BE627D" w:rsidRDefault="00E07087" w:rsidP="00E07087">
      <w:pPr>
        <w:pStyle w:val="HangingAnAct"/>
      </w:pPr>
      <w:r w:rsidRPr="00E07087">
        <w:rPr>
          <w:rStyle w:val="BillHead"/>
        </w:rPr>
        <w:lastRenderedPageBreak/>
        <w:t>An Act</w:t>
      </w:r>
      <w:r w:rsidRPr="006B7FA7">
        <w:rPr>
          <w:rStyle w:val="HangingAnActChar"/>
        </w:rPr>
        <w:t xml:space="preserve"> </w:t>
      </w:r>
      <w:r>
        <w:t xml:space="preserve">concerning law enforcement training and amending </w:t>
      </w:r>
      <w:r>
        <w:rPr>
          <w:rStyle w:val="BillLanguage"/>
          <w:i w:val="0"/>
        </w:rPr>
        <w:t>P.L.2016</w:t>
      </w:r>
      <w:r w:rsidRPr="00BA03C5">
        <w:t>, c.</w:t>
      </w:r>
      <w:r>
        <w:t xml:space="preserve">23.  </w:t>
      </w:r>
    </w:p>
    <w:p w:rsidR="00E07087" w:rsidRPr="00D71D68" w:rsidRDefault="00E07087" w:rsidP="00E07087"/>
    <w:p w:rsidR="00E07087" w:rsidRPr="00AA7880" w:rsidRDefault="00E07087" w:rsidP="00E07087">
      <w:r>
        <w:tab/>
      </w:r>
      <w:r>
        <w:rPr>
          <w:rStyle w:val="BillHeading2"/>
        </w:rPr>
        <w:t xml:space="preserve">Be It Enacted </w:t>
      </w:r>
      <w:r>
        <w:rPr>
          <w:rStyle w:val="BillLanguage"/>
        </w:rPr>
        <w:t>by the Senate and General Assembly of the State of New Jersey:</w:t>
      </w:r>
    </w:p>
    <w:p w:rsidR="00E07087" w:rsidRDefault="00E07087" w:rsidP="00E07087"/>
    <w:p w:rsidR="00E07087" w:rsidRDefault="00E07087" w:rsidP="00E07087">
      <w:pPr>
        <w:rPr>
          <w:rStyle w:val="BillLanguage"/>
          <w:i w:val="0"/>
        </w:rPr>
      </w:pPr>
      <w:r>
        <w:rPr>
          <w:rStyle w:val="BillLanguage"/>
          <w:i w:val="0"/>
        </w:rPr>
        <w:tab/>
        <w:t>1.</w:t>
      </w:r>
      <w:r>
        <w:rPr>
          <w:rStyle w:val="BillLanguage"/>
          <w:i w:val="0"/>
        </w:rPr>
        <w:tab/>
        <w:t>Section 1 of P.L.2016</w:t>
      </w:r>
      <w:r w:rsidRPr="00BA03C5">
        <w:t>, c.</w:t>
      </w:r>
      <w:r>
        <w:t xml:space="preserve">23 </w:t>
      </w:r>
      <w:r w:rsidRPr="00BA03C5">
        <w:t>(C.</w:t>
      </w:r>
      <w:r>
        <w:t>52:17B-77.13</w:t>
      </w:r>
      <w:r w:rsidRPr="00BA03C5">
        <w:t>) is amended to read as follows:</w:t>
      </w:r>
    </w:p>
    <w:p w:rsidR="00E07087" w:rsidRPr="006135F5" w:rsidRDefault="00E07087" w:rsidP="00E07087">
      <w:pPr>
        <w:tabs>
          <w:tab w:val="clear" w:pos="1440"/>
          <w:tab w:val="left" w:pos="1170"/>
        </w:tabs>
        <w:rPr>
          <w:szCs w:val="18"/>
        </w:rPr>
      </w:pPr>
      <w:r>
        <w:rPr>
          <w:rStyle w:val="BillLanguage"/>
          <w:i w:val="0"/>
        </w:rPr>
        <w:tab/>
      </w:r>
      <w:r>
        <w:t>1.</w:t>
      </w:r>
      <w:r>
        <w:tab/>
        <w:t>a.</w:t>
      </w:r>
      <w:r>
        <w:tab/>
        <w:t xml:space="preserve">The Department of Law and Public Safety shall develop or identify uniform cultural diversity </w:t>
      </w:r>
      <w:r w:rsidRPr="00BA03C5">
        <w:rPr>
          <w:u w:val="single"/>
        </w:rPr>
        <w:t>and implicit bias</w:t>
      </w:r>
      <w:r w:rsidRPr="00BA03C5">
        <w:t xml:space="preserve"> </w:t>
      </w:r>
      <w:r>
        <w:t>training course materials and an online tutorial that shall include instruction designed to promote positive interaction with, and community outreach to, all residents within a community, including residents of all racial, ethnic, and religious backgrounds and lesbian, gay, bisexual, and transgender individuals residing within the community.  Components of the training course materials and online tutorial shall include, but not be limited to, instruction on:</w:t>
      </w:r>
    </w:p>
    <w:p w:rsidR="00E07087" w:rsidRDefault="00E07087" w:rsidP="00E07087">
      <w:r>
        <w:tab/>
        <w:t>(1)</w:t>
      </w:r>
      <w:r>
        <w:tab/>
        <w:t>the various cultural communities and the effects of diversity on community relations within a community;</w:t>
      </w:r>
    </w:p>
    <w:p w:rsidR="00E07087" w:rsidRDefault="00E07087" w:rsidP="00E07087">
      <w:r>
        <w:tab/>
        <w:t>(2)</w:t>
      </w:r>
      <w:r>
        <w:tab/>
        <w:t xml:space="preserve">appropriate methods by which an officer may interact with people of various cultures and religions in the community, with an emphasis on officer safety skills and conflict resolution techniques; </w:t>
      </w:r>
    </w:p>
    <w:p w:rsidR="00E07087" w:rsidRDefault="00E07087" w:rsidP="00E07087">
      <w:r>
        <w:tab/>
        <w:t>(3)</w:t>
      </w:r>
      <w:r>
        <w:tab/>
        <w:t xml:space="preserve">best practices in law enforcement techniques when analyzing and solving local neighborhood problems, meeting with community groups, and working with citizens on crime prevention programs; </w:t>
      </w:r>
      <w:r w:rsidRPr="006135F5">
        <w:rPr>
          <w:rFonts w:ascii="Albertus Extra Bold" w:hAnsi="Albertus Extra Bold"/>
          <w:b/>
        </w:rPr>
        <w:t>[</w:t>
      </w:r>
      <w:r>
        <w:t>and</w:t>
      </w:r>
      <w:r w:rsidRPr="006135F5">
        <w:rPr>
          <w:rFonts w:ascii="Albertus Extra Bold" w:hAnsi="Albertus Extra Bold"/>
          <w:b/>
        </w:rPr>
        <w:t>]</w:t>
      </w:r>
    </w:p>
    <w:p w:rsidR="00E07087" w:rsidRPr="00BA03C5" w:rsidRDefault="00E07087" w:rsidP="00E07087">
      <w:pPr>
        <w:rPr>
          <w:u w:val="single"/>
        </w:rPr>
      </w:pPr>
      <w:r>
        <w:tab/>
        <w:t>(4)</w:t>
      </w:r>
      <w:r>
        <w:tab/>
        <w:t>the impact that police diversity skills have on overall law enforcement effectiveness</w:t>
      </w:r>
      <w:r w:rsidRPr="00BA03C5">
        <w:rPr>
          <w:u w:val="single"/>
        </w:rPr>
        <w:t>; and</w:t>
      </w:r>
    </w:p>
    <w:p w:rsidR="00E07087" w:rsidRPr="00A05D0A" w:rsidRDefault="00E07087" w:rsidP="00E07087">
      <w:pPr>
        <w:rPr>
          <w:iCs/>
          <w:bdr w:val="none" w:sz="0" w:space="0" w:color="auto" w:frame="1"/>
        </w:rPr>
      </w:pPr>
      <w:r w:rsidRPr="00BA03C5">
        <w:tab/>
      </w:r>
      <w:r>
        <w:rPr>
          <w:u w:val="single"/>
        </w:rPr>
        <w:t>(5)</w:t>
      </w:r>
      <w:r>
        <w:rPr>
          <w:u w:val="single"/>
        </w:rPr>
        <w:tab/>
      </w:r>
      <w:r w:rsidRPr="00BE627D">
        <w:rPr>
          <w:iCs/>
          <w:u w:val="single"/>
          <w:bdr w:val="none" w:sz="0" w:space="0" w:color="auto" w:frame="1"/>
        </w:rPr>
        <w:t xml:space="preserve">understanding implicit bias and </w:t>
      </w:r>
      <w:r>
        <w:rPr>
          <w:u w:val="single"/>
        </w:rPr>
        <w:t xml:space="preserve">employing </w:t>
      </w:r>
      <w:r w:rsidRPr="00BE627D">
        <w:rPr>
          <w:iCs/>
          <w:u w:val="single"/>
          <w:bdr w:val="none" w:sz="0" w:space="0" w:color="auto" w:frame="1"/>
        </w:rPr>
        <w:t xml:space="preserve">strategies to </w:t>
      </w:r>
      <w:r>
        <w:rPr>
          <w:iCs/>
          <w:u w:val="single"/>
          <w:bdr w:val="none" w:sz="0" w:space="0" w:color="auto" w:frame="1"/>
        </w:rPr>
        <w:t xml:space="preserve">eliminate unconscious </w:t>
      </w:r>
      <w:r w:rsidRPr="00BE627D">
        <w:rPr>
          <w:iCs/>
          <w:u w:val="single"/>
          <w:bdr w:val="none" w:sz="0" w:space="0" w:color="auto" w:frame="1"/>
        </w:rPr>
        <w:t xml:space="preserve">biases </w:t>
      </w:r>
      <w:r>
        <w:rPr>
          <w:iCs/>
          <w:u w:val="single"/>
          <w:bdr w:val="none" w:sz="0" w:space="0" w:color="auto" w:frame="1"/>
        </w:rPr>
        <w:t xml:space="preserve">that </w:t>
      </w:r>
      <w:r w:rsidRPr="00BE627D">
        <w:rPr>
          <w:iCs/>
          <w:u w:val="single"/>
          <w:bdr w:val="none" w:sz="0" w:space="0" w:color="auto" w:frame="1"/>
        </w:rPr>
        <w:t xml:space="preserve">shape behavior and produce </w:t>
      </w:r>
      <w:r>
        <w:rPr>
          <w:iCs/>
          <w:u w:val="single"/>
          <w:bdr w:val="none" w:sz="0" w:space="0" w:color="auto" w:frame="1"/>
        </w:rPr>
        <w:t xml:space="preserve">disparate treatment </w:t>
      </w:r>
      <w:r w:rsidRPr="00BE627D">
        <w:rPr>
          <w:iCs/>
          <w:u w:val="single"/>
          <w:bdr w:val="none" w:sz="0" w:space="0" w:color="auto" w:frame="1"/>
        </w:rPr>
        <w:t xml:space="preserve">of </w:t>
      </w:r>
      <w:r>
        <w:rPr>
          <w:iCs/>
          <w:u w:val="single"/>
          <w:bdr w:val="none" w:sz="0" w:space="0" w:color="auto" w:frame="1"/>
        </w:rPr>
        <w:t xml:space="preserve">individuals </w:t>
      </w:r>
      <w:r w:rsidRPr="00BE627D">
        <w:rPr>
          <w:iCs/>
          <w:u w:val="single"/>
          <w:bdr w:val="none" w:sz="0" w:space="0" w:color="auto" w:frame="1"/>
        </w:rPr>
        <w:t xml:space="preserve">based on their race, ethnicity, </w:t>
      </w:r>
      <w:r>
        <w:rPr>
          <w:iCs/>
          <w:u w:val="single"/>
          <w:bdr w:val="none" w:sz="0" w:space="0" w:color="auto" w:frame="1"/>
        </w:rPr>
        <w:t xml:space="preserve">religious belief, </w:t>
      </w:r>
      <w:r w:rsidRPr="00BE627D">
        <w:rPr>
          <w:iCs/>
          <w:u w:val="single"/>
          <w:bdr w:val="none" w:sz="0" w:space="0" w:color="auto" w:frame="1"/>
        </w:rPr>
        <w:t>gender, gender identity, sexual orientation, socioeconomic status, or other characteristics</w:t>
      </w:r>
      <w:r w:rsidRPr="00A05D0A">
        <w:rPr>
          <w:iCs/>
          <w:bdr w:val="none" w:sz="0" w:space="0" w:color="auto" w:frame="1"/>
        </w:rPr>
        <w:t>.</w:t>
      </w:r>
    </w:p>
    <w:p w:rsidR="00E07087" w:rsidRDefault="00E07087" w:rsidP="00E07087">
      <w:r>
        <w:tab/>
        <w:t>b.</w:t>
      </w:r>
      <w:r>
        <w:tab/>
        <w:t>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training and information promoting community outreach efforts within the law enforcement department's community.</w:t>
      </w:r>
    </w:p>
    <w:p w:rsidR="00D72512" w:rsidRDefault="00E07087" w:rsidP="00D72512">
      <w:r>
        <w:tab/>
        <w:t>c.</w:t>
      </w:r>
      <w:r>
        <w:tab/>
        <w:t xml:space="preserve">The Department of Law and Public Safety shall periodically assess the training course materials and online tutorial developed or identified pursuant to subsection a. of this section and update them </w:t>
      </w:r>
      <w:r w:rsidR="00D72512">
        <w:br w:type="page"/>
      </w:r>
    </w:p>
    <w:p w:rsidR="00E07087" w:rsidRDefault="00E07087" w:rsidP="00E07087">
      <w:r>
        <w:lastRenderedPageBreak/>
        <w:t>where the department finds appropriate.</w:t>
      </w:r>
    </w:p>
    <w:p w:rsidR="00E07087" w:rsidRDefault="00E07087" w:rsidP="00E07087">
      <w:r>
        <w:t>(</w:t>
      </w:r>
      <w:proofErr w:type="spellStart"/>
      <w:r>
        <w:t>cf</w:t>
      </w:r>
      <w:proofErr w:type="spellEnd"/>
      <w:r>
        <w:t>: P.L.2016, c.23, s.1)</w:t>
      </w:r>
    </w:p>
    <w:p w:rsidR="00E07087" w:rsidRDefault="00E07087" w:rsidP="00E07087"/>
    <w:p w:rsidR="00E07087" w:rsidRPr="006135F5" w:rsidRDefault="00E07087" w:rsidP="00E07087">
      <w:r>
        <w:rPr>
          <w:rStyle w:val="BillLanguage"/>
          <w:i w:val="0"/>
        </w:rPr>
        <w:tab/>
        <w:t>2.</w:t>
      </w:r>
      <w:r>
        <w:rPr>
          <w:rStyle w:val="BillLanguage"/>
          <w:i w:val="0"/>
        </w:rPr>
        <w:tab/>
        <w:t>Section 2 of P.L.2016</w:t>
      </w:r>
      <w:r>
        <w:t>, c.23 (C.</w:t>
      </w:r>
      <w:r w:rsidRPr="008C06B3">
        <w:t xml:space="preserve"> </w:t>
      </w:r>
      <w:r>
        <w:t>52:17B-77.14</w:t>
      </w:r>
      <w:r w:rsidRPr="00BA03C5">
        <w:t>) is amended to read as follows:</w:t>
      </w:r>
    </w:p>
    <w:p w:rsidR="00E07087" w:rsidRPr="000860C0" w:rsidRDefault="00E07087" w:rsidP="00E07087">
      <w:pPr>
        <w:rPr>
          <w:u w:val="single"/>
        </w:rPr>
      </w:pPr>
      <w:r>
        <w:tab/>
        <w:t>2.</w:t>
      </w:r>
      <w:r>
        <w:tab/>
        <w:t xml:space="preserve">Every State, county, and municipal law enforcement department in the State and every campus police department at an institution of higher education in the State that appoints police officers pursuant to P.L.1970, c.211 (C.18A:6-4.2 et seq.) </w:t>
      </w:r>
      <w:r w:rsidRPr="006135F5">
        <w:rPr>
          <w:rFonts w:ascii="Albertus Extra Bold" w:hAnsi="Albertus Extra Bold"/>
          <w:b/>
        </w:rPr>
        <w:t>[</w:t>
      </w:r>
      <w:r>
        <w:t>may</w:t>
      </w:r>
      <w:r w:rsidRPr="006135F5">
        <w:rPr>
          <w:rFonts w:ascii="Albertus Extra Bold" w:hAnsi="Albertus Extra Bold"/>
          <w:b/>
        </w:rPr>
        <w:t>]</w:t>
      </w:r>
      <w:r>
        <w:t xml:space="preserve"> </w:t>
      </w:r>
      <w:r w:rsidRPr="000860C0">
        <w:rPr>
          <w:u w:val="single"/>
        </w:rPr>
        <w:t>shall</w:t>
      </w:r>
      <w:r>
        <w:t xml:space="preserve"> </w:t>
      </w:r>
      <w:r w:rsidRPr="000860C0">
        <w:t>provide</w:t>
      </w:r>
      <w:r>
        <w:t xml:space="preserve"> </w:t>
      </w:r>
      <w:r w:rsidRPr="000860C0">
        <w:rPr>
          <w:u w:val="single"/>
        </w:rPr>
        <w:t>once every five years</w:t>
      </w:r>
      <w:r>
        <w:t xml:space="preserve"> </w:t>
      </w:r>
      <w:r w:rsidRPr="000860C0">
        <w:t>in</w:t>
      </w:r>
      <w:r>
        <w:t>-service training of its personnel utilizing the training course materials or online tutorial developed or identified by the Department of Law and Public Safety pursuant to section 1 of P.L.2016, c.23 (C.52:17B-77.13).</w:t>
      </w:r>
    </w:p>
    <w:p w:rsidR="00E07087" w:rsidRDefault="00E07087" w:rsidP="00E07087">
      <w:r>
        <w:t>(</w:t>
      </w:r>
      <w:proofErr w:type="spellStart"/>
      <w:r>
        <w:t>cf</w:t>
      </w:r>
      <w:proofErr w:type="spellEnd"/>
      <w:r>
        <w:t>: P.L.2016, c.23, s.2)</w:t>
      </w:r>
    </w:p>
    <w:p w:rsidR="00E07087" w:rsidRPr="00D71D68" w:rsidRDefault="00E07087" w:rsidP="00E07087"/>
    <w:p w:rsidR="00E07087" w:rsidRPr="00CE7BD8" w:rsidRDefault="00E07087" w:rsidP="00E07087">
      <w:r>
        <w:tab/>
        <w:t>3.</w:t>
      </w:r>
      <w:r>
        <w:tab/>
        <w:t xml:space="preserve">This act shall take effect on the first day of the seventh month following enactment.  </w:t>
      </w:r>
    </w:p>
    <w:p w:rsidR="00E07087" w:rsidRDefault="00E07087" w:rsidP="00E07087"/>
    <w:p w:rsidR="00E07087" w:rsidRPr="00CE7BD8" w:rsidRDefault="00E07087" w:rsidP="00E07087"/>
    <w:p w:rsidR="00E07087" w:rsidRPr="00AA7880" w:rsidRDefault="00E07087" w:rsidP="00E07087">
      <w:pPr>
        <w:jc w:val="center"/>
      </w:pPr>
      <w:r w:rsidRPr="00D71D68">
        <w:t>STATEMENT</w:t>
      </w:r>
    </w:p>
    <w:p w:rsidR="00E07087" w:rsidRDefault="00E07087" w:rsidP="00E07087"/>
    <w:p w:rsidR="00E07087" w:rsidRPr="006421F8" w:rsidRDefault="00E07087" w:rsidP="00E07087">
      <w:pPr>
        <w:rPr>
          <w:iCs/>
          <w:u w:val="single"/>
          <w:bdr w:val="none" w:sz="0" w:space="0" w:color="auto" w:frame="1"/>
        </w:rPr>
      </w:pPr>
      <w:r>
        <w:tab/>
        <w:t xml:space="preserve">This </w:t>
      </w:r>
      <w:r w:rsidRPr="00BA03C5">
        <w:t xml:space="preserve">bill requires State, county, municipal, and campus law enforcement </w:t>
      </w:r>
      <w:r>
        <w:t xml:space="preserve">agencies </w:t>
      </w:r>
      <w:r w:rsidRPr="00BA03C5">
        <w:t xml:space="preserve">to provide implicit bias </w:t>
      </w:r>
      <w:r>
        <w:t xml:space="preserve">training.  The training is to include </w:t>
      </w:r>
      <w:r w:rsidRPr="006421F8">
        <w:rPr>
          <w:iCs/>
          <w:bdr w:val="none" w:sz="0" w:space="0" w:color="auto" w:frame="1"/>
        </w:rPr>
        <w:t xml:space="preserve">understanding implicit bias and </w:t>
      </w:r>
      <w:r w:rsidRPr="006421F8">
        <w:t xml:space="preserve">employing </w:t>
      </w:r>
      <w:r w:rsidRPr="006421F8">
        <w:rPr>
          <w:iCs/>
          <w:bdr w:val="none" w:sz="0" w:space="0" w:color="auto" w:frame="1"/>
        </w:rPr>
        <w:t xml:space="preserve">strategies to eliminate unconscious biases that shape behavior and produce disparate treatment of individuals based on their race, ethnicity, </w:t>
      </w:r>
      <w:r>
        <w:rPr>
          <w:iCs/>
          <w:bdr w:val="none" w:sz="0" w:space="0" w:color="auto" w:frame="1"/>
        </w:rPr>
        <w:t xml:space="preserve">religious belief, </w:t>
      </w:r>
      <w:r w:rsidRPr="006421F8">
        <w:rPr>
          <w:iCs/>
          <w:bdr w:val="none" w:sz="0" w:space="0" w:color="auto" w:frame="1"/>
        </w:rPr>
        <w:t>gender, gender identity, sexual orientation, socioeconomic status, or other characteristics.</w:t>
      </w:r>
    </w:p>
    <w:p w:rsidR="00E07087" w:rsidRDefault="00E07087" w:rsidP="00E07087">
      <w:r>
        <w:tab/>
      </w:r>
      <w:r w:rsidRPr="00BA03C5">
        <w:t xml:space="preserve">Under current law, the Department of Law and Public Safety (DLPS) is required to develop or identify uniform cultural diversity training course materials which may be utilized by police departments.  This bill requires the DLPS to include bias training </w:t>
      </w:r>
      <w:r>
        <w:t xml:space="preserve">in </w:t>
      </w:r>
      <w:r w:rsidRPr="00BA03C5">
        <w:t>the</w:t>
      </w:r>
      <w:r>
        <w:t>se</w:t>
      </w:r>
      <w:r w:rsidRPr="00BA03C5">
        <w:t xml:space="preserve"> training materials and requires all </w:t>
      </w:r>
      <w:r>
        <w:t xml:space="preserve">law enforcement agencies </w:t>
      </w:r>
      <w:r w:rsidRPr="00BA03C5">
        <w:t xml:space="preserve">to </w:t>
      </w:r>
      <w:r>
        <w:t xml:space="preserve">provide </w:t>
      </w:r>
      <w:r w:rsidRPr="00BA03C5">
        <w:t xml:space="preserve">cultural diversity and </w:t>
      </w:r>
      <w:r>
        <w:t xml:space="preserve">implicit </w:t>
      </w:r>
      <w:r w:rsidRPr="00BA03C5">
        <w:t>bias training</w:t>
      </w:r>
      <w:r>
        <w:t xml:space="preserve"> </w:t>
      </w:r>
      <w:r w:rsidRPr="000860C0">
        <w:t>once every five years</w:t>
      </w:r>
      <w:r w:rsidRPr="00BA03C5">
        <w:t xml:space="preserve">.  </w:t>
      </w:r>
    </w:p>
    <w:sectPr w:rsidR="00E07087" w:rsidSect="009872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7C1" w:rsidRDefault="009727C1">
      <w:r>
        <w:separator/>
      </w:r>
    </w:p>
  </w:endnote>
  <w:endnote w:type="continuationSeparator" w:id="0">
    <w:p w:rsidR="009727C1" w:rsidRDefault="00972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337" w:rsidRDefault="00173337" w:rsidP="0017333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39F" w:rsidRPr="00921C91" w:rsidRDefault="0081139F">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81139F" w:rsidRPr="00921C91" w:rsidRDefault="0081139F">
    <w:pPr>
      <w:pStyle w:val="Footer"/>
      <w:rPr>
        <w:szCs w:val="18"/>
      </w:rPr>
    </w:pPr>
  </w:p>
  <w:p w:rsidR="0081139F" w:rsidRPr="00921C91" w:rsidRDefault="00811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7C1" w:rsidRDefault="009727C1">
      <w:r>
        <w:separator/>
      </w:r>
    </w:p>
  </w:footnote>
  <w:footnote w:type="continuationSeparator" w:id="0">
    <w:p w:rsidR="009727C1" w:rsidRDefault="00972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B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7275" w:rsidRDefault="00987275" w:rsidP="00987275">
    <w:pPr>
      <w:pStyle w:val="bpuHeadSpon"/>
    </w:pPr>
    <w:r w:rsidRPr="00987275">
      <w:rPr>
        <w:rStyle w:val="bpuHeadSponChar"/>
      </w:rPr>
      <w:t>S2689</w:t>
    </w:r>
    <w:r>
      <w:t xml:space="preserve"> GREENSTEIN</w:t>
    </w:r>
    <w:r w:rsidR="00173337">
      <w:t xml:space="preserve">, </w:t>
    </w:r>
    <w:r w:rsidR="00173337">
      <w:t>TURNER</w:t>
    </w:r>
  </w:p>
  <w:p w:rsidR="00987275" w:rsidRDefault="00987275" w:rsidP="00987275">
    <w:pPr>
      <w:pStyle w:val="bpuHeadSpon"/>
    </w:pPr>
    <w:r>
      <w:fldChar w:fldCharType="begin"/>
    </w:r>
    <w:r>
      <w:instrText xml:space="preserve"> PAGE  \* MERGEFORMAT </w:instrText>
    </w:r>
    <w:r>
      <w:fldChar w:fldCharType="separate"/>
    </w:r>
    <w:r w:rsidR="00A56B09">
      <w:rPr>
        <w:noProof/>
      </w:rPr>
      <w:t>3</w:t>
    </w:r>
    <w:r>
      <w:fldChar w:fldCharType="end"/>
    </w:r>
  </w:p>
  <w:p w:rsidR="00987275" w:rsidRDefault="00987275" w:rsidP="009872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7275" w:rsidRDefault="00987275" w:rsidP="00987275">
    <w:pPr>
      <w:pStyle w:val="bpuHeadSpon"/>
    </w:pPr>
    <w:r w:rsidRPr="00987275">
      <w:rPr>
        <w:rStyle w:val="bpuHeadSponChar"/>
      </w:rPr>
      <w:t>S2689</w:t>
    </w:r>
    <w:r>
      <w:t xml:space="preserve"> GREENSTEIN</w:t>
    </w:r>
    <w:r w:rsidR="00173337">
      <w:t xml:space="preserve">, </w:t>
    </w:r>
    <w:r w:rsidR="00173337">
      <w:t>TURNER</w:t>
    </w:r>
  </w:p>
  <w:p w:rsidR="00987275" w:rsidRDefault="00987275" w:rsidP="00987275">
    <w:pPr>
      <w:pStyle w:val="bpuHeadSpon"/>
    </w:pPr>
    <w:r>
      <w:fldChar w:fldCharType="begin"/>
    </w:r>
    <w:r>
      <w:instrText xml:space="preserve"> PAGE  \* MERGEFORMAT </w:instrText>
    </w:r>
    <w:r>
      <w:fldChar w:fldCharType="separate"/>
    </w:r>
    <w:r w:rsidR="00A56B09">
      <w:rPr>
        <w:noProof/>
      </w:rPr>
      <w:t>2</w:t>
    </w:r>
    <w:r>
      <w:fldChar w:fldCharType="end"/>
    </w:r>
  </w:p>
  <w:p w:rsidR="00987275" w:rsidRDefault="00987275" w:rsidP="009872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65C"/>
    <w:rsid w:val="0013000E"/>
    <w:rsid w:val="00133F81"/>
    <w:rsid w:val="00135943"/>
    <w:rsid w:val="00162880"/>
    <w:rsid w:val="001645FB"/>
    <w:rsid w:val="001733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33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4D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39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7C1"/>
    <w:rsid w:val="00973069"/>
    <w:rsid w:val="00973523"/>
    <w:rsid w:val="00980766"/>
    <w:rsid w:val="009835D4"/>
    <w:rsid w:val="009865D4"/>
    <w:rsid w:val="00987275"/>
    <w:rsid w:val="00991D4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B0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12"/>
    <w:rsid w:val="00D9410B"/>
    <w:rsid w:val="00D9695B"/>
    <w:rsid w:val="00DA2417"/>
    <w:rsid w:val="00DA5585"/>
    <w:rsid w:val="00DB02AC"/>
    <w:rsid w:val="00DB6AA2"/>
    <w:rsid w:val="00DE10D1"/>
    <w:rsid w:val="00DE2514"/>
    <w:rsid w:val="00DE6851"/>
    <w:rsid w:val="00DF03EE"/>
    <w:rsid w:val="00E01B71"/>
    <w:rsid w:val="00E041BF"/>
    <w:rsid w:val="00E05CC9"/>
    <w:rsid w:val="00E0708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2E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99959E"/>
  <w15:docId w15:val="{07B77205-C35E-4AAF-9027-3BB58EFA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7275"/>
  </w:style>
  <w:style w:type="paragraph" w:styleId="BalloonText">
    <w:name w:val="Balloon Text"/>
    <w:basedOn w:val="Normal"/>
    <w:link w:val="BalloonTextChar"/>
    <w:semiHidden/>
    <w:unhideWhenUsed/>
    <w:rsid w:val="0016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8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3935</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S2689</vt:lpstr>
    </vt:vector>
  </TitlesOfParts>
  <Manager>R229</Manager>
  <Company>NJ Office of Legislative Services</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S2689</dc:title>
  <dc:subject/>
  <dc:creator>Senator  GREENSTEIN</dc:creator>
  <cp:keywords>S2689|3|LP |234|0|234|F|0|</cp:keywords>
  <dc:description>INTRODUCED JULY 9, 2020</dc:description>
  <cp:lastModifiedBy>Todaro, Vivian</cp:lastModifiedBy>
  <cp:revision>2</cp:revision>
  <cp:lastPrinted>2020-07-31T18:50:00Z</cp:lastPrinted>
  <dcterms:created xsi:type="dcterms:W3CDTF">2020-07-31T18:50:00Z</dcterms:created>
  <dcterms:modified xsi:type="dcterms:W3CDTF">2020-07-31T18:50:00Z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