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243" w:rsidRDefault="00253243" w:rsidP="00253243">
      <w:pPr>
        <w:pStyle w:val="bpuBill"/>
      </w:pPr>
      <w:bookmarkStart w:id="0" w:name="bpuFrontPg"/>
      <w:bookmarkStart w:id="1" w:name="_GoBack"/>
      <w:bookmarkEnd w:id="0"/>
      <w:bookmarkEnd w:id="1"/>
      <w:r>
        <w:t xml:space="preserve">SENATE, No. 2699 </w:t>
      </w:r>
    </w:p>
    <w:p w:rsidR="00253243" w:rsidRPr="009D38FF" w:rsidRDefault="00253243" w:rsidP="002532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3653" r:id="rId7"/>
        </w:object>
      </w:r>
    </w:p>
    <w:p w:rsidR="00253243" w:rsidRDefault="00253243" w:rsidP="00253243">
      <w:pPr>
        <w:pStyle w:val="bpuState"/>
      </w:pPr>
      <w:r>
        <w:t>STATE OF NEW JERSEY</w:t>
      </w:r>
    </w:p>
    <w:p w:rsidR="00253243" w:rsidRDefault="00253243" w:rsidP="00253243">
      <w:pPr>
        <w:pStyle w:val="bpuLegislature"/>
      </w:pPr>
      <w:r>
        <w:t>219th LEGISLATURE</w:t>
      </w:r>
    </w:p>
    <w:p w:rsidR="00253243" w:rsidRDefault="00253243" w:rsidP="00253243">
      <w:pPr>
        <w:pStyle w:val="bpuWpGraphic"/>
      </w:pPr>
      <w:r>
        <w:object w:dxaOrig="8985" w:dyaOrig="255">
          <v:shape id="_x0000_i1026" type="#_x0000_t75" style="width:6in;height:12pt" o:ole="">
            <v:imagedata r:id="rId6" o:title=""/>
          </v:shape>
          <o:OLEObject Type="Embed" ProgID="WPWin6.1" ShapeID="_x0000_i1026" DrawAspect="Content" ObjectID="_1656423654" r:id="rId8"/>
        </w:object>
      </w:r>
      <w:r>
        <w:t xml:space="preserve">  </w:t>
      </w:r>
    </w:p>
    <w:p w:rsidR="00253243" w:rsidRDefault="00253243" w:rsidP="00253243">
      <w:pPr>
        <w:pStyle w:val="bpuIntro"/>
      </w:pPr>
      <w:r>
        <w:t>INTRODUCED JULY 16, 2020</w:t>
      </w:r>
    </w:p>
    <w:p w:rsidR="00253243" w:rsidRDefault="00253243" w:rsidP="00253243">
      <w:pPr>
        <w:pStyle w:val="bpuIntro"/>
      </w:pPr>
    </w:p>
    <w:p w:rsidR="00253243" w:rsidRDefault="00253243" w:rsidP="00253243">
      <w:pPr>
        <w:pStyle w:val="bpuIntro"/>
        <w:sectPr w:rsidR="00253243" w:rsidSect="00253243">
          <w:headerReference w:type="even" r:id="rId9"/>
          <w:headerReference w:type="default" r:id="rId10"/>
          <w:pgSz w:w="12240" w:h="20160" w:code="5"/>
          <w:pgMar w:top="2160" w:right="1440" w:bottom="1440" w:left="1440" w:header="72" w:footer="720" w:gutter="0"/>
          <w:pgNumType w:start="1"/>
          <w:cols w:space="720"/>
          <w:docGrid w:linePitch="360"/>
        </w:sectPr>
      </w:pPr>
    </w:p>
    <w:p w:rsidR="00253243" w:rsidRDefault="00253243" w:rsidP="00253243">
      <w:pPr>
        <w:pStyle w:val="bpuIntro"/>
      </w:pPr>
    </w:p>
    <w:p w:rsidR="00253243" w:rsidRDefault="00253243" w:rsidP="00253243">
      <w:pPr>
        <w:pStyle w:val="bpuSponsor"/>
      </w:pPr>
      <w:r>
        <w:t>Sponsored by:</w:t>
      </w:r>
    </w:p>
    <w:p w:rsidR="00253243" w:rsidRDefault="00253243" w:rsidP="00253243">
      <w:pPr>
        <w:pStyle w:val="bpuSponsor"/>
      </w:pPr>
      <w:r>
        <w:t>Senator  NIA H. GILL</w:t>
      </w:r>
    </w:p>
    <w:p w:rsidR="00253243" w:rsidRDefault="00253243" w:rsidP="00253243">
      <w:pPr>
        <w:pStyle w:val="bpuSponsor"/>
      </w:pPr>
      <w:r>
        <w:t>District 34 (Essex and Passaic)</w:t>
      </w:r>
    </w:p>
    <w:p w:rsidR="00253243" w:rsidRDefault="00253243" w:rsidP="00253243">
      <w:pPr>
        <w:pStyle w:val="bpuSponsor"/>
      </w:pPr>
    </w:p>
    <w:p w:rsidR="00253243" w:rsidRDefault="00253243" w:rsidP="00253243">
      <w:pPr>
        <w:pStyle w:val="bpuSponsor"/>
      </w:pPr>
    </w:p>
    <w:p w:rsidR="00253243" w:rsidRDefault="00253243" w:rsidP="00253243">
      <w:pPr>
        <w:pStyle w:val="bpuSponsor"/>
      </w:pPr>
    </w:p>
    <w:p w:rsidR="00253243" w:rsidRDefault="00253243" w:rsidP="00253243">
      <w:pPr>
        <w:pStyle w:val="bpuSponsor"/>
      </w:pPr>
    </w:p>
    <w:p w:rsidR="00253243" w:rsidRDefault="00253243" w:rsidP="00253243">
      <w:pPr>
        <w:pStyle w:val="bpuSponsor"/>
      </w:pPr>
      <w:r>
        <w:t>SYNOPSIS</w:t>
      </w:r>
    </w:p>
    <w:p w:rsidR="00253243" w:rsidRDefault="00253243" w:rsidP="00253243">
      <w:pPr>
        <w:pStyle w:val="bpuNormText"/>
      </w:pPr>
      <w:r>
        <w:tab/>
        <w:t>Permits voters to cure signature defects on mail-in and provisional ballots.</w:t>
      </w:r>
    </w:p>
    <w:p w:rsidR="00253243" w:rsidRDefault="00253243" w:rsidP="00253243">
      <w:pPr>
        <w:pStyle w:val="bpuNormText"/>
      </w:pPr>
    </w:p>
    <w:p w:rsidR="00253243" w:rsidRDefault="00253243" w:rsidP="00253243">
      <w:pPr>
        <w:pStyle w:val="bpuSponsor"/>
      </w:pPr>
      <w:r>
        <w:t xml:space="preserve">CURRENT VERSION OF TEXT </w:t>
      </w:r>
    </w:p>
    <w:p w:rsidR="00253243" w:rsidRDefault="00253243" w:rsidP="00253243">
      <w:pPr>
        <w:pStyle w:val="bpuNormText"/>
      </w:pPr>
      <w:r>
        <w:tab/>
        <w:t>As introduced.</w:t>
      </w:r>
    </w:p>
    <w:p w:rsidR="00253243" w:rsidRDefault="00253243" w:rsidP="002532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53243" w:rsidRDefault="00253243" w:rsidP="008916EC">
      <w:pPr>
        <w:pStyle w:val="FronterPage"/>
        <w:tabs>
          <w:tab w:val="clear" w:pos="720"/>
          <w:tab w:val="clear" w:pos="1440"/>
          <w:tab w:val="clear" w:pos="2160"/>
          <w:tab w:val="clear" w:pos="2880"/>
          <w:tab w:val="clear" w:pos="3600"/>
          <w:tab w:val="clear" w:pos="4320"/>
          <w:tab w:val="clear" w:pos="5040"/>
        </w:tabs>
        <w:sectPr w:rsidR="00253243" w:rsidSect="00253243">
          <w:type w:val="continuous"/>
          <w:pgSz w:w="12240" w:h="20160" w:code="5"/>
          <w:pgMar w:top="1440" w:right="2275" w:bottom="1440" w:left="2275" w:header="72" w:footer="720" w:gutter="0"/>
          <w:pgNumType w:start="1"/>
          <w:cols w:space="720"/>
          <w:docGrid w:linePitch="360"/>
        </w:sectPr>
      </w:pPr>
    </w:p>
    <w:p w:rsidR="00686AEB" w:rsidRDefault="008D5D66" w:rsidP="003E47BA">
      <w:pPr>
        <w:pStyle w:val="HangingAnAct"/>
        <w:rPr>
          <w:rStyle w:val="HangingAnActChar"/>
        </w:rPr>
      </w:pPr>
      <w:r>
        <w:rPr>
          <w:rStyle w:val="BillHead"/>
        </w:rPr>
        <w:lastRenderedPageBreak/>
        <w:t>An Act</w:t>
      </w:r>
      <w:r w:rsidR="00686AEB" w:rsidRPr="006B7FA7">
        <w:rPr>
          <w:rStyle w:val="HangingAnActChar"/>
        </w:rPr>
        <w:t xml:space="preserve"> </w:t>
      </w:r>
      <w:r w:rsidR="002058AA">
        <w:rPr>
          <w:rStyle w:val="HangingAnActChar"/>
        </w:rPr>
        <w:t>concern</w:t>
      </w:r>
      <w:r w:rsidR="008A611B">
        <w:rPr>
          <w:rStyle w:val="HangingAnActChar"/>
        </w:rPr>
        <w:t xml:space="preserve">ing </w:t>
      </w:r>
      <w:r w:rsidR="001241C5">
        <w:rPr>
          <w:rStyle w:val="HangingAnActChar"/>
        </w:rPr>
        <w:t xml:space="preserve">the </w:t>
      </w:r>
      <w:r w:rsidR="008A611B">
        <w:rPr>
          <w:rStyle w:val="HangingAnActChar"/>
        </w:rPr>
        <w:t>curing of</w:t>
      </w:r>
      <w:r w:rsidR="00E95582">
        <w:rPr>
          <w:rStyle w:val="HangingAnActChar"/>
        </w:rPr>
        <w:t xml:space="preserve"> signature defects on mail-in and provisional ballots and supplementing Title 19 of the Revised Statutes.</w:t>
      </w:r>
    </w:p>
    <w:p w:rsidR="002058AA" w:rsidRDefault="002058AA" w:rsidP="002058AA"/>
    <w:p w:rsidR="00210047" w:rsidRPr="00AA7880" w:rsidRDefault="00210047" w:rsidP="00210047">
      <w:r>
        <w:tab/>
      </w:r>
      <w:r>
        <w:rPr>
          <w:rStyle w:val="BillHeading2"/>
        </w:rPr>
        <w:t xml:space="preserve">Be It Enacted </w:t>
      </w:r>
      <w:r>
        <w:rPr>
          <w:rStyle w:val="BillLanguage"/>
        </w:rPr>
        <w:t>by the Senate and General Assembly of the State of New Jersey:</w:t>
      </w:r>
    </w:p>
    <w:p w:rsidR="00210047" w:rsidRDefault="00210047" w:rsidP="002058AA"/>
    <w:p w:rsidR="002058AA" w:rsidRDefault="00024081" w:rsidP="00024081">
      <w:pPr>
        <w:tabs>
          <w:tab w:val="clear" w:pos="1440"/>
          <w:tab w:val="left" w:pos="1080"/>
        </w:tabs>
      </w:pPr>
      <w:r>
        <w:tab/>
        <w:t>1.</w:t>
      </w:r>
      <w:r>
        <w:tab/>
      </w:r>
      <w:r w:rsidR="00E2711E">
        <w:t>a.</w:t>
      </w:r>
      <w:r>
        <w:tab/>
      </w:r>
      <w:r w:rsidR="00872DBD">
        <w:t>Notwithstanding</w:t>
      </w:r>
      <w:r w:rsidR="00E95582">
        <w:t xml:space="preserve"> </w:t>
      </w:r>
      <w:r w:rsidR="00E8006A">
        <w:t>P.L.2009, c.79 (C.19:63-1 et</w:t>
      </w:r>
      <w:r w:rsidR="00872DBD">
        <w:t xml:space="preserve"> </w:t>
      </w:r>
      <w:proofErr w:type="spellStart"/>
      <w:r w:rsidR="00872DBD">
        <w:t>seq</w:t>
      </w:r>
      <w:proofErr w:type="spellEnd"/>
      <w:r w:rsidR="00E95582">
        <w:t>) and P.L.1999, c.</w:t>
      </w:r>
      <w:r w:rsidR="00E8006A">
        <w:t>232 (C.19:53C-1 et</w:t>
      </w:r>
      <w:r w:rsidR="00872DBD">
        <w:t xml:space="preserve"> </w:t>
      </w:r>
      <w:proofErr w:type="spellStart"/>
      <w:r w:rsidR="00872DBD">
        <w:t>seq</w:t>
      </w:r>
      <w:proofErr w:type="spellEnd"/>
      <w:r w:rsidR="009D0B1F">
        <w:t>)</w:t>
      </w:r>
      <w:r w:rsidR="00895453">
        <w:t xml:space="preserve"> or any other law, rule, or regulation to the contrary</w:t>
      </w:r>
      <w:r w:rsidR="009D0B1F">
        <w:t>, a county board</w:t>
      </w:r>
      <w:r w:rsidR="00E95582">
        <w:t xml:space="preserve"> of elections shall</w:t>
      </w:r>
      <w:r w:rsidR="00373682">
        <w:t xml:space="preserve"> not reject</w:t>
      </w:r>
      <w:r w:rsidR="00282C49">
        <w:t xml:space="preserve"> a</w:t>
      </w:r>
      <w:r w:rsidR="00373682">
        <w:t xml:space="preserve"> mail-in or</w:t>
      </w:r>
      <w:r w:rsidR="00E95582">
        <w:t xml:space="preserve"> provi</w:t>
      </w:r>
      <w:r w:rsidR="00373682">
        <w:t>siona</w:t>
      </w:r>
      <w:r w:rsidR="00282C49">
        <w:t>l ballot</w:t>
      </w:r>
      <w:r w:rsidR="00373682">
        <w:t xml:space="preserve"> with a missing signature or a signature mismatch unless the voter who submitted the bal</w:t>
      </w:r>
      <w:r w:rsidR="00282C49">
        <w:t>lot is first given the opportunity to cure</w:t>
      </w:r>
      <w:r w:rsidR="00DC3650">
        <w:t xml:space="preserve"> signature deficiencies</w:t>
      </w:r>
      <w:r w:rsidR="00282C49">
        <w:t>.  A mail-in or provisional</w:t>
      </w:r>
      <w:r w:rsidR="00FF1B14">
        <w:t xml:space="preserve"> ballot shall be</w:t>
      </w:r>
      <w:r w:rsidR="00282C49">
        <w:t xml:space="preserve"> tentatively rejected until </w:t>
      </w:r>
      <w:r w:rsidR="009D0B1F">
        <w:t>the voter cures signature deficiencies.</w:t>
      </w:r>
    </w:p>
    <w:p w:rsidR="00282C49" w:rsidRDefault="00E2711E" w:rsidP="002058AA">
      <w:r>
        <w:tab/>
        <w:t>b.</w:t>
      </w:r>
      <w:r w:rsidR="00024081">
        <w:tab/>
      </w:r>
      <w:r w:rsidR="009D0B1F">
        <w:t xml:space="preserve">When a county board of elections has identified a ballot containing either a missing signature or a signature mismatch, the board shall tentatively reject the ballot and </w:t>
      </w:r>
      <w:r w:rsidR="00DC7CF7">
        <w:t>notify</w:t>
      </w:r>
      <w:r w:rsidR="009D0B1F">
        <w:t xml:space="preserve"> the voter within 24 hours from the time the ballot was tentatively rejected.</w:t>
      </w:r>
      <w:r w:rsidR="00DC3650">
        <w:t xml:space="preserve">  The board</w:t>
      </w:r>
      <w:r w:rsidR="00DC7CF7">
        <w:t xml:space="preserve"> shall </w:t>
      </w:r>
      <w:r w:rsidR="00DC3650">
        <w:t>send the voter</w:t>
      </w:r>
      <w:r w:rsidR="00DC7CF7">
        <w:t xml:space="preserve"> a </w:t>
      </w:r>
      <w:r w:rsidR="009F00B4">
        <w:t>cure</w:t>
      </w:r>
      <w:r w:rsidR="00DC7CF7">
        <w:t xml:space="preserve"> letter</w:t>
      </w:r>
      <w:r w:rsidR="00DC3650">
        <w:t xml:space="preserve"> by regular mail</w:t>
      </w:r>
      <w:r w:rsidR="00DC7CF7">
        <w:t xml:space="preserve"> informing the voter</w:t>
      </w:r>
      <w:r w:rsidR="006C47D9">
        <w:t xml:space="preserve"> that his or her</w:t>
      </w:r>
      <w:r w:rsidR="00137F09">
        <w:t xml:space="preserve"> ballot has been t</w:t>
      </w:r>
      <w:r w:rsidR="006C47D9">
        <w:t>entatively rejected because of a missing signature</w:t>
      </w:r>
      <w:r w:rsidR="00DC7CF7">
        <w:t xml:space="preserve"> or a signature mismatch</w:t>
      </w:r>
      <w:r w:rsidR="00DC3650">
        <w:t>, along with a cure form and a postage pre-paid return envelope</w:t>
      </w:r>
      <w:r w:rsidR="00DC7CF7">
        <w:t xml:space="preserve">.  </w:t>
      </w:r>
      <w:r w:rsidR="00701154">
        <w:t>The letter shall also instruct the voter to retur</w:t>
      </w:r>
      <w:r w:rsidR="009F00B4">
        <w:t>n the enclosed</w:t>
      </w:r>
      <w:r w:rsidR="00F77459">
        <w:t xml:space="preserve"> cure</w:t>
      </w:r>
      <w:r w:rsidR="00701154">
        <w:t xml:space="preserve"> form</w:t>
      </w:r>
      <w:r w:rsidR="00DC3650">
        <w:t xml:space="preserve"> in the enclosed postage pre-paid return envelope by mail</w:t>
      </w:r>
      <w:r w:rsidR="00701154">
        <w:t xml:space="preserve"> to the county board of elections</w:t>
      </w:r>
      <w:r w:rsidR="00DC3650">
        <w:t>, or</w:t>
      </w:r>
      <w:r w:rsidR="00701154">
        <w:t xml:space="preserve"> in person, by fax, or email on or before the 1</w:t>
      </w:r>
      <w:r w:rsidR="00C1542F">
        <w:t>4th day following the</w:t>
      </w:r>
      <w:r w:rsidR="00701154">
        <w:t xml:space="preserve"> election.</w:t>
      </w:r>
    </w:p>
    <w:p w:rsidR="00947986" w:rsidRDefault="00024081" w:rsidP="002058AA">
      <w:r>
        <w:tab/>
        <w:t>c.</w:t>
      </w:r>
      <w:r>
        <w:tab/>
      </w:r>
      <w:r w:rsidR="00E2711E">
        <w:t>Every</w:t>
      </w:r>
      <w:r w:rsidR="00947986">
        <w:t xml:space="preserve"> form enclosed with a</w:t>
      </w:r>
      <w:r w:rsidR="00E2711E">
        <w:t xml:space="preserve"> cure letter pursuant to subsection b</w:t>
      </w:r>
      <w:r w:rsidR="00947986">
        <w:t xml:space="preserve">. of this section shall </w:t>
      </w:r>
      <w:r w:rsidR="00F731EB">
        <w:t>have the voter’s name and address preprinted, allow</w:t>
      </w:r>
      <w:r w:rsidR="00947986">
        <w:t xml:space="preserve"> the voter to affirm that he or she submitted the mail-in or provisional ballot</w:t>
      </w:r>
      <w:r w:rsidR="00F731EB">
        <w:t>,</w:t>
      </w:r>
      <w:r w:rsidR="00947986">
        <w:t xml:space="preserve"> and verify his or her identity</w:t>
      </w:r>
      <w:r w:rsidR="003247A3">
        <w:t>.</w:t>
      </w:r>
    </w:p>
    <w:p w:rsidR="00F63447" w:rsidRDefault="00F731EB" w:rsidP="002058AA">
      <w:r>
        <w:tab/>
      </w:r>
      <w:r w:rsidR="00DC3650">
        <w:t>A voter may</w:t>
      </w:r>
      <w:r w:rsidR="003514CB">
        <w:t xml:space="preserve"> verify his or her identity</w:t>
      </w:r>
      <w:r>
        <w:t xml:space="preserve"> for curing purposes by providing the number of a driver license or a non-driver identification card.  </w:t>
      </w:r>
      <w:r w:rsidR="003514CB">
        <w:t>If the voter does not possess either form of identification, the last four digits of his or her social security number may</w:t>
      </w:r>
      <w:r w:rsidR="00D14CBE">
        <w:t xml:space="preserve"> be provided.  If the voter does not have any of the above forms of identification</w:t>
      </w:r>
      <w:r w:rsidR="00DC3650">
        <w:t>, a</w:t>
      </w:r>
      <w:r w:rsidR="003514CB">
        <w:t xml:space="preserve"> copy of a state-accepted form of identification</w:t>
      </w:r>
      <w:r w:rsidR="00F63447">
        <w:t xml:space="preserve"> listing the voter’s name and address may be submitted</w:t>
      </w:r>
      <w:r w:rsidR="0064553E">
        <w:t xml:space="preserve">. </w:t>
      </w:r>
      <w:r w:rsidR="00F63447">
        <w:t>State-accepted forms of identification</w:t>
      </w:r>
      <w:r w:rsidR="00DC3650">
        <w:t xml:space="preserve"> shall</w:t>
      </w:r>
      <w:r w:rsidR="00F63447">
        <w:t xml:space="preserve"> include:</w:t>
      </w:r>
    </w:p>
    <w:p w:rsidR="00F63447" w:rsidRDefault="00DC3650" w:rsidP="002058AA">
      <w:r>
        <w:tab/>
        <w:t>(1</w:t>
      </w:r>
      <w:r w:rsidR="00024081">
        <w:t>)</w:t>
      </w:r>
      <w:r w:rsidR="00024081">
        <w:tab/>
      </w:r>
      <w:r w:rsidR="0064553E">
        <w:t>a</w:t>
      </w:r>
      <w:r w:rsidR="00F63447">
        <w:t xml:space="preserve"> sample ballot;</w:t>
      </w:r>
    </w:p>
    <w:p w:rsidR="00F63447" w:rsidRDefault="00DC3650" w:rsidP="00F63447">
      <w:pPr>
        <w:ind w:left="288"/>
      </w:pPr>
      <w:r>
        <w:t>(2</w:t>
      </w:r>
      <w:r w:rsidR="00024081">
        <w:t>)</w:t>
      </w:r>
      <w:r w:rsidR="00024081">
        <w:tab/>
      </w:r>
      <w:r w:rsidR="0064553E">
        <w:t>a</w:t>
      </w:r>
      <w:r w:rsidR="00F63447">
        <w:t>ny official federal, state, county, or municipal document;</w:t>
      </w:r>
    </w:p>
    <w:p w:rsidR="00F63447" w:rsidRDefault="00DC3650" w:rsidP="00F63447">
      <w:pPr>
        <w:ind w:left="288"/>
      </w:pPr>
      <w:r>
        <w:t>(3</w:t>
      </w:r>
      <w:r w:rsidR="00024081">
        <w:t>)</w:t>
      </w:r>
      <w:r w:rsidR="00024081">
        <w:tab/>
      </w:r>
      <w:r w:rsidR="0064553E">
        <w:t>a</w:t>
      </w:r>
      <w:r w:rsidR="00F63447">
        <w:t xml:space="preserve"> billing statement from a utility or telephone company;</w:t>
      </w:r>
      <w:r w:rsidR="00180916">
        <w:t xml:space="preserve"> or</w:t>
      </w:r>
    </w:p>
    <w:p w:rsidR="00F63447" w:rsidRDefault="00DC3650" w:rsidP="00F63447">
      <w:pPr>
        <w:ind w:left="288"/>
      </w:pPr>
      <w:r>
        <w:t>(4</w:t>
      </w:r>
      <w:r w:rsidR="00024081">
        <w:t>)</w:t>
      </w:r>
      <w:r w:rsidR="00024081">
        <w:tab/>
      </w:r>
      <w:r w:rsidR="0064553E">
        <w:t>t</w:t>
      </w:r>
      <w:r w:rsidR="00180916">
        <w:t>ax or rental receipts.</w:t>
      </w:r>
    </w:p>
    <w:p w:rsidR="007F7093" w:rsidRDefault="00BC1318" w:rsidP="007F7093">
      <w:r>
        <w:tab/>
        <w:t>If a voter</w:t>
      </w:r>
      <w:r w:rsidR="007F7093">
        <w:t xml:space="preserve"> attach</w:t>
      </w:r>
      <w:r>
        <w:t>es</w:t>
      </w:r>
      <w:r w:rsidR="007F7093">
        <w:t xml:space="preserve"> a copy of a state-accepted identification document to his or her cure form, the address listed on such document need not match the address the voter used for purposes of voter registration provided the document otherwise verifies the voter’s identity.</w:t>
      </w:r>
    </w:p>
    <w:p w:rsidR="00180916" w:rsidRDefault="00024081" w:rsidP="00180916">
      <w:r>
        <w:tab/>
        <w:t>d.</w:t>
      </w:r>
      <w:r>
        <w:tab/>
      </w:r>
      <w:r w:rsidR="00193CF0">
        <w:t>If</w:t>
      </w:r>
      <w:r w:rsidR="00180916">
        <w:t xml:space="preserve"> a voter </w:t>
      </w:r>
      <w:r w:rsidR="00F77459">
        <w:t>timely returns a properly completed cure form and the information provided verifies his or her identity, the mail-in or provisional ballot shall be counted</w:t>
      </w:r>
      <w:r w:rsidR="00C1542F">
        <w:t xml:space="preserve"> in the final</w:t>
      </w:r>
      <w:r w:rsidR="00F77459">
        <w:t xml:space="preserve"> results</w:t>
      </w:r>
      <w:r w:rsidR="001166D4">
        <w:t xml:space="preserve"> of the election</w:t>
      </w:r>
      <w:r w:rsidR="00F77459">
        <w:t>.</w:t>
      </w:r>
      <w:r w:rsidR="00876A50">
        <w:t xml:space="preserve"> </w:t>
      </w:r>
      <w:r w:rsidR="00B51A84">
        <w:t>Fail</w:t>
      </w:r>
      <w:r w:rsidR="008A2554">
        <w:t xml:space="preserve">ure to return the cure form shall result in the </w:t>
      </w:r>
      <w:r w:rsidR="00B51A84">
        <w:t>rejection of the mail-in or provisional ballot.</w:t>
      </w:r>
    </w:p>
    <w:p w:rsidR="00876A50" w:rsidRDefault="00876A50" w:rsidP="00180916"/>
    <w:p w:rsidR="004F6219" w:rsidRDefault="004F6219" w:rsidP="00024081">
      <w:pPr>
        <w:tabs>
          <w:tab w:val="clear" w:pos="1440"/>
          <w:tab w:val="left" w:pos="1080"/>
        </w:tabs>
      </w:pPr>
      <w:r>
        <w:tab/>
        <w:t>2.</w:t>
      </w:r>
      <w:r w:rsidR="00024081">
        <w:tab/>
        <w:t>a.</w:t>
      </w:r>
      <w:r w:rsidR="00024081">
        <w:tab/>
      </w:r>
      <w:r>
        <w:t>A county boa</w:t>
      </w:r>
      <w:r w:rsidR="008A2554">
        <w:t>rd of elections shall, within 8</w:t>
      </w:r>
      <w:r>
        <w:t xml:space="preserve"> days fo</w:t>
      </w:r>
      <w:r w:rsidR="00F847C4">
        <w:t>llowing an</w:t>
      </w:r>
      <w:r w:rsidR="00C1542F">
        <w:t xml:space="preserve"> </w:t>
      </w:r>
      <w:r>
        <w:t>election, report to the Division of Elections</w:t>
      </w:r>
      <w:r w:rsidR="008A2554">
        <w:t xml:space="preserve"> in the Department of State</w:t>
      </w:r>
      <w:r>
        <w:t xml:space="preserve"> whether it has completed the processing of all mail-in and provisional ballots pursuant to </w:t>
      </w:r>
      <w:r w:rsidRPr="00210047">
        <w:t xml:space="preserve">section 1 of P.L.    , c.     </w:t>
      </w:r>
      <w:r w:rsidR="008A2554">
        <w:t>(C.    )</w:t>
      </w:r>
      <w:r w:rsidR="00942735">
        <w:t xml:space="preserve"> </w:t>
      </w:r>
      <w:r w:rsidRPr="00210047">
        <w:t>(pending before the Legislature as this bill).</w:t>
      </w:r>
    </w:p>
    <w:p w:rsidR="004F6219" w:rsidRDefault="004F6219" w:rsidP="004F6219">
      <w:r>
        <w:tab/>
      </w:r>
      <w:r w:rsidR="00024081">
        <w:t>b.</w:t>
      </w:r>
      <w:r w:rsidR="00024081">
        <w:tab/>
      </w:r>
      <w:r>
        <w:t xml:space="preserve">In the event such processing has not been completed, a county board of elections shall report to the </w:t>
      </w:r>
      <w:r w:rsidR="008A2554">
        <w:t>division</w:t>
      </w:r>
      <w:r>
        <w:t>:</w:t>
      </w:r>
    </w:p>
    <w:p w:rsidR="004F6219" w:rsidRDefault="004F6219" w:rsidP="004F6219">
      <w:r>
        <w:tab/>
      </w:r>
      <w:r w:rsidR="00024081">
        <w:t>(1)</w:t>
      </w:r>
      <w:r w:rsidR="00024081">
        <w:tab/>
      </w:r>
      <w:r w:rsidR="008A2554">
        <w:t>t</w:t>
      </w:r>
      <w:r>
        <w:t>he number of all mail-in and p</w:t>
      </w:r>
      <w:r w:rsidR="003247A3">
        <w:t>rovisional ballots pending</w:t>
      </w:r>
      <w:r>
        <w:t xml:space="preserve"> review;</w:t>
      </w:r>
    </w:p>
    <w:p w:rsidR="004F6219" w:rsidRDefault="004F6219" w:rsidP="004F6219">
      <w:r>
        <w:tab/>
      </w:r>
      <w:r w:rsidR="00024081">
        <w:t>(2)</w:t>
      </w:r>
      <w:r w:rsidR="00024081">
        <w:tab/>
      </w:r>
      <w:r w:rsidR="008A2554">
        <w:t xml:space="preserve">the date in which </w:t>
      </w:r>
      <w:r>
        <w:t>review will be completed;</w:t>
      </w:r>
    </w:p>
    <w:p w:rsidR="004F6219" w:rsidRDefault="004F6219" w:rsidP="004F6219">
      <w:r>
        <w:tab/>
      </w:r>
      <w:r w:rsidR="00024081">
        <w:t>(3)</w:t>
      </w:r>
      <w:r w:rsidR="00024081">
        <w:tab/>
      </w:r>
      <w:r w:rsidR="008A2554">
        <w:t>t</w:t>
      </w:r>
      <w:r>
        <w:t>he number of mail-in and provisional ballots pending review; and</w:t>
      </w:r>
    </w:p>
    <w:p w:rsidR="004F6219" w:rsidRDefault="004F6219" w:rsidP="004F6219">
      <w:r>
        <w:tab/>
      </w:r>
      <w:r w:rsidR="00024081">
        <w:t>(4)</w:t>
      </w:r>
      <w:r w:rsidR="00024081">
        <w:tab/>
      </w:r>
      <w:r w:rsidR="008A2554">
        <w:t>w</w:t>
      </w:r>
      <w:r>
        <w:t>hen the board intends to meet to process those ballots.</w:t>
      </w:r>
    </w:p>
    <w:p w:rsidR="004F6219" w:rsidRDefault="004F6219" w:rsidP="00180916"/>
    <w:p w:rsidR="00876A50" w:rsidRDefault="004F6219" w:rsidP="00024081">
      <w:pPr>
        <w:tabs>
          <w:tab w:val="clear" w:pos="1440"/>
          <w:tab w:val="left" w:pos="1080"/>
        </w:tabs>
      </w:pPr>
      <w:r>
        <w:tab/>
        <w:t>3.</w:t>
      </w:r>
      <w:r w:rsidR="00024081">
        <w:tab/>
        <w:t>a.</w:t>
      </w:r>
      <w:r w:rsidR="00024081">
        <w:tab/>
      </w:r>
      <w:r w:rsidR="00876A50">
        <w:t>The Secretary of State shall issue guidance</w:t>
      </w:r>
      <w:r w:rsidR="00210047">
        <w:t xml:space="preserve"> advising county boards of e</w:t>
      </w:r>
      <w:r w:rsidR="00CC674C">
        <w:t>lections to, at</w:t>
      </w:r>
      <w:r w:rsidR="00942735">
        <w:t xml:space="preserve"> a</w:t>
      </w:r>
      <w:r w:rsidR="00CC674C">
        <w:t xml:space="preserve"> minimum, meet in advance of</w:t>
      </w:r>
      <w:r w:rsidR="00C1542F">
        <w:t xml:space="preserve"> the date of</w:t>
      </w:r>
      <w:r w:rsidR="009E579A">
        <w:t xml:space="preserve"> an</w:t>
      </w:r>
      <w:r w:rsidR="00AA3950">
        <w:t xml:space="preserve"> election</w:t>
      </w:r>
      <w:r w:rsidR="00AA478F">
        <w:t xml:space="preserve"> and eight</w:t>
      </w:r>
      <w:r w:rsidR="00C1542F">
        <w:t xml:space="preserve"> days after </w:t>
      </w:r>
      <w:r w:rsidR="009E579A">
        <w:t>an</w:t>
      </w:r>
      <w:r w:rsidR="00AA478F">
        <w:t xml:space="preserve"> election to discharge their duties pursuant to section 1 of P.L.    , c.     </w:t>
      </w:r>
      <w:r w:rsidR="00942735">
        <w:t xml:space="preserve">(C. </w:t>
      </w:r>
      <w:r w:rsidR="0064553E">
        <w:t xml:space="preserve"> </w:t>
      </w:r>
      <w:r w:rsidR="00942735">
        <w:t xml:space="preserve">  ) </w:t>
      </w:r>
      <w:r w:rsidR="00AA478F">
        <w:t>(pending before the Legislature as this bill).</w:t>
      </w:r>
    </w:p>
    <w:p w:rsidR="00E2711E" w:rsidRDefault="00024081" w:rsidP="002058AA">
      <w:r>
        <w:tab/>
        <w:t>b.</w:t>
      </w:r>
      <w:r>
        <w:tab/>
      </w:r>
      <w:r w:rsidR="00D20787">
        <w:t>The Secretary of State shall direct the Division of Elections to conduct a public awareness campaign i</w:t>
      </w:r>
      <w:r w:rsidR="00D16AB1">
        <w:t>n advance</w:t>
      </w:r>
      <w:r w:rsidR="00F64362">
        <w:t xml:space="preserve"> of an</w:t>
      </w:r>
      <w:r w:rsidR="00D16AB1">
        <w:t xml:space="preserve"> election</w:t>
      </w:r>
      <w:r w:rsidR="00D20787">
        <w:t xml:space="preserve"> concerning the importance of a voter’s signature on mail-in and provisional ballots.  The campaign shall be reasonably designed to</w:t>
      </w:r>
      <w:r w:rsidR="00942735">
        <w:t xml:space="preserve"> inform voters</w:t>
      </w:r>
      <w:r w:rsidR="00D20787">
        <w:t>:</w:t>
      </w:r>
    </w:p>
    <w:p w:rsidR="00D20787" w:rsidRDefault="00D20787" w:rsidP="002058AA">
      <w:r>
        <w:tab/>
      </w:r>
      <w:r w:rsidR="00942735">
        <w:t>(1)</w:t>
      </w:r>
      <w:r w:rsidR="00024081">
        <w:tab/>
      </w:r>
      <w:r>
        <w:t>that mail-in and provisional ballots are verified using signature matching;</w:t>
      </w:r>
    </w:p>
    <w:p w:rsidR="00D20787" w:rsidRDefault="00D20787" w:rsidP="002058AA">
      <w:r>
        <w:tab/>
      </w:r>
      <w:r w:rsidR="00942735">
        <w:t>(</w:t>
      </w:r>
      <w:r w:rsidR="00024081">
        <w:t>2)</w:t>
      </w:r>
      <w:r w:rsidR="00024081">
        <w:tab/>
      </w:r>
      <w:r>
        <w:t xml:space="preserve">that ballots </w:t>
      </w:r>
      <w:r w:rsidR="0064553E">
        <w:t xml:space="preserve">may be </w:t>
      </w:r>
      <w:r>
        <w:t>tentatively rejected as a result of signature discrepancies;</w:t>
      </w:r>
    </w:p>
    <w:p w:rsidR="00D20787" w:rsidRDefault="00D20787" w:rsidP="002058AA">
      <w:r>
        <w:tab/>
      </w:r>
      <w:r w:rsidR="00942735">
        <w:t>(3)</w:t>
      </w:r>
      <w:r w:rsidR="00024081">
        <w:tab/>
      </w:r>
      <w:r>
        <w:t>that they are entitled to receive notice of a tentative rejection and be provided with the opportunity to cure signature discrepancies; and</w:t>
      </w:r>
    </w:p>
    <w:p w:rsidR="00D20787" w:rsidRDefault="00D20787" w:rsidP="002058AA">
      <w:r>
        <w:tab/>
      </w:r>
      <w:r w:rsidR="00024081">
        <w:t>(4)</w:t>
      </w:r>
      <w:r w:rsidR="00024081">
        <w:tab/>
      </w:r>
      <w:r>
        <w:t xml:space="preserve">of the notice and </w:t>
      </w:r>
      <w:r w:rsidR="00ED0BB7">
        <w:t>cure process</w:t>
      </w:r>
      <w:r w:rsidR="0064553E">
        <w:t xml:space="preserve"> in a detailed overview.</w:t>
      </w:r>
      <w:r w:rsidR="00942735">
        <w:t xml:space="preserve"> </w:t>
      </w:r>
    </w:p>
    <w:p w:rsidR="00942735" w:rsidRDefault="00024081" w:rsidP="002058AA">
      <w:r>
        <w:tab/>
        <w:t>c.</w:t>
      </w:r>
      <w:r>
        <w:tab/>
      </w:r>
      <w:r w:rsidR="00BD4EF2">
        <w:t xml:space="preserve">The Secretary of State shall issue guidance to boards of elections </w:t>
      </w:r>
      <w:r w:rsidR="001B1F79">
        <w:t>stating:</w:t>
      </w:r>
    </w:p>
    <w:p w:rsidR="00BD4EF2" w:rsidRDefault="00BD4EF2" w:rsidP="002058AA">
      <w:r>
        <w:tab/>
      </w:r>
      <w:r w:rsidR="00024081">
        <w:t>(1)</w:t>
      </w:r>
      <w:r w:rsidR="00024081">
        <w:tab/>
      </w:r>
      <w:r w:rsidR="00F030EF">
        <w:t>that it is expected that</w:t>
      </w:r>
      <w:r w:rsidR="001B1F79">
        <w:t xml:space="preserve"> there will be some variation in the way a voter signs his or her signature</w:t>
      </w:r>
      <w:r w:rsidR="00790897">
        <w:t>;</w:t>
      </w:r>
    </w:p>
    <w:p w:rsidR="00790897" w:rsidRDefault="00790897" w:rsidP="002058AA">
      <w:r>
        <w:tab/>
      </w:r>
      <w:r w:rsidR="00024081">
        <w:t>(2)</w:t>
      </w:r>
      <w:r w:rsidR="00024081">
        <w:tab/>
      </w:r>
      <w:r>
        <w:t xml:space="preserve">that there are numerous factors that lead to signature variation including, but not limited to, age, disability, underlying health conditions, the writing implement and surface used, level of concentration, and educational background; </w:t>
      </w:r>
    </w:p>
    <w:p w:rsidR="00790897" w:rsidRDefault="00024081" w:rsidP="002058AA">
      <w:r>
        <w:tab/>
        <w:t>(3)</w:t>
      </w:r>
      <w:r>
        <w:tab/>
      </w:r>
      <w:r w:rsidR="003D2EFB">
        <w:t>t</w:t>
      </w:r>
      <w:r w:rsidR="00790897">
        <w:t xml:space="preserve">hat studies have shown that county boards of elections are more likely to </w:t>
      </w:r>
      <w:r w:rsidR="003D2EFB">
        <w:t>reject genuine signatures than non-genuine ones; and</w:t>
      </w:r>
    </w:p>
    <w:p w:rsidR="003D2EFB" w:rsidRPr="002058AA" w:rsidRDefault="00024081" w:rsidP="002058AA">
      <w:r>
        <w:tab/>
        <w:t>(4)</w:t>
      </w:r>
      <w:r>
        <w:tab/>
      </w:r>
      <w:r w:rsidR="003D2EFB">
        <w:t>that signatures on mai</w:t>
      </w:r>
      <w:r w:rsidR="00F030EF">
        <w:t>l-in and provisional ballots should be presumed</w:t>
      </w:r>
      <w:r w:rsidR="003D2EFB">
        <w:t xml:space="preserve"> valid unless there is a clear discrepancy that cannot be reasonably explained</w:t>
      </w:r>
      <w:r w:rsidR="00D251A1">
        <w:t>.</w:t>
      </w:r>
    </w:p>
    <w:p w:rsidR="00686AEB" w:rsidRPr="00D71D68" w:rsidRDefault="00686AEB" w:rsidP="00686AEB"/>
    <w:p w:rsidR="00686AEB" w:rsidRDefault="00686AEB" w:rsidP="00686AEB">
      <w:r>
        <w:tab/>
      </w:r>
      <w:r w:rsidR="00193CF0">
        <w:t>4</w:t>
      </w:r>
      <w:r w:rsidR="00024081">
        <w:t>.</w:t>
      </w:r>
      <w:r w:rsidR="00024081">
        <w:tab/>
      </w:r>
      <w:r w:rsidR="008D5D66">
        <w:t>This act shall take effect</w:t>
      </w:r>
      <w:r w:rsidR="00ED0BB7">
        <w:t xml:space="preserve"> January 1, 2021.</w:t>
      </w:r>
    </w:p>
    <w:p w:rsidR="00686AEB" w:rsidRDefault="00686AEB" w:rsidP="00686AEB"/>
    <w:p w:rsidR="00024081" w:rsidRPr="00CE7BD8" w:rsidRDefault="00024081" w:rsidP="00686AEB"/>
    <w:p w:rsidR="00686AEB" w:rsidRPr="00AA7880" w:rsidRDefault="00686AEB" w:rsidP="00686AEB">
      <w:pPr>
        <w:jc w:val="center"/>
      </w:pPr>
      <w:r w:rsidRPr="00D71D68">
        <w:t>STATEMENT</w:t>
      </w:r>
    </w:p>
    <w:p w:rsidR="00686AEB" w:rsidRDefault="00686AEB" w:rsidP="00686AEB"/>
    <w:p w:rsidR="00193CF0" w:rsidRDefault="00193CF0" w:rsidP="00686AEB">
      <w:r>
        <w:tab/>
        <w:t xml:space="preserve">This bill </w:t>
      </w:r>
      <w:r w:rsidR="00352E04">
        <w:t>prohibits c</w:t>
      </w:r>
      <w:r>
        <w:t xml:space="preserve">ounty boards of </w:t>
      </w:r>
      <w:r w:rsidR="00352E04">
        <w:t>elections</w:t>
      </w:r>
      <w:r>
        <w:t xml:space="preserve"> from rejecting</w:t>
      </w:r>
      <w:r w:rsidR="005A73CC">
        <w:t xml:space="preserve"> any mail-in or provisional ballot</w:t>
      </w:r>
      <w:r w:rsidR="00352E04">
        <w:t xml:space="preserve"> with a missing signature or a signature mismatch</w:t>
      </w:r>
      <w:r>
        <w:t xml:space="preserve"> </w:t>
      </w:r>
      <w:r w:rsidR="00352E04">
        <w:t xml:space="preserve">unless the voter </w:t>
      </w:r>
      <w:r w:rsidR="00D36A36">
        <w:t>is provided</w:t>
      </w:r>
      <w:r w:rsidR="00352E04">
        <w:t xml:space="preserve"> the opportunit</w:t>
      </w:r>
      <w:r w:rsidR="00C32769">
        <w:t>y to cure signature discrepancies</w:t>
      </w:r>
      <w:r w:rsidR="00352E04">
        <w:t>.</w:t>
      </w:r>
      <w:r>
        <w:t xml:space="preserve">  </w:t>
      </w:r>
      <w:r w:rsidR="00B132CB">
        <w:t>The ballot</w:t>
      </w:r>
      <w:r w:rsidR="002B12DF">
        <w:t xml:space="preserve"> will be</w:t>
      </w:r>
      <w:r w:rsidR="00E85F3F">
        <w:t xml:space="preserve"> tentatively rejected until the voter cures</w:t>
      </w:r>
      <w:r w:rsidR="006A053F">
        <w:t xml:space="preserve"> the discrepancies</w:t>
      </w:r>
      <w:r w:rsidR="006364A7">
        <w:t xml:space="preserve"> within 14 days following</w:t>
      </w:r>
      <w:r w:rsidR="00C1542F">
        <w:t xml:space="preserve"> the election</w:t>
      </w:r>
      <w:r w:rsidR="00E85F3F">
        <w:t xml:space="preserve">.  </w:t>
      </w:r>
    </w:p>
    <w:p w:rsidR="009C17F4" w:rsidRDefault="00E85F3F" w:rsidP="00AC1AD5">
      <w:r>
        <w:tab/>
      </w:r>
      <w:r w:rsidR="006364A7">
        <w:t>Under the bill, w</w:t>
      </w:r>
      <w:r>
        <w:t>hen a county board of elections has identified a</w:t>
      </w:r>
      <w:r w:rsidR="00C32769">
        <w:t xml:space="preserve"> mail-in or provisional</w:t>
      </w:r>
      <w:r>
        <w:t xml:space="preserve"> ballot containing either a missing signature or a signature mismatch</w:t>
      </w:r>
      <w:r w:rsidR="00C32769">
        <w:t>, the board must notify the voter within 24 hours from the time the ballot was tentatively rejected.  The</w:t>
      </w:r>
      <w:r w:rsidR="006364A7">
        <w:t xml:space="preserve"> bill requires the board to send the voter a</w:t>
      </w:r>
      <w:r w:rsidR="00C32769">
        <w:t xml:space="preserve"> cure letter instruct</w:t>
      </w:r>
      <w:r w:rsidR="00AC1AD5">
        <w:t>ing</w:t>
      </w:r>
      <w:r w:rsidR="00C32769">
        <w:t xml:space="preserve"> the voter to return the enclosed </w:t>
      </w:r>
      <w:r w:rsidR="006364A7">
        <w:t xml:space="preserve">cure </w:t>
      </w:r>
      <w:r w:rsidR="00C32769">
        <w:t>form</w:t>
      </w:r>
      <w:r w:rsidR="006A053F">
        <w:t xml:space="preserve"> by mail, fax,</w:t>
      </w:r>
      <w:r w:rsidR="00C32769">
        <w:t xml:space="preserve"> email</w:t>
      </w:r>
      <w:r w:rsidR="006A053F">
        <w:t>, or in person</w:t>
      </w:r>
      <w:r w:rsidR="00C32769">
        <w:t xml:space="preserve"> to </w:t>
      </w:r>
      <w:r w:rsidR="002F712D">
        <w:t>the board of elections 14 days following the date of the</w:t>
      </w:r>
      <w:r w:rsidR="00C1542F">
        <w:t xml:space="preserve"> </w:t>
      </w:r>
      <w:r w:rsidR="00F06F3E">
        <w:t>election.  The form would</w:t>
      </w:r>
      <w:r w:rsidR="002F712D">
        <w:t xml:space="preserve"> </w:t>
      </w:r>
      <w:r w:rsidR="00AC1AD5">
        <w:t xml:space="preserve">allow the voter </w:t>
      </w:r>
      <w:r w:rsidR="009C17F4">
        <w:t xml:space="preserve">to verify </w:t>
      </w:r>
      <w:r w:rsidR="00AC1AD5">
        <w:t>his or her identity</w:t>
      </w:r>
      <w:r w:rsidR="009C17F4">
        <w:t xml:space="preserve"> by providing the number of a driver</w:t>
      </w:r>
      <w:r w:rsidR="006364A7">
        <w:t>’s</w:t>
      </w:r>
      <w:r w:rsidR="009C17F4">
        <w:t xml:space="preserve"> license or a non-driver identification card.  If the voter does not possess either form of identification, the last four digits of his or her social security number may be provided.  If the voter</w:t>
      </w:r>
      <w:r w:rsidR="00B75A6B">
        <w:t xml:space="preserve"> does not</w:t>
      </w:r>
      <w:r w:rsidR="000818A3">
        <w:t xml:space="preserve"> have any of the above forms of </w:t>
      </w:r>
      <w:r w:rsidR="00D14CBE">
        <w:t>identification</w:t>
      </w:r>
      <w:r w:rsidR="006364A7">
        <w:t>, a</w:t>
      </w:r>
      <w:r w:rsidR="009C17F4">
        <w:t xml:space="preserve"> copy of a state-accepted form of identification listing the voter’s name</w:t>
      </w:r>
      <w:r w:rsidR="00AC1AD5">
        <w:t xml:space="preserve"> and address may be submitted.</w:t>
      </w:r>
    </w:p>
    <w:p w:rsidR="00193CF0" w:rsidRDefault="008C1071" w:rsidP="00686AEB">
      <w:r>
        <w:tab/>
      </w:r>
      <w:r w:rsidRPr="008C1071">
        <w:t xml:space="preserve">If a voter timely returns a properly completed cure form and the information provided verifies his or her identity, the mail-in or provisional ballot </w:t>
      </w:r>
      <w:r w:rsidR="006364A7">
        <w:t>would</w:t>
      </w:r>
      <w:r w:rsidRPr="008C1071">
        <w:t xml:space="preserve"> be counted</w:t>
      </w:r>
      <w:r w:rsidR="00C1542F">
        <w:t xml:space="preserve"> in the final</w:t>
      </w:r>
      <w:r w:rsidRPr="008C1071">
        <w:t xml:space="preserve"> election results. Fail</w:t>
      </w:r>
      <w:r w:rsidR="00AC1267">
        <w:t>ure to return the cure form would</w:t>
      </w:r>
      <w:r w:rsidRPr="008C1071">
        <w:t xml:space="preserve"> result in a rejection of the mail-in or provisional ballot.</w:t>
      </w:r>
    </w:p>
    <w:p w:rsidR="008C1071" w:rsidRDefault="00821A8D" w:rsidP="00686AEB">
      <w:r>
        <w:tab/>
      </w:r>
      <w:r w:rsidR="006364A7">
        <w:t>A</w:t>
      </w:r>
      <w:r>
        <w:t xml:space="preserve"> county board of elections must </w:t>
      </w:r>
      <w:r w:rsidRPr="00821A8D">
        <w:t>report to the Division of Elections</w:t>
      </w:r>
      <w:r w:rsidR="006364A7">
        <w:t>, within 14 days after an election,</w:t>
      </w:r>
      <w:r w:rsidRPr="00821A8D">
        <w:t xml:space="preserve"> whether it has completed the processing of all mail-in and provisional ballots</w:t>
      </w:r>
      <w:r>
        <w:t>.  If processing has not been completed, the board must provide an update on its progress.</w:t>
      </w:r>
    </w:p>
    <w:p w:rsidR="005676FC" w:rsidRDefault="00821A8D" w:rsidP="00DD7179">
      <w:r>
        <w:tab/>
        <w:t>This bill also directs the</w:t>
      </w:r>
      <w:r w:rsidR="005676FC">
        <w:t xml:space="preserve"> Secretary of State to issue guidance advising county boards of elections to, at</w:t>
      </w:r>
      <w:r w:rsidR="0004211D">
        <w:t xml:space="preserve"> a</w:t>
      </w:r>
      <w:r w:rsidR="005676FC">
        <w:t xml:space="preserve"> minimum, meet in advance of the date of</w:t>
      </w:r>
      <w:r w:rsidR="009813E8">
        <w:t xml:space="preserve"> an</w:t>
      </w:r>
      <w:r w:rsidR="005676FC">
        <w:t xml:space="preserve"> election and eight days after </w:t>
      </w:r>
      <w:r w:rsidR="009813E8">
        <w:t>an</w:t>
      </w:r>
      <w:r w:rsidR="005676FC">
        <w:t xml:space="preserve"> election to discharge their duties </w:t>
      </w:r>
      <w:r w:rsidR="006364A7">
        <w:t>un</w:t>
      </w:r>
      <w:r w:rsidR="007F628F">
        <w:t>der the bill and to issue guidance regarding signature variation.</w:t>
      </w:r>
    </w:p>
    <w:p w:rsidR="009E41BA" w:rsidRDefault="005676FC">
      <w:r>
        <w:tab/>
        <w:t xml:space="preserve">Finally, the </w:t>
      </w:r>
      <w:r w:rsidR="00821A8D">
        <w:t>Division of Elections</w:t>
      </w:r>
      <w:r>
        <w:t xml:space="preserve"> is required</w:t>
      </w:r>
      <w:r w:rsidR="00821A8D">
        <w:t xml:space="preserve"> to conduct a public awareness campaign i</w:t>
      </w:r>
      <w:r w:rsidR="00D16AB1">
        <w:t>n advance of</w:t>
      </w:r>
      <w:r w:rsidR="000749E4">
        <w:t xml:space="preserve"> </w:t>
      </w:r>
      <w:r w:rsidR="00F847C4">
        <w:t>an</w:t>
      </w:r>
      <w:r w:rsidR="000749E4">
        <w:t xml:space="preserve"> election</w:t>
      </w:r>
      <w:r w:rsidR="00821A8D">
        <w:t xml:space="preserve"> concerning the impo</w:t>
      </w:r>
      <w:r w:rsidR="00DD7179">
        <w:t>rtance of signatures on</w:t>
      </w:r>
      <w:r w:rsidR="00821A8D">
        <w:t xml:space="preserve"> mail-in and provisional ballots</w:t>
      </w:r>
      <w:r w:rsidR="00DD7179">
        <w:t>, how signatures are verified, and</w:t>
      </w:r>
      <w:r w:rsidR="00AC1AD5">
        <w:t xml:space="preserve"> the notice and cure process.</w:t>
      </w:r>
    </w:p>
    <w:sectPr w:rsidR="009E41BA" w:rsidSect="002532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928" w:rsidRDefault="00193928">
      <w:r>
        <w:separator/>
      </w:r>
    </w:p>
  </w:endnote>
  <w:endnote w:type="continuationSeparator" w:id="0">
    <w:p w:rsidR="00193928" w:rsidRDefault="00193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928" w:rsidRDefault="00193928">
      <w:r>
        <w:separator/>
      </w:r>
    </w:p>
  </w:footnote>
  <w:footnote w:type="continuationSeparator" w:id="0">
    <w:p w:rsidR="00193928" w:rsidRDefault="00193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73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3243" w:rsidRDefault="00253243" w:rsidP="00253243">
    <w:pPr>
      <w:pStyle w:val="bpuHeadSpon"/>
    </w:pPr>
    <w:r w:rsidRPr="00253243">
      <w:rPr>
        <w:rStyle w:val="bpuHeadSponChar"/>
      </w:rPr>
      <w:t>S2699</w:t>
    </w:r>
    <w:r>
      <w:t xml:space="preserve"> GILL</w:t>
    </w:r>
  </w:p>
  <w:p w:rsidR="00253243" w:rsidRDefault="00253243" w:rsidP="00253243">
    <w:pPr>
      <w:pStyle w:val="bpuHeadSpon"/>
    </w:pPr>
    <w:r>
      <w:fldChar w:fldCharType="begin"/>
    </w:r>
    <w:r>
      <w:instrText xml:space="preserve"> PAGE  \* MERGEFORMAT </w:instrText>
    </w:r>
    <w:r>
      <w:fldChar w:fldCharType="separate"/>
    </w:r>
    <w:r w:rsidR="00AE736D">
      <w:rPr>
        <w:noProof/>
      </w:rPr>
      <w:t>4</w:t>
    </w:r>
    <w:r>
      <w:fldChar w:fldCharType="end"/>
    </w:r>
  </w:p>
  <w:p w:rsidR="00253243" w:rsidRDefault="00253243" w:rsidP="002532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3243" w:rsidRDefault="00253243" w:rsidP="00253243">
    <w:pPr>
      <w:pStyle w:val="bpuHeadSpon"/>
    </w:pPr>
    <w:r w:rsidRPr="00253243">
      <w:rPr>
        <w:rStyle w:val="bpuHeadSponChar"/>
      </w:rPr>
      <w:t>S2699</w:t>
    </w:r>
    <w:r>
      <w:t xml:space="preserve"> GILL</w:t>
    </w:r>
  </w:p>
  <w:p w:rsidR="00253243" w:rsidRDefault="00253243" w:rsidP="00253243">
    <w:pPr>
      <w:pStyle w:val="bpuHeadSpon"/>
    </w:pPr>
    <w:r>
      <w:fldChar w:fldCharType="begin"/>
    </w:r>
    <w:r>
      <w:instrText xml:space="preserve"> PAGE  \* MERGEFORMAT </w:instrText>
    </w:r>
    <w:r>
      <w:fldChar w:fldCharType="separate"/>
    </w:r>
    <w:r w:rsidR="00AE736D">
      <w:rPr>
        <w:noProof/>
      </w:rPr>
      <w:t>2</w:t>
    </w:r>
    <w:r>
      <w:fldChar w:fldCharType="end"/>
    </w:r>
  </w:p>
  <w:p w:rsidR="00253243" w:rsidRDefault="00253243" w:rsidP="002532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928"/>
    <w:rsid w:val="000051BD"/>
    <w:rsid w:val="000160A5"/>
    <w:rsid w:val="0002335B"/>
    <w:rsid w:val="00024081"/>
    <w:rsid w:val="0003549A"/>
    <w:rsid w:val="000367AE"/>
    <w:rsid w:val="0004211D"/>
    <w:rsid w:val="00043B22"/>
    <w:rsid w:val="00054975"/>
    <w:rsid w:val="00057D20"/>
    <w:rsid w:val="0006197C"/>
    <w:rsid w:val="0006281F"/>
    <w:rsid w:val="000749E4"/>
    <w:rsid w:val="0008141C"/>
    <w:rsid w:val="000818A3"/>
    <w:rsid w:val="00094A55"/>
    <w:rsid w:val="000A44A7"/>
    <w:rsid w:val="000B1054"/>
    <w:rsid w:val="000B3411"/>
    <w:rsid w:val="000C054C"/>
    <w:rsid w:val="000C12C2"/>
    <w:rsid w:val="000C5260"/>
    <w:rsid w:val="000D11AF"/>
    <w:rsid w:val="000D6255"/>
    <w:rsid w:val="000D6262"/>
    <w:rsid w:val="000D7B4A"/>
    <w:rsid w:val="000E4006"/>
    <w:rsid w:val="000F3DA2"/>
    <w:rsid w:val="000F5FDE"/>
    <w:rsid w:val="000F7466"/>
    <w:rsid w:val="001025C0"/>
    <w:rsid w:val="001166D4"/>
    <w:rsid w:val="001241C5"/>
    <w:rsid w:val="0013000E"/>
    <w:rsid w:val="00133F81"/>
    <w:rsid w:val="00135943"/>
    <w:rsid w:val="00137F09"/>
    <w:rsid w:val="001645FB"/>
    <w:rsid w:val="00173D2B"/>
    <w:rsid w:val="00180916"/>
    <w:rsid w:val="00181676"/>
    <w:rsid w:val="00183603"/>
    <w:rsid w:val="00193928"/>
    <w:rsid w:val="00193CF0"/>
    <w:rsid w:val="00194E78"/>
    <w:rsid w:val="0019707B"/>
    <w:rsid w:val="00197E8B"/>
    <w:rsid w:val="00197FA4"/>
    <w:rsid w:val="001A161A"/>
    <w:rsid w:val="001A3B79"/>
    <w:rsid w:val="001A66B6"/>
    <w:rsid w:val="001B1F79"/>
    <w:rsid w:val="001B4716"/>
    <w:rsid w:val="001B4EA4"/>
    <w:rsid w:val="001C7C52"/>
    <w:rsid w:val="001D218D"/>
    <w:rsid w:val="001D25F3"/>
    <w:rsid w:val="001E15F1"/>
    <w:rsid w:val="001E16FA"/>
    <w:rsid w:val="001E6213"/>
    <w:rsid w:val="001F14C7"/>
    <w:rsid w:val="001F7405"/>
    <w:rsid w:val="00205533"/>
    <w:rsid w:val="002058AA"/>
    <w:rsid w:val="00210047"/>
    <w:rsid w:val="00212B8D"/>
    <w:rsid w:val="00214579"/>
    <w:rsid w:val="00222983"/>
    <w:rsid w:val="002246C2"/>
    <w:rsid w:val="002370D0"/>
    <w:rsid w:val="00253243"/>
    <w:rsid w:val="00255958"/>
    <w:rsid w:val="00257FA2"/>
    <w:rsid w:val="0026574A"/>
    <w:rsid w:val="002660BB"/>
    <w:rsid w:val="002720E8"/>
    <w:rsid w:val="00275293"/>
    <w:rsid w:val="002776B0"/>
    <w:rsid w:val="00282C49"/>
    <w:rsid w:val="00286C7E"/>
    <w:rsid w:val="002A1029"/>
    <w:rsid w:val="002A3A1A"/>
    <w:rsid w:val="002A4692"/>
    <w:rsid w:val="002A51BA"/>
    <w:rsid w:val="002B12DF"/>
    <w:rsid w:val="002B2E26"/>
    <w:rsid w:val="002B3FE6"/>
    <w:rsid w:val="002C2D81"/>
    <w:rsid w:val="002C461E"/>
    <w:rsid w:val="002C6CEC"/>
    <w:rsid w:val="002E09CE"/>
    <w:rsid w:val="002E69D1"/>
    <w:rsid w:val="002F3BA6"/>
    <w:rsid w:val="002F712D"/>
    <w:rsid w:val="00315320"/>
    <w:rsid w:val="003247A3"/>
    <w:rsid w:val="00325776"/>
    <w:rsid w:val="00325E27"/>
    <w:rsid w:val="00330395"/>
    <w:rsid w:val="00333704"/>
    <w:rsid w:val="00336624"/>
    <w:rsid w:val="0034025F"/>
    <w:rsid w:val="00340458"/>
    <w:rsid w:val="0034200F"/>
    <w:rsid w:val="003446A0"/>
    <w:rsid w:val="0034481B"/>
    <w:rsid w:val="00350130"/>
    <w:rsid w:val="003514CB"/>
    <w:rsid w:val="00352E04"/>
    <w:rsid w:val="00354334"/>
    <w:rsid w:val="0036180C"/>
    <w:rsid w:val="00363CF5"/>
    <w:rsid w:val="00364344"/>
    <w:rsid w:val="003702CA"/>
    <w:rsid w:val="00370617"/>
    <w:rsid w:val="00373682"/>
    <w:rsid w:val="00382F1F"/>
    <w:rsid w:val="00391DA4"/>
    <w:rsid w:val="003A3C64"/>
    <w:rsid w:val="003A3F83"/>
    <w:rsid w:val="003C354C"/>
    <w:rsid w:val="003C43EF"/>
    <w:rsid w:val="003C5A6B"/>
    <w:rsid w:val="003C7FB2"/>
    <w:rsid w:val="003D24DE"/>
    <w:rsid w:val="003D2EF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20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219"/>
    <w:rsid w:val="004F74DD"/>
    <w:rsid w:val="00501317"/>
    <w:rsid w:val="0050495C"/>
    <w:rsid w:val="00505DC9"/>
    <w:rsid w:val="00506E1E"/>
    <w:rsid w:val="00513C81"/>
    <w:rsid w:val="00527BFB"/>
    <w:rsid w:val="00532A32"/>
    <w:rsid w:val="00533C30"/>
    <w:rsid w:val="00540B0B"/>
    <w:rsid w:val="0054460F"/>
    <w:rsid w:val="005536CD"/>
    <w:rsid w:val="00554051"/>
    <w:rsid w:val="00557240"/>
    <w:rsid w:val="005651F3"/>
    <w:rsid w:val="005676FC"/>
    <w:rsid w:val="00572184"/>
    <w:rsid w:val="00577A15"/>
    <w:rsid w:val="00580533"/>
    <w:rsid w:val="0059131D"/>
    <w:rsid w:val="005A73C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4A7"/>
    <w:rsid w:val="006378C5"/>
    <w:rsid w:val="0064553E"/>
    <w:rsid w:val="00645E6A"/>
    <w:rsid w:val="00665CBC"/>
    <w:rsid w:val="00667A5C"/>
    <w:rsid w:val="00677316"/>
    <w:rsid w:val="00686AEB"/>
    <w:rsid w:val="006A053F"/>
    <w:rsid w:val="006B7897"/>
    <w:rsid w:val="006B7FA7"/>
    <w:rsid w:val="006C086A"/>
    <w:rsid w:val="006C21C1"/>
    <w:rsid w:val="006C47D9"/>
    <w:rsid w:val="006C7327"/>
    <w:rsid w:val="006D00E5"/>
    <w:rsid w:val="006D791B"/>
    <w:rsid w:val="006E2895"/>
    <w:rsid w:val="006F180D"/>
    <w:rsid w:val="006F4334"/>
    <w:rsid w:val="006F47AF"/>
    <w:rsid w:val="006F6B8A"/>
    <w:rsid w:val="00701154"/>
    <w:rsid w:val="00707CD3"/>
    <w:rsid w:val="00716BB9"/>
    <w:rsid w:val="007256D1"/>
    <w:rsid w:val="007279FD"/>
    <w:rsid w:val="007502CB"/>
    <w:rsid w:val="00752D79"/>
    <w:rsid w:val="00752E20"/>
    <w:rsid w:val="00756EDE"/>
    <w:rsid w:val="00781B4D"/>
    <w:rsid w:val="007824BF"/>
    <w:rsid w:val="00783B8D"/>
    <w:rsid w:val="00790897"/>
    <w:rsid w:val="00794B94"/>
    <w:rsid w:val="00794BD4"/>
    <w:rsid w:val="007A2F73"/>
    <w:rsid w:val="007A3061"/>
    <w:rsid w:val="007A5A0B"/>
    <w:rsid w:val="007C0E14"/>
    <w:rsid w:val="007C7DE4"/>
    <w:rsid w:val="007D40CB"/>
    <w:rsid w:val="007D5796"/>
    <w:rsid w:val="007D59C0"/>
    <w:rsid w:val="007D7D9C"/>
    <w:rsid w:val="007F485D"/>
    <w:rsid w:val="007F6050"/>
    <w:rsid w:val="007F628F"/>
    <w:rsid w:val="007F7093"/>
    <w:rsid w:val="00813627"/>
    <w:rsid w:val="00816C74"/>
    <w:rsid w:val="00821A8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DBD"/>
    <w:rsid w:val="00875402"/>
    <w:rsid w:val="00876A50"/>
    <w:rsid w:val="008821B0"/>
    <w:rsid w:val="00884D51"/>
    <w:rsid w:val="008916EC"/>
    <w:rsid w:val="00891E4F"/>
    <w:rsid w:val="00895453"/>
    <w:rsid w:val="008A2554"/>
    <w:rsid w:val="008A31C5"/>
    <w:rsid w:val="008A4F9A"/>
    <w:rsid w:val="008A611B"/>
    <w:rsid w:val="008B2850"/>
    <w:rsid w:val="008C1071"/>
    <w:rsid w:val="008C79B3"/>
    <w:rsid w:val="008D5D66"/>
    <w:rsid w:val="008D77BD"/>
    <w:rsid w:val="008E454C"/>
    <w:rsid w:val="008F1E5A"/>
    <w:rsid w:val="00901BDA"/>
    <w:rsid w:val="009121D8"/>
    <w:rsid w:val="00916F7A"/>
    <w:rsid w:val="00917FE3"/>
    <w:rsid w:val="00921950"/>
    <w:rsid w:val="009318C7"/>
    <w:rsid w:val="00931C09"/>
    <w:rsid w:val="009348C2"/>
    <w:rsid w:val="00942735"/>
    <w:rsid w:val="009440D0"/>
    <w:rsid w:val="00947986"/>
    <w:rsid w:val="009523A3"/>
    <w:rsid w:val="00960958"/>
    <w:rsid w:val="00963A46"/>
    <w:rsid w:val="00966A3E"/>
    <w:rsid w:val="00971493"/>
    <w:rsid w:val="00971AD9"/>
    <w:rsid w:val="00973069"/>
    <w:rsid w:val="00973523"/>
    <w:rsid w:val="00980766"/>
    <w:rsid w:val="009813E8"/>
    <w:rsid w:val="009835D4"/>
    <w:rsid w:val="009865D4"/>
    <w:rsid w:val="00997152"/>
    <w:rsid w:val="009972CD"/>
    <w:rsid w:val="009A0E9C"/>
    <w:rsid w:val="009A45DA"/>
    <w:rsid w:val="009B06D2"/>
    <w:rsid w:val="009B34EC"/>
    <w:rsid w:val="009B5D67"/>
    <w:rsid w:val="009B6176"/>
    <w:rsid w:val="009C0D22"/>
    <w:rsid w:val="009C17F4"/>
    <w:rsid w:val="009C2DD9"/>
    <w:rsid w:val="009C3E09"/>
    <w:rsid w:val="009C5630"/>
    <w:rsid w:val="009D0B1F"/>
    <w:rsid w:val="009D0E5D"/>
    <w:rsid w:val="009D0F63"/>
    <w:rsid w:val="009D7934"/>
    <w:rsid w:val="009D7CCF"/>
    <w:rsid w:val="009E41BA"/>
    <w:rsid w:val="009E579A"/>
    <w:rsid w:val="009E5961"/>
    <w:rsid w:val="009F00B4"/>
    <w:rsid w:val="009F4FAC"/>
    <w:rsid w:val="00A017C0"/>
    <w:rsid w:val="00A11228"/>
    <w:rsid w:val="00A222C2"/>
    <w:rsid w:val="00A251E1"/>
    <w:rsid w:val="00A305D6"/>
    <w:rsid w:val="00A342C4"/>
    <w:rsid w:val="00A50F6B"/>
    <w:rsid w:val="00A52237"/>
    <w:rsid w:val="00A551D6"/>
    <w:rsid w:val="00A6251B"/>
    <w:rsid w:val="00A6754E"/>
    <w:rsid w:val="00A70F58"/>
    <w:rsid w:val="00A72987"/>
    <w:rsid w:val="00A7346B"/>
    <w:rsid w:val="00A84C4F"/>
    <w:rsid w:val="00A932A1"/>
    <w:rsid w:val="00A96E06"/>
    <w:rsid w:val="00AA3950"/>
    <w:rsid w:val="00AA478F"/>
    <w:rsid w:val="00AA6197"/>
    <w:rsid w:val="00AA6C70"/>
    <w:rsid w:val="00AB16FD"/>
    <w:rsid w:val="00AB4813"/>
    <w:rsid w:val="00AC1267"/>
    <w:rsid w:val="00AC1AD5"/>
    <w:rsid w:val="00AC6466"/>
    <w:rsid w:val="00AC7639"/>
    <w:rsid w:val="00AD08BB"/>
    <w:rsid w:val="00AD0EC0"/>
    <w:rsid w:val="00AD70D6"/>
    <w:rsid w:val="00AD75BC"/>
    <w:rsid w:val="00AD7BB0"/>
    <w:rsid w:val="00AD7BC9"/>
    <w:rsid w:val="00AE1871"/>
    <w:rsid w:val="00AE736D"/>
    <w:rsid w:val="00AF1A8C"/>
    <w:rsid w:val="00B0116D"/>
    <w:rsid w:val="00B01173"/>
    <w:rsid w:val="00B02F35"/>
    <w:rsid w:val="00B05A3C"/>
    <w:rsid w:val="00B07100"/>
    <w:rsid w:val="00B1138C"/>
    <w:rsid w:val="00B132CB"/>
    <w:rsid w:val="00B2574A"/>
    <w:rsid w:val="00B35D8A"/>
    <w:rsid w:val="00B45B34"/>
    <w:rsid w:val="00B51A84"/>
    <w:rsid w:val="00B57047"/>
    <w:rsid w:val="00B61D86"/>
    <w:rsid w:val="00B6342D"/>
    <w:rsid w:val="00B726BD"/>
    <w:rsid w:val="00B732BC"/>
    <w:rsid w:val="00B75A6B"/>
    <w:rsid w:val="00B90E33"/>
    <w:rsid w:val="00B9676B"/>
    <w:rsid w:val="00BA2EA5"/>
    <w:rsid w:val="00BA364B"/>
    <w:rsid w:val="00BB1190"/>
    <w:rsid w:val="00BB31D0"/>
    <w:rsid w:val="00BB3A11"/>
    <w:rsid w:val="00BB4DDB"/>
    <w:rsid w:val="00BB5D79"/>
    <w:rsid w:val="00BB5F02"/>
    <w:rsid w:val="00BC1318"/>
    <w:rsid w:val="00BC7892"/>
    <w:rsid w:val="00BD4EF2"/>
    <w:rsid w:val="00BE24D6"/>
    <w:rsid w:val="00BE7EFA"/>
    <w:rsid w:val="00BF06AD"/>
    <w:rsid w:val="00BF2C67"/>
    <w:rsid w:val="00C04F4D"/>
    <w:rsid w:val="00C12E48"/>
    <w:rsid w:val="00C13D14"/>
    <w:rsid w:val="00C14F70"/>
    <w:rsid w:val="00C1542F"/>
    <w:rsid w:val="00C15F53"/>
    <w:rsid w:val="00C23F09"/>
    <w:rsid w:val="00C25356"/>
    <w:rsid w:val="00C32769"/>
    <w:rsid w:val="00C328D0"/>
    <w:rsid w:val="00C420C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74C"/>
    <w:rsid w:val="00CD0F93"/>
    <w:rsid w:val="00CD1BD1"/>
    <w:rsid w:val="00CD528D"/>
    <w:rsid w:val="00CE78BF"/>
    <w:rsid w:val="00CF65EB"/>
    <w:rsid w:val="00CF72AD"/>
    <w:rsid w:val="00D02441"/>
    <w:rsid w:val="00D039F4"/>
    <w:rsid w:val="00D10496"/>
    <w:rsid w:val="00D11173"/>
    <w:rsid w:val="00D1215F"/>
    <w:rsid w:val="00D14CBE"/>
    <w:rsid w:val="00D16561"/>
    <w:rsid w:val="00D16AB1"/>
    <w:rsid w:val="00D17FF8"/>
    <w:rsid w:val="00D20787"/>
    <w:rsid w:val="00D251A1"/>
    <w:rsid w:val="00D268AC"/>
    <w:rsid w:val="00D27FF3"/>
    <w:rsid w:val="00D343D0"/>
    <w:rsid w:val="00D3664D"/>
    <w:rsid w:val="00D36A36"/>
    <w:rsid w:val="00D500E9"/>
    <w:rsid w:val="00D507BC"/>
    <w:rsid w:val="00D6090A"/>
    <w:rsid w:val="00D62FA3"/>
    <w:rsid w:val="00D63B6F"/>
    <w:rsid w:val="00D64A90"/>
    <w:rsid w:val="00D9410B"/>
    <w:rsid w:val="00D9695B"/>
    <w:rsid w:val="00DA2417"/>
    <w:rsid w:val="00DA5585"/>
    <w:rsid w:val="00DB02AC"/>
    <w:rsid w:val="00DB6AA2"/>
    <w:rsid w:val="00DC3650"/>
    <w:rsid w:val="00DC7CF7"/>
    <w:rsid w:val="00DD7179"/>
    <w:rsid w:val="00DE10D1"/>
    <w:rsid w:val="00DE2514"/>
    <w:rsid w:val="00DE6851"/>
    <w:rsid w:val="00DF03EE"/>
    <w:rsid w:val="00DF2D31"/>
    <w:rsid w:val="00E01B71"/>
    <w:rsid w:val="00E05CC9"/>
    <w:rsid w:val="00E07C4E"/>
    <w:rsid w:val="00E15573"/>
    <w:rsid w:val="00E25A5B"/>
    <w:rsid w:val="00E2711E"/>
    <w:rsid w:val="00E373C7"/>
    <w:rsid w:val="00E4267B"/>
    <w:rsid w:val="00E42F13"/>
    <w:rsid w:val="00E452DF"/>
    <w:rsid w:val="00E543CF"/>
    <w:rsid w:val="00E546FD"/>
    <w:rsid w:val="00E608F1"/>
    <w:rsid w:val="00E611B9"/>
    <w:rsid w:val="00E7144F"/>
    <w:rsid w:val="00E73D74"/>
    <w:rsid w:val="00E76A79"/>
    <w:rsid w:val="00E8006A"/>
    <w:rsid w:val="00E80692"/>
    <w:rsid w:val="00E80C24"/>
    <w:rsid w:val="00E85F3F"/>
    <w:rsid w:val="00E91070"/>
    <w:rsid w:val="00E93836"/>
    <w:rsid w:val="00E95582"/>
    <w:rsid w:val="00EA7C16"/>
    <w:rsid w:val="00EC5281"/>
    <w:rsid w:val="00EC791D"/>
    <w:rsid w:val="00EC7CA6"/>
    <w:rsid w:val="00ED0BB7"/>
    <w:rsid w:val="00ED3C5D"/>
    <w:rsid w:val="00ED4553"/>
    <w:rsid w:val="00F00D08"/>
    <w:rsid w:val="00F030EF"/>
    <w:rsid w:val="00F06F3E"/>
    <w:rsid w:val="00F14693"/>
    <w:rsid w:val="00F15583"/>
    <w:rsid w:val="00F200EE"/>
    <w:rsid w:val="00F22481"/>
    <w:rsid w:val="00F2542E"/>
    <w:rsid w:val="00F27278"/>
    <w:rsid w:val="00F32C1E"/>
    <w:rsid w:val="00F344E3"/>
    <w:rsid w:val="00F34D58"/>
    <w:rsid w:val="00F41A9D"/>
    <w:rsid w:val="00F44314"/>
    <w:rsid w:val="00F54B9C"/>
    <w:rsid w:val="00F56E96"/>
    <w:rsid w:val="00F573DD"/>
    <w:rsid w:val="00F61E59"/>
    <w:rsid w:val="00F63447"/>
    <w:rsid w:val="00F63D99"/>
    <w:rsid w:val="00F6426B"/>
    <w:rsid w:val="00F64362"/>
    <w:rsid w:val="00F709B3"/>
    <w:rsid w:val="00F71A5E"/>
    <w:rsid w:val="00F731EB"/>
    <w:rsid w:val="00F77459"/>
    <w:rsid w:val="00F847C4"/>
    <w:rsid w:val="00FA0AFC"/>
    <w:rsid w:val="00FA1C82"/>
    <w:rsid w:val="00FA2ED1"/>
    <w:rsid w:val="00FA4A52"/>
    <w:rsid w:val="00FB4045"/>
    <w:rsid w:val="00FB4D8E"/>
    <w:rsid w:val="00FC0D0A"/>
    <w:rsid w:val="00FC1B0B"/>
    <w:rsid w:val="00FD2F97"/>
    <w:rsid w:val="00FF1B14"/>
    <w:rsid w:val="00FF50C0"/>
    <w:rsid w:val="00FF7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571B15-1EA6-4667-A533-EC44FA5B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3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1323</Words>
  <Characters>6675</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S2699</vt:lpstr>
    </vt:vector>
  </TitlesOfParts>
  <Manager>R230</Manager>
  <Company>NJ Office of Legislative Services</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S2699</dc:title>
  <dc:subject/>
  <dc:creator>Senator  GILL</dc:creator>
  <cp:keywords>S2699|4|SG |316|223|216|N|0|</cp:keywords>
  <dc:description>INTRODUCED JULY 16, 2020</dc:description>
  <cp:lastModifiedBy>Bektas, Brenda</cp:lastModifiedBy>
  <cp:revision>2</cp:revision>
  <cp:lastPrinted>2005-10-12T19:02:00Z</cp:lastPrinted>
  <dcterms:created xsi:type="dcterms:W3CDTF">2020-07-16T20:54:00Z</dcterms:created>
  <dcterms:modified xsi:type="dcterms:W3CDTF">2020-07-16T20:54:00Z</dcterms:modified>
  <cp:category>ss. 1-3-C.19:64-1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