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5618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5618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2706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5618A">
        <w:rPr>
          <w:caps/>
          <w:szCs w:val="24"/>
        </w:rPr>
        <w:t>OCTOBER 19, 2020</w:t>
      </w:r>
    </w:p>
    <w:p w:rsidR="004144CF" w:rsidRDefault="004144CF" w:rsidP="0083060A"/>
    <w:p w:rsidR="009E4907" w:rsidRDefault="009E4907" w:rsidP="00EE25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2706.</w:t>
      </w:r>
    </w:p>
    <w:p w:rsidR="00EE250A" w:rsidRPr="00EE250A" w:rsidRDefault="00EE250A" w:rsidP="00EE25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250A">
        <w:rPr>
          <w:spacing w:val="4"/>
          <w:szCs w:val="24"/>
        </w:rPr>
        <w:tab/>
        <w:t xml:space="preserve">In response to the public health emergency presented by COVID-19, and pursuant to Executive Order 104, colleges and universities across the State cancelled in-person instruction and transitioned to virtual or remote instruction in March of 2020. </w:t>
      </w:r>
    </w:p>
    <w:p w:rsidR="00EE250A" w:rsidRPr="00EE250A" w:rsidRDefault="00EE250A" w:rsidP="00EE250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E250A">
        <w:rPr>
          <w:spacing w:val="4"/>
          <w:szCs w:val="24"/>
        </w:rPr>
        <w:tab/>
        <w:t>The bill provides that an institution of higher education that cancels in-person courses of instruction due to the coronavirus disease 2019 is not required to issue a refund of student tuition and fees for that in-person instruction, provided that (1) the in-person course of instruction that is cancelled is offered instead in a virtual or remote format, and (2) the institution makes a good faith effort to refund a pro rata portion of qualified student expenses.  “Qualified student expenses” is defined as payments made by a student for on-campus student housing and a meal plan, or such payments made on behalf of a student through a student loan.</w:t>
      </w:r>
    </w:p>
    <w:p w:rsidR="00655CA3" w:rsidRDefault="00EE250A" w:rsidP="00EE250A">
      <w:r w:rsidRPr="00EE250A">
        <w:rPr>
          <w:spacing w:val="4"/>
          <w:szCs w:val="24"/>
        </w:rPr>
        <w:tab/>
        <w:t>The bill also prohibits an institution of higher education from charging fees for virtual or remote instruction provided due to the declaration of the COVID-19 public health emergency and state of emergency that are in excess of the institution’s actual cost to provide the virtual or remote instruction.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18A" w:rsidRDefault="00D5618A">
      <w:r>
        <w:separator/>
      </w:r>
    </w:p>
  </w:endnote>
  <w:endnote w:type="continuationSeparator" w:id="0">
    <w:p w:rsidR="00D5618A" w:rsidRDefault="00D56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18A" w:rsidRDefault="00D5618A">
      <w:r>
        <w:separator/>
      </w:r>
    </w:p>
  </w:footnote>
  <w:footnote w:type="continuationSeparator" w:id="0">
    <w:p w:rsidR="00D5618A" w:rsidRDefault="00D56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D016C" w:rsidP="008D016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D016C" w:rsidRDefault="008D016C" w:rsidP="008D016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8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5BB8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6B7B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005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3D81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01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4907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2EE4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E7776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618A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3D51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3988"/>
    <w:rsid w:val="00EC66C0"/>
    <w:rsid w:val="00ED0598"/>
    <w:rsid w:val="00ED16A7"/>
    <w:rsid w:val="00ED5E27"/>
    <w:rsid w:val="00EE2498"/>
    <w:rsid w:val="00EE250A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6DDC8502-AF37-425B-9EFF-8801DDFA8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85B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5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220</Words>
  <Characters>1169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S2706 SHI Statement 10/19/20</vt:lpstr>
    </vt:vector>
  </TitlesOfParts>
  <Manager>R225</Manager>
  <Company>NJ OLS DMU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S2706 SHI Statement 10/19/20</dc:title>
  <dc:subject/>
  <dc:creator>Senate SHI</dc:creator>
  <cp:keywords>S2706|1|ER |227|0|0|!|0|</cp:keywords>
  <dc:description/>
  <cp:lastModifiedBy>Siracusa, Nicole</cp:lastModifiedBy>
  <cp:revision>2</cp:revision>
  <cp:lastPrinted>2020-10-19T14:54:00Z</cp:lastPrinted>
  <dcterms:created xsi:type="dcterms:W3CDTF">2020-10-20T15:49:00Z</dcterms:created>
  <dcterms:modified xsi:type="dcterms:W3CDTF">2020-10-20T15:49:00Z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