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16E54" w:rsidP="00407C9E">
      <w:pPr>
        <w:pStyle w:val="NoteOrEstimate"/>
      </w:pPr>
      <w:r>
        <w:t>LEGISLATIVE FISCAL ESTIMATE</w:t>
      </w:r>
    </w:p>
    <w:p w:rsidR="006C1B6C" w:rsidRPr="00B83089" w:rsidRDefault="006C1B6C" w:rsidP="006C1B6C">
      <w:pPr>
        <w:pStyle w:val="Reprint"/>
      </w:pPr>
      <w:r>
        <w:t>[First Reprint]</w:t>
      </w:r>
    </w:p>
    <w:p w:rsidR="003C5892" w:rsidRDefault="00FA5A6D" w:rsidP="002D7863">
      <w:pPr>
        <w:pStyle w:val="BillNo"/>
        <w:tabs>
          <w:tab w:val="left" w:pos="360"/>
          <w:tab w:val="left" w:pos="720"/>
          <w:tab w:val="left" w:pos="1440"/>
          <w:tab w:val="left" w:pos="2160"/>
          <w:tab w:val="left" w:pos="2880"/>
          <w:tab w:val="left" w:pos="3600"/>
          <w:tab w:val="left" w:pos="4320"/>
          <w:tab w:val="left" w:pos="5040"/>
        </w:tabs>
      </w:pPr>
      <w:r>
        <w:t>SENATE</w:t>
      </w:r>
      <w:r w:rsidR="00E16E54">
        <w:t>,</w:t>
      </w:r>
      <w:r w:rsidR="003C5892">
        <w:t xml:space="preserve"> No. </w:t>
      </w:r>
      <w:r>
        <w:t>2712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80AF7" w:rsidP="00A80AF7">
      <w:pPr>
        <w:pStyle w:val="BillNo"/>
      </w:pPr>
      <w:r>
        <w:t>219th LEGISLATURE</w:t>
      </w:r>
    </w:p>
    <w:p w:rsidR="00353325" w:rsidRDefault="00353325" w:rsidP="00353325"/>
    <w:p w:rsidR="00A80AF7" w:rsidRDefault="00A80AF7" w:rsidP="00A80AF7">
      <w:pPr>
        <w:jc w:val="center"/>
      </w:pPr>
      <w:r>
        <w:t>DATED: SEPTEMBER 23, 2020</w:t>
      </w:r>
    </w:p>
    <w:p w:rsidR="00A80AF7" w:rsidRDefault="00A80AF7" w:rsidP="00353325"/>
    <w:p w:rsidR="00A80AF7" w:rsidRDefault="00A80AF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EC68FD" w:rsidRDefault="00EC68FD" w:rsidP="00515AC5">
            <w:r w:rsidRPr="00EC68FD">
              <w:rPr>
                <w:bCs/>
              </w:rPr>
              <w:t>Establis</w:t>
            </w:r>
            <w:r w:rsidR="00594DFA">
              <w:rPr>
                <w:bCs/>
              </w:rPr>
              <w:t>hes minimum direct care staff</w:t>
            </w:r>
            <w:r w:rsidRPr="00EC68FD">
              <w:rPr>
                <w:bCs/>
              </w:rPr>
              <w:t>-to-resident ratios in nursing homes.</w:t>
            </w:r>
            <w:r w:rsidR="00C46EA5">
              <w:rPr>
                <w:bCs/>
              </w:rPr>
              <w:t xml:space="preserve"> </w:t>
            </w:r>
          </w:p>
        </w:tc>
      </w:tr>
      <w:tr w:rsidR="00594DFA">
        <w:trPr>
          <w:trHeight w:val="576"/>
        </w:trPr>
        <w:tc>
          <w:tcPr>
            <w:tcW w:w="2333" w:type="dxa"/>
          </w:tcPr>
          <w:p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94DFA" w:rsidRDefault="00196E11" w:rsidP="00594DFA">
            <w:r>
              <w:t>A</w:t>
            </w:r>
            <w:r w:rsidR="00594DFA">
              <w:t xml:space="preserve">nnual impacts on State expenditures and revenues, General Fund; Indeterminate </w:t>
            </w:r>
            <w:r w:rsidR="00BB1E5A">
              <w:t xml:space="preserve">annual </w:t>
            </w:r>
            <w:r w:rsidR="00594DFA">
              <w:t>impact on expenditures of certain counties.</w:t>
            </w:r>
          </w:p>
        </w:tc>
      </w:tr>
      <w:tr w:rsidR="00594DFA">
        <w:trPr>
          <w:trHeight w:val="576"/>
        </w:trPr>
        <w:tc>
          <w:tcPr>
            <w:tcW w:w="2333" w:type="dxa"/>
          </w:tcPr>
          <w:p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94DFA" w:rsidRDefault="00594DFA" w:rsidP="00594DFA">
            <w:r>
              <w:t>Department of Human Services,</w:t>
            </w:r>
            <w:r w:rsidR="00196E11">
              <w:t xml:space="preserve"> Department of Consumer Affairs,</w:t>
            </w:r>
            <w:r w:rsidR="004E1AA6">
              <w:t xml:space="preserve"> Department of Health,</w:t>
            </w:r>
            <w:r>
              <w:t xml:space="preserve"> Department of Military and Veterans Affairs, certain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jc w:val="center"/>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rsidTr="00594DFA">
        <w:trPr>
          <w:trHeight w:val="410"/>
          <w:jc w:val="center"/>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94DFA">
        <w:trPr>
          <w:gridAfter w:val="1"/>
          <w:wAfter w:w="15" w:type="dxa"/>
          <w:trHeight w:val="410"/>
          <w:jc w:val="center"/>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C0F6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594DFA">
              <w:rPr>
                <w:b/>
              </w:rPr>
              <w:t>Expenditure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94DFA">
              <w:rPr>
                <w:b/>
              </w:rPr>
              <w:t xml:space="preserv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594DFA" w:rsidP="002D7863">
            <w:pPr>
              <w:tabs>
                <w:tab w:val="left" w:pos="360"/>
                <w:tab w:val="left" w:pos="720"/>
                <w:tab w:val="left" w:pos="1440"/>
                <w:tab w:val="left" w:pos="2160"/>
                <w:tab w:val="left" w:pos="2880"/>
                <w:tab w:val="left" w:pos="3600"/>
                <w:tab w:val="left" w:pos="4320"/>
                <w:tab w:val="left" w:pos="5040"/>
              </w:tabs>
              <w:rPr>
                <w:b/>
              </w:rPr>
            </w:pPr>
            <w:r>
              <w:rPr>
                <w:b/>
              </w:rPr>
              <w:t>County Expenditure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hRule="exact" w:val="173"/>
          <w:jc w:val="center"/>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Pr="00A80AF7" w:rsidRDefault="00594DFA" w:rsidP="00A80AF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nursing homes operated by the Department of Military and Veterans Affairs (DMAVA) and certain county governments may incur indeterminate changes in annual operating costs to comply with the direct care staffing requirements of the bill.</w:t>
      </w:r>
      <w:r w:rsidR="00196E11" w:rsidRPr="00196E11">
        <w:rPr>
          <w:szCs w:val="20"/>
        </w:rPr>
        <w:t xml:space="preserve"> </w:t>
      </w:r>
      <w:r w:rsidR="00196E11">
        <w:rPr>
          <w:szCs w:val="20"/>
        </w:rPr>
        <w:t xml:space="preserve"> The OLS lacks access to the facility-level </w:t>
      </w:r>
      <w:r w:rsidR="00196E11" w:rsidRPr="00B85387">
        <w:rPr>
          <w:szCs w:val="20"/>
        </w:rPr>
        <w:t xml:space="preserve">data needed to </w:t>
      </w:r>
      <w:r w:rsidR="00196E11">
        <w:rPr>
          <w:szCs w:val="20"/>
        </w:rPr>
        <w:t xml:space="preserve">estimate </w:t>
      </w:r>
      <w:r w:rsidR="00196E11" w:rsidRPr="00B85387">
        <w:rPr>
          <w:szCs w:val="20"/>
        </w:rPr>
        <w:t>the operational changes nursing homes m</w:t>
      </w:r>
      <w:r w:rsidR="00196E11">
        <w:rPr>
          <w:szCs w:val="20"/>
        </w:rPr>
        <w:t xml:space="preserve">ay implement in response to </w:t>
      </w:r>
      <w:r w:rsidR="00196E11" w:rsidRPr="00B85387">
        <w:rPr>
          <w:szCs w:val="20"/>
        </w:rPr>
        <w:t>enactment of the bill</w:t>
      </w:r>
      <w:r w:rsidR="007157CD">
        <w:rPr>
          <w:szCs w:val="20"/>
        </w:rPr>
        <w:t>.</w:t>
      </w:r>
    </w:p>
    <w:p w:rsidR="00A80AF7" w:rsidRDefault="00A80AF7" w:rsidP="00A80AF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80AF7" w:rsidRDefault="00594DFA" w:rsidP="00A80AF7">
      <w:pPr>
        <w:pStyle w:val="StyleBulletedSymbolsymbol"/>
        <w:spacing w:after="0"/>
      </w:pPr>
      <w:r>
        <w:t>Annual expenditures for the State Medicaid program may also change by indeterminate amounts if the bill’s direct care staffing requirements result in adjustments to either the rates the State Medicaid program pays nursing homes for Medicaid enrollees or the number of nursing home beds available for Medicaid patients.  Any change in State Medicaid expenditures will affect the amount of federal Medicaid matching funds the State receives each year.  Federal Medicare reimbursements to DMAVA for resident care and operational costs could potentially be affected as well.</w:t>
      </w:r>
      <w:r w:rsidR="00427399">
        <w:t xml:space="preserve"> </w:t>
      </w:r>
    </w:p>
    <w:p w:rsidR="00A80AF7" w:rsidRDefault="00A80AF7" w:rsidP="00A80AF7">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r>
      <w:r w:rsidR="00BB1E5A">
        <w:rPr>
          <w:szCs w:val="20"/>
        </w:rPr>
        <w:t>T</w:t>
      </w:r>
      <w:r w:rsidRPr="006A25C1">
        <w:rPr>
          <w:szCs w:val="20"/>
        </w:rPr>
        <w:t>his bill requires nursing homes to maintain certain minimum direct care staff-to-resident ratios.  Specifically, the bill will require:</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(1)</w:t>
      </w:r>
      <w:r w:rsidRPr="006A25C1">
        <w:rPr>
          <w:szCs w:val="20"/>
        </w:rPr>
        <w:tab/>
        <w:t>one certified nurse aide to every six residents for the day shift;</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(2)</w:t>
      </w:r>
      <w:r w:rsidRPr="006A25C1">
        <w:rPr>
          <w:szCs w:val="20"/>
        </w:rPr>
        <w:tab/>
        <w:t xml:space="preserve">one direct care staff member to every </w:t>
      </w:r>
      <w:r w:rsidR="00BB1E5A">
        <w:rPr>
          <w:szCs w:val="20"/>
        </w:rPr>
        <w:t>ten</w:t>
      </w:r>
      <w:r w:rsidRPr="006A25C1">
        <w:rPr>
          <w:szCs w:val="20"/>
        </w:rPr>
        <w:t xml:space="preserve"> residents for the evening shift, provided that no fewer than half of all staff members are to be certified nurse aides, and each staff member will sign in to work as a certified nurse aide and will perform certified nurse aide duties; and</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(3)</w:t>
      </w:r>
      <w:r w:rsidRPr="006A25C1">
        <w:rPr>
          <w:szCs w:val="20"/>
        </w:rPr>
        <w:tab/>
        <w:t xml:space="preserve">one direct care staff member to every </w:t>
      </w:r>
      <w:r w:rsidR="00BB1E5A">
        <w:rPr>
          <w:szCs w:val="20"/>
        </w:rPr>
        <w:t>fourteen</w:t>
      </w:r>
      <w:r w:rsidRPr="006A25C1">
        <w:rPr>
          <w:szCs w:val="20"/>
        </w:rPr>
        <w:t xml:space="preserve"> residents for the night shift, provided that each direct care staff member is to sign in to work as a certified nurse aide and perform certified nurse aide duties. </w:t>
      </w:r>
    </w:p>
    <w:p w:rsidR="006A25C1" w:rsidRPr="006A25C1" w:rsidRDefault="00FC69AC" w:rsidP="006A25C1">
      <w:pPr>
        <w:tabs>
          <w:tab w:val="left" w:pos="360"/>
          <w:tab w:val="left" w:pos="720"/>
          <w:tab w:val="left" w:pos="1080"/>
          <w:tab w:val="left" w:pos="1440"/>
          <w:tab w:val="left" w:pos="2160"/>
          <w:tab w:val="left" w:pos="2880"/>
          <w:tab w:val="left" w:pos="3600"/>
        </w:tabs>
        <w:rPr>
          <w:szCs w:val="20"/>
        </w:rPr>
      </w:pPr>
      <w:r>
        <w:rPr>
          <w:szCs w:val="20"/>
        </w:rPr>
        <w:tab/>
        <w:t>As used in the bill</w:t>
      </w:r>
      <w:r w:rsidR="006A25C1" w:rsidRPr="006A25C1">
        <w:rPr>
          <w:szCs w:val="20"/>
        </w:rPr>
        <w:t>, “direct care staff member</w:t>
      </w:r>
      <w:r w:rsidR="00BB1E5A">
        <w:rPr>
          <w:szCs w:val="20"/>
        </w:rPr>
        <w:t>”</w:t>
      </w:r>
      <w:r w:rsidR="006A25C1" w:rsidRPr="006A25C1">
        <w:rPr>
          <w:szCs w:val="20"/>
        </w:rPr>
        <w:t xml:space="preserve"> means any registered professional nurse, licensed practical nurse, or certified nurse aide who is acting in accordance with that individual’s authorized scope of practice, and pursuant to documented employee time schedules. </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The bill sets forth a methodology for computing the appropriate ratio, and provides that a nursing home that experiences an increase in resident census is exempt from increasing the number of direct care staff members for nine consecutive shifts.</w:t>
      </w:r>
    </w:p>
    <w:p w:rsidR="006A25C1" w:rsidRPr="006A25C1" w:rsidRDefault="00FC69AC" w:rsidP="006A25C1">
      <w:pPr>
        <w:tabs>
          <w:tab w:val="left" w:pos="360"/>
          <w:tab w:val="left" w:pos="720"/>
          <w:tab w:val="left" w:pos="1080"/>
          <w:tab w:val="left" w:pos="1440"/>
          <w:tab w:val="left" w:pos="2160"/>
          <w:tab w:val="left" w:pos="2880"/>
          <w:tab w:val="left" w:pos="3600"/>
        </w:tabs>
        <w:rPr>
          <w:rFonts w:ascii="Albertus Extra Bold" w:hAnsi="Albertus Extra Bold"/>
          <w:b/>
          <w:spacing w:val="4"/>
          <w:szCs w:val="20"/>
          <w:vertAlign w:val="superscript"/>
        </w:rPr>
      </w:pPr>
      <w:r>
        <w:rPr>
          <w:szCs w:val="20"/>
        </w:rPr>
        <w:tab/>
        <w:t>T</w:t>
      </w:r>
      <w:r w:rsidR="006A25C1" w:rsidRPr="006A25C1">
        <w:rPr>
          <w:szCs w:val="20"/>
        </w:rPr>
        <w:t>he bill provides that long-term care facilities may employ certified homemaker-home health aides to work as certified nurse aides, provided that the homemaker-home health aide is enrolled in a qualified certified nurse aide program and is working toward certification as a certified nurse aide.</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r>
      <w:r w:rsidR="00FC69AC">
        <w:rPr>
          <w:szCs w:val="20"/>
        </w:rPr>
        <w:t>T</w:t>
      </w:r>
      <w:r w:rsidRPr="006A25C1">
        <w:rPr>
          <w:szCs w:val="20"/>
        </w:rPr>
        <w:t xml:space="preserve">he bill </w:t>
      </w:r>
      <w:r w:rsidR="00FC69AC">
        <w:rPr>
          <w:szCs w:val="20"/>
        </w:rPr>
        <w:t xml:space="preserve">also </w:t>
      </w:r>
      <w:r w:rsidRPr="006A25C1">
        <w:rPr>
          <w:szCs w:val="20"/>
        </w:rPr>
        <w:t xml:space="preserve">establishes </w:t>
      </w:r>
      <w:r w:rsidR="00FC69AC">
        <w:rPr>
          <w:szCs w:val="20"/>
        </w:rPr>
        <w:t xml:space="preserve">the </w:t>
      </w:r>
      <w:r w:rsidRPr="006A25C1">
        <w:rPr>
          <w:szCs w:val="20"/>
        </w:rPr>
        <w:t>Special Task Force on Direct Care Workforce Retention and Recruitment.</w:t>
      </w:r>
      <w:r w:rsidR="00FC69AC">
        <w:rPr>
          <w:szCs w:val="20"/>
        </w:rPr>
        <w:t xml:space="preserve">  </w:t>
      </w:r>
      <w:r w:rsidRPr="006A25C1">
        <w:rPr>
          <w:szCs w:val="20"/>
        </w:rPr>
        <w:t xml:space="preserve">In carrying out its work, the task force will evaluate workplace practices and organizational cultures, advancement opportunities, job supports and incentives, training opportunities, wages and benefits, educational initiatives, and certification reciprocity rules. </w:t>
      </w:r>
    </w:p>
    <w:p w:rsid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No later than one year after the date of the task force’s organizational meeting, it will be required to prepare and submit a report to the Governor and the Legislature concerning its activities, findings, and recommendations.  The task force will expire upon submission of its report.</w:t>
      </w:r>
    </w:p>
    <w:p w:rsidR="006A25C1" w:rsidRDefault="006A25C1" w:rsidP="006A25C1">
      <w:pPr>
        <w:tabs>
          <w:tab w:val="left" w:pos="360"/>
          <w:tab w:val="left" w:pos="720"/>
          <w:tab w:val="left" w:pos="1080"/>
          <w:tab w:val="left" w:pos="1440"/>
          <w:tab w:val="left" w:pos="2160"/>
          <w:tab w:val="left" w:pos="2880"/>
          <w:tab w:val="left" w:pos="3600"/>
        </w:tabs>
        <w:rPr>
          <w:szCs w:val="20"/>
        </w:rPr>
      </w:pPr>
    </w:p>
    <w:p w:rsidR="00A80AF7" w:rsidRPr="006A25C1" w:rsidRDefault="00A80AF7" w:rsidP="006A25C1">
      <w:pPr>
        <w:tabs>
          <w:tab w:val="left" w:pos="360"/>
          <w:tab w:val="left" w:pos="720"/>
          <w:tab w:val="left" w:pos="1080"/>
          <w:tab w:val="left" w:pos="1440"/>
          <w:tab w:val="left" w:pos="2160"/>
          <w:tab w:val="left" w:pos="2880"/>
          <w:tab w:val="left" w:pos="3600"/>
        </w:tabs>
        <w:rPr>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94DF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94DFA" w:rsidRDefault="00594DFA" w:rsidP="00594DFA">
      <w:pPr>
        <w:tabs>
          <w:tab w:val="left" w:pos="360"/>
          <w:tab w:val="left" w:pos="720"/>
          <w:tab w:val="left" w:pos="1080"/>
          <w:tab w:val="left" w:pos="1440"/>
          <w:tab w:val="left" w:pos="2160"/>
          <w:tab w:val="left" w:pos="2880"/>
          <w:tab w:val="left" w:pos="3600"/>
        </w:tabs>
        <w:rPr>
          <w:szCs w:val="20"/>
        </w:rPr>
      </w:pPr>
      <w:r>
        <w:tab/>
      </w:r>
      <w:r>
        <w:rPr>
          <w:szCs w:val="20"/>
        </w:rPr>
        <w:t xml:space="preserve">The </w:t>
      </w:r>
      <w:r w:rsidR="00E2152E">
        <w:rPr>
          <w:szCs w:val="20"/>
        </w:rPr>
        <w:t xml:space="preserve">OLS </w:t>
      </w:r>
      <w:r w:rsidR="007A341F">
        <w:t>estimates that nursing homes operated by the DMAVA and certain county governments may incur indeterminate changes in annual operating costs to comply with the direct care staffing requirements of the bil</w:t>
      </w:r>
      <w:r>
        <w:rPr>
          <w:szCs w:val="20"/>
        </w:rPr>
        <w:t>l</w:t>
      </w:r>
      <w:r w:rsidR="007A341F">
        <w:rPr>
          <w:szCs w:val="20"/>
        </w:rPr>
        <w:t>.  The OLS l</w:t>
      </w:r>
      <w:r>
        <w:rPr>
          <w:szCs w:val="20"/>
        </w:rPr>
        <w:t xml:space="preserve">acks access to the facility-level </w:t>
      </w:r>
      <w:r w:rsidRPr="00B85387">
        <w:rPr>
          <w:szCs w:val="20"/>
        </w:rPr>
        <w:t xml:space="preserve">data needed to </w:t>
      </w:r>
      <w:r>
        <w:rPr>
          <w:szCs w:val="20"/>
        </w:rPr>
        <w:t xml:space="preserve">estimate </w:t>
      </w:r>
      <w:r w:rsidRPr="00B85387">
        <w:rPr>
          <w:szCs w:val="20"/>
        </w:rPr>
        <w:t>the operational changes nursing homes m</w:t>
      </w:r>
      <w:r>
        <w:rPr>
          <w:szCs w:val="20"/>
        </w:rPr>
        <w:t xml:space="preserve">ay implement in response to </w:t>
      </w:r>
      <w:r w:rsidRPr="00B85387">
        <w:rPr>
          <w:szCs w:val="20"/>
        </w:rPr>
        <w:t>enactment of the bill.  Depending on the circumstances of each facility, the bill may require a nursing home to increase its direct care staffing, permit a reduction therein, or cause no change</w:t>
      </w:r>
      <w:r w:rsidR="00237C84">
        <w:rPr>
          <w:szCs w:val="20"/>
        </w:rPr>
        <w:t xml:space="preserve">.  </w:t>
      </w:r>
      <w:r w:rsidR="00ED4487">
        <w:rPr>
          <w:szCs w:val="20"/>
        </w:rPr>
        <w:t xml:space="preserve">The </w:t>
      </w:r>
      <w:r w:rsidR="00237C84">
        <w:rPr>
          <w:szCs w:val="20"/>
        </w:rPr>
        <w:t xml:space="preserve">bill </w:t>
      </w:r>
      <w:r w:rsidR="00ED4487">
        <w:rPr>
          <w:szCs w:val="20"/>
        </w:rPr>
        <w:t>also directs the</w:t>
      </w:r>
      <w:r w:rsidR="00237C84">
        <w:rPr>
          <w:szCs w:val="20"/>
        </w:rPr>
        <w:t xml:space="preserve"> Special Task Force on Direct Care Workforce Retention and Recruitment</w:t>
      </w:r>
      <w:r w:rsidR="00ED4487">
        <w:rPr>
          <w:szCs w:val="20"/>
        </w:rPr>
        <w:t xml:space="preserve"> to</w:t>
      </w:r>
      <w:r w:rsidR="00237C84">
        <w:rPr>
          <w:szCs w:val="20"/>
        </w:rPr>
        <w:t xml:space="preserve"> </w:t>
      </w:r>
      <w:r w:rsidR="00ED4487">
        <w:rPr>
          <w:szCs w:val="20"/>
        </w:rPr>
        <w:t>recommend</w:t>
      </w:r>
      <w:r w:rsidR="00237C84">
        <w:rPr>
          <w:szCs w:val="20"/>
        </w:rPr>
        <w:t xml:space="preserve"> a </w:t>
      </w:r>
      <w:r w:rsidR="00ED4487">
        <w:rPr>
          <w:szCs w:val="20"/>
        </w:rPr>
        <w:t xml:space="preserve">process by which nursing homes may secure a </w:t>
      </w:r>
      <w:r w:rsidR="00237C84">
        <w:rPr>
          <w:szCs w:val="20"/>
        </w:rPr>
        <w:t>waiver f</w:t>
      </w:r>
      <w:r w:rsidR="00ED4487">
        <w:rPr>
          <w:szCs w:val="20"/>
        </w:rPr>
        <w:t>or</w:t>
      </w:r>
      <w:r w:rsidR="00237C84">
        <w:rPr>
          <w:szCs w:val="20"/>
        </w:rPr>
        <w:t xml:space="preserve"> </w:t>
      </w:r>
      <w:r w:rsidR="00ED4487">
        <w:rPr>
          <w:szCs w:val="20"/>
        </w:rPr>
        <w:t>these direct care staffing requirements.</w:t>
      </w:r>
    </w:p>
    <w:p w:rsidR="00594DFA" w:rsidRDefault="00594DFA" w:rsidP="00594DFA">
      <w:pPr>
        <w:tabs>
          <w:tab w:val="left" w:pos="360"/>
          <w:tab w:val="left" w:pos="720"/>
          <w:tab w:val="left" w:pos="1080"/>
          <w:tab w:val="left" w:pos="1440"/>
          <w:tab w:val="left" w:pos="2160"/>
          <w:tab w:val="left" w:pos="2880"/>
          <w:tab w:val="left" w:pos="3600"/>
        </w:tabs>
      </w:pPr>
      <w:r>
        <w:tab/>
        <w:t>N</w:t>
      </w:r>
      <w:r w:rsidRPr="00B85387">
        <w:rPr>
          <w:szCs w:val="20"/>
        </w:rPr>
        <w:t xml:space="preserve">ursing homes operated by the DMAVA and certain county governments may incur indeterminate changes in annual operating expenditures </w:t>
      </w:r>
      <w:r>
        <w:rPr>
          <w:szCs w:val="20"/>
        </w:rPr>
        <w:t>in</w:t>
      </w:r>
      <w:r w:rsidRPr="00B85387">
        <w:rPr>
          <w:szCs w:val="20"/>
        </w:rPr>
        <w:t xml:space="preserve"> complying with the direct care staffing </w:t>
      </w:r>
      <w:r w:rsidRPr="00B85387">
        <w:rPr>
          <w:szCs w:val="20"/>
        </w:rPr>
        <w:lastRenderedPageBreak/>
        <w:t xml:space="preserve">requirements of the bill.  </w:t>
      </w:r>
      <w:r>
        <w:t xml:space="preserve">Currently, the DMAVA operates three facilities.  There are nine county facilities:  three in Bergen County; two in Middlesex County; and one each in Atlantic County, Cape May County, Gloucester County, and Passaic County.  </w:t>
      </w:r>
    </w:p>
    <w:p w:rsidR="004E0116" w:rsidRDefault="004E0116" w:rsidP="004E0116">
      <w:pPr>
        <w:tabs>
          <w:tab w:val="left" w:pos="360"/>
          <w:tab w:val="left" w:pos="720"/>
          <w:tab w:val="left" w:pos="1080"/>
          <w:tab w:val="left" w:pos="1440"/>
          <w:tab w:val="left" w:pos="2160"/>
          <w:tab w:val="left" w:pos="2880"/>
          <w:tab w:val="left" w:pos="3600"/>
        </w:tabs>
        <w:rPr>
          <w:szCs w:val="20"/>
        </w:rPr>
      </w:pPr>
      <w:r>
        <w:rPr>
          <w:szCs w:val="20"/>
        </w:rPr>
        <w:tab/>
        <w:t>The OLS also finds that the requirements under this bill will interact w</w:t>
      </w:r>
      <w:r w:rsidR="00745321">
        <w:rPr>
          <w:szCs w:val="20"/>
        </w:rPr>
        <w:t>ith the requirements of P.L.2020</w:t>
      </w:r>
      <w:r>
        <w:rPr>
          <w:szCs w:val="20"/>
        </w:rPr>
        <w:t>, c.89, which implements a minimum wage for direct care staff of long-term care facilities that is $3 higher than the State’s prevailing minimum wage; after 2025, increases in the minimum wage for direct care staff would be limited to an annual cost-of-living increase.  Currently, the State’s prevailing minimum wage is $11.00 per hour, with $1.00 increases for this rate scheduled for January 1 of each year from 2021 through 2024, when the minimum wage reaches $15.00 per hour.</w:t>
      </w:r>
      <w:r w:rsidR="00593422">
        <w:rPr>
          <w:szCs w:val="20"/>
        </w:rPr>
        <w:t xml:space="preserve">  </w:t>
      </w:r>
      <w:r>
        <w:rPr>
          <w:szCs w:val="20"/>
        </w:rPr>
        <w:t xml:space="preserve">According to the </w:t>
      </w:r>
      <w:proofErr w:type="spellStart"/>
      <w:r>
        <w:rPr>
          <w:szCs w:val="20"/>
        </w:rPr>
        <w:t>Manatt</w:t>
      </w:r>
      <w:proofErr w:type="spellEnd"/>
      <w:r>
        <w:rPr>
          <w:szCs w:val="20"/>
        </w:rPr>
        <w:t xml:space="preserve"> Health report concerning the State’s response to the spread of COVID-19 in nursing homes, certified nurse assistants in New Jersey currently earn an average of $15.00 per hour, while other nursing home staff earn close to the hourly minimum wage.  To the extent that DMAVA- and county-operated nursing facilit</w:t>
      </w:r>
      <w:r w:rsidR="00593422">
        <w:rPr>
          <w:szCs w:val="20"/>
        </w:rPr>
        <w:t>ies are required to</w:t>
      </w:r>
      <w:r>
        <w:rPr>
          <w:szCs w:val="20"/>
        </w:rPr>
        <w:t xml:space="preserve"> increase both </w:t>
      </w:r>
      <w:r w:rsidR="00593422">
        <w:rPr>
          <w:szCs w:val="20"/>
        </w:rPr>
        <w:t xml:space="preserve">the </w:t>
      </w:r>
      <w:r>
        <w:rPr>
          <w:szCs w:val="20"/>
        </w:rPr>
        <w:t>number of</w:t>
      </w:r>
      <w:r w:rsidR="00593422">
        <w:rPr>
          <w:szCs w:val="20"/>
        </w:rPr>
        <w:t>, and the hourly wages paid to, direct care staff employed at these facilities,</w:t>
      </w:r>
      <w:r>
        <w:rPr>
          <w:szCs w:val="20"/>
        </w:rPr>
        <w:t xml:space="preserve"> growth in DMAVA and county government expenditures may be compounded.</w:t>
      </w:r>
    </w:p>
    <w:p w:rsidR="00594DFA" w:rsidRDefault="00594DFA" w:rsidP="00594DFA">
      <w:pPr>
        <w:tabs>
          <w:tab w:val="left" w:pos="360"/>
          <w:tab w:val="left" w:pos="720"/>
          <w:tab w:val="left" w:pos="1440"/>
          <w:tab w:val="left" w:pos="2160"/>
          <w:tab w:val="left" w:pos="2880"/>
          <w:tab w:val="left" w:pos="3600"/>
          <w:tab w:val="left" w:pos="4320"/>
          <w:tab w:val="left" w:pos="5040"/>
        </w:tabs>
      </w:pPr>
      <w:r>
        <w:tab/>
      </w:r>
      <w:r w:rsidRPr="00B85387">
        <w:rPr>
          <w:szCs w:val="20"/>
        </w:rPr>
        <w:t xml:space="preserve">Annual State expenditures may also change by indeterminate amounts if the bill’s direct care staffing requirements result in adjustments to either the rates the State Medicaid program pays nursing homes for Medicaid enrollees or the number of nursing home beds available for Medicaid patients.  </w:t>
      </w:r>
      <w:r>
        <w:t xml:space="preserve">For example, any additional direct care staff hired by nursing homes to provide services to Medicaid recipients would increase the operating costs of these facilities, thereby exerting upward pressure on Medicaid rates to compensate for the additional expenses.  Conversely, any decrease in nursing home beds for Medicaid recipients in order to fulfill the direct care staffing ratios of this bill would reduce State Medicaid expenditures, as well as the federal Medicaid matching funds the State receives for such expenditures.  While any change in nursing home operating expenditures does not automatically result in corresponding modifications to Medicaid nursing home rates, significant changes would be likely to trigger rate adjustments.  Any change in nursing home rates would change annual State Medicaid expenditures and federal Medicaid matching funds.  </w:t>
      </w:r>
      <w:r>
        <w:rPr>
          <w:szCs w:val="20"/>
        </w:rPr>
        <w:t>It is also possible that f</w:t>
      </w:r>
      <w:r w:rsidRPr="00B85387">
        <w:rPr>
          <w:szCs w:val="20"/>
        </w:rPr>
        <w:t>ederal Medicare reimbursements to DMAVA for resident care and operational costs may be affected.</w:t>
      </w:r>
    </w:p>
    <w:p w:rsidR="00255944" w:rsidRDefault="00594DFA" w:rsidP="00594DFA">
      <w:pPr>
        <w:tabs>
          <w:tab w:val="left" w:pos="360"/>
          <w:tab w:val="left" w:pos="720"/>
          <w:tab w:val="left" w:pos="1440"/>
          <w:tab w:val="left" w:pos="2160"/>
          <w:tab w:val="left" w:pos="2880"/>
          <w:tab w:val="left" w:pos="3600"/>
          <w:tab w:val="left" w:pos="4320"/>
          <w:tab w:val="left" w:pos="5040"/>
        </w:tabs>
      </w:pPr>
      <w:r w:rsidRPr="00B85387">
        <w:rPr>
          <w:szCs w:val="20"/>
        </w:rPr>
        <w:tab/>
        <w:t>The bill may result in an indeterminate recurring State revenue increase due to the possibl</w:t>
      </w:r>
      <w:r>
        <w:rPr>
          <w:szCs w:val="20"/>
        </w:rPr>
        <w:t>e growth in direct care staff</w:t>
      </w:r>
      <w:r w:rsidRPr="00B85387">
        <w:rPr>
          <w:szCs w:val="20"/>
        </w:rPr>
        <w:t xml:space="preserve"> examination and certifi</w:t>
      </w:r>
      <w:r w:rsidR="00ED4487">
        <w:rPr>
          <w:szCs w:val="20"/>
        </w:rPr>
        <w:t>cation fees collected by the Department of Health</w:t>
      </w:r>
      <w:r>
        <w:rPr>
          <w:szCs w:val="20"/>
        </w:rPr>
        <w:t>, which regulates certified nurse aides, and the New Jersey Board of Nursing within the Department of Consumer Affairs, which licenses reg</w:t>
      </w:r>
      <w:r w:rsidR="002625E4">
        <w:rPr>
          <w:szCs w:val="20"/>
        </w:rPr>
        <w:t xml:space="preserve">istered professional nurses, </w:t>
      </w:r>
      <w:r>
        <w:rPr>
          <w:szCs w:val="20"/>
        </w:rPr>
        <w:t>licensed practical nurses</w:t>
      </w:r>
      <w:r w:rsidR="002625E4">
        <w:rPr>
          <w:szCs w:val="20"/>
        </w:rPr>
        <w:t>, and certified homemaker-home health aides</w:t>
      </w:r>
      <w:r>
        <w:rPr>
          <w:szCs w:val="20"/>
        </w:rPr>
        <w:t xml:space="preserve">.  Any increased revenues realized under the bill would be </w:t>
      </w:r>
      <w:r w:rsidRPr="00B85387">
        <w:rPr>
          <w:szCs w:val="20"/>
        </w:rPr>
        <w:t>offset by an indeterminate recurring State expenditure increase attributable to any growth in the administrative demands on the direct care staffing examination and certification program</w:t>
      </w:r>
      <w:r>
        <w:rPr>
          <w:szCs w:val="20"/>
        </w:rPr>
        <w:t>s</w:t>
      </w:r>
      <w:r w:rsidRPr="00B85387">
        <w:rPr>
          <w:szCs w:val="20"/>
        </w:rPr>
        <w:t xml:space="preserve">.  The OLS expects any fiscal impact </w:t>
      </w:r>
      <w:r>
        <w:t xml:space="preserve">related to the examination and certification </w:t>
      </w:r>
      <w:r w:rsidRPr="00B85387">
        <w:rPr>
          <w:szCs w:val="20"/>
        </w:rPr>
        <w:t xml:space="preserve">to be marginal.  The bill may also result in a </w:t>
      </w:r>
      <w:r w:rsidR="002D1A7F">
        <w:rPr>
          <w:szCs w:val="20"/>
        </w:rPr>
        <w:t>twelve</w:t>
      </w:r>
      <w:r w:rsidRPr="00B85387">
        <w:rPr>
          <w:szCs w:val="20"/>
        </w:rPr>
        <w:t xml:space="preserve">-month increase in State expenditures incurred by the Department of Labor and Workforce Development in providing professional and clerical staff support </w:t>
      </w:r>
      <w:r>
        <w:rPr>
          <w:szCs w:val="20"/>
        </w:rPr>
        <w:t xml:space="preserve">to </w:t>
      </w:r>
      <w:r w:rsidRPr="00B85387">
        <w:rPr>
          <w:szCs w:val="20"/>
        </w:rPr>
        <w:t xml:space="preserve">the Special Task Force on Direct Care Workforce Retention </w:t>
      </w:r>
      <w:r>
        <w:rPr>
          <w:szCs w:val="20"/>
        </w:rPr>
        <w:t>and Recruitment, as mandated</w:t>
      </w:r>
      <w:r w:rsidRPr="00B85387">
        <w:rPr>
          <w:szCs w:val="20"/>
        </w:rPr>
        <w:t xml:space="preserve"> under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A80AF7">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F06ACE" w:rsidRDefault="00F06ACE" w:rsidP="00EF17BC">
            <w:pPr>
              <w:pStyle w:val="10pointItalics"/>
              <w:rPr>
                <w:szCs w:val="20"/>
              </w:rPr>
            </w:pPr>
            <w:r w:rsidRPr="00F06ACE">
              <w:rPr>
                <w:szCs w:val="20"/>
              </w:rPr>
              <w:t>Human Services</w:t>
            </w:r>
          </w:p>
        </w:tc>
      </w:tr>
      <w:tr w:rsidR="00EF17BC" w:rsidTr="00A80AF7">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F06ACE" w:rsidRPr="00D02331" w:rsidRDefault="00594DFA" w:rsidP="00EF17BC">
            <w:pPr>
              <w:pStyle w:val="10pointItalics"/>
              <w:rPr>
                <w:szCs w:val="20"/>
              </w:rPr>
            </w:pPr>
            <w:bookmarkStart w:id="2" w:name="UserFullName"/>
            <w:bookmarkEnd w:id="2"/>
            <w:r>
              <w:rPr>
                <w:szCs w:val="20"/>
              </w:rPr>
              <w:t>Anne H. Cappabianca</w:t>
            </w:r>
          </w:p>
          <w:p w:rsidR="00EF17BC" w:rsidRPr="00F06ACE" w:rsidRDefault="00F06ACE" w:rsidP="00EF17BC">
            <w:pPr>
              <w:pStyle w:val="10pointItalics"/>
              <w:rPr>
                <w:szCs w:val="20"/>
              </w:rPr>
            </w:pPr>
            <w:r w:rsidRPr="00D02331">
              <w:rPr>
                <w:szCs w:val="20"/>
              </w:rPr>
              <w:t>Assistant Fiscal Analyst</w:t>
            </w:r>
          </w:p>
        </w:tc>
      </w:tr>
      <w:tr w:rsidR="00EF17BC" w:rsidTr="00A80AF7">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A80AF7" w:rsidRDefault="00A80AF7">
      <w:pPr>
        <w:spacing w:line="240" w:lineRule="auto"/>
        <w:jc w:val="left"/>
      </w:pPr>
      <w:r>
        <w:br w:type="page"/>
      </w:r>
    </w:p>
    <w:p w:rsidR="004E1AA6" w:rsidRDefault="00E16E54"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4E1AA6" w:rsidRDefault="004E1AA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16E5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863" w:rsidRDefault="003D4863">
      <w:r>
        <w:separator/>
      </w:r>
    </w:p>
  </w:endnote>
  <w:endnote w:type="continuationSeparator" w:id="0">
    <w:p w:rsidR="003D4863" w:rsidRDefault="003D4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517D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3688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863" w:rsidRDefault="003D4863">
      <w:r>
        <w:separator/>
      </w:r>
    </w:p>
  </w:footnote>
  <w:footnote w:type="continuationSeparator" w:id="0">
    <w:p w:rsidR="003D4863" w:rsidRDefault="003D4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E54" w:rsidRDefault="00E16E54" w:rsidP="000E58AD">
    <w:pPr>
      <w:pStyle w:val="Header"/>
      <w:jc w:val="center"/>
    </w:pPr>
    <w:r>
      <w:t>F</w:t>
    </w:r>
    <w:r w:rsidR="00A80AF7">
      <w:t>E to S</w:t>
    </w:r>
    <w:r w:rsidR="000E58AD">
      <w:t>2712 (1R)</w:t>
    </w:r>
  </w:p>
  <w:p w:rsidR="00E16E54" w:rsidRDefault="00E16E54" w:rsidP="00E16E54">
    <w:pPr>
      <w:pStyle w:val="Header"/>
      <w:jc w:val="center"/>
    </w:pPr>
    <w:r>
      <w:fldChar w:fldCharType="begin"/>
    </w:r>
    <w:r>
      <w:instrText xml:space="preserve"> PAGE  \* MERGEFORMAT </w:instrText>
    </w:r>
    <w:r>
      <w:fldChar w:fldCharType="separate"/>
    </w:r>
    <w:r w:rsidR="009517DE">
      <w:rPr>
        <w:noProof/>
      </w:rPr>
      <w:t>4</w:t>
    </w:r>
    <w:r>
      <w:fldChar w:fldCharType="end"/>
    </w:r>
  </w:p>
  <w:p w:rsidR="00E16E54" w:rsidRDefault="00E16E54" w:rsidP="00E16E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B390076C"/>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54"/>
    <w:rsid w:val="00011EDD"/>
    <w:rsid w:val="00013973"/>
    <w:rsid w:val="000328C6"/>
    <w:rsid w:val="000333DF"/>
    <w:rsid w:val="00036860"/>
    <w:rsid w:val="00042B0B"/>
    <w:rsid w:val="000629F9"/>
    <w:rsid w:val="000701B0"/>
    <w:rsid w:val="00070F62"/>
    <w:rsid w:val="000820F8"/>
    <w:rsid w:val="0008691D"/>
    <w:rsid w:val="00095290"/>
    <w:rsid w:val="000A16EC"/>
    <w:rsid w:val="000B1CCB"/>
    <w:rsid w:val="000C074D"/>
    <w:rsid w:val="000C50EA"/>
    <w:rsid w:val="000C7594"/>
    <w:rsid w:val="000E08DD"/>
    <w:rsid w:val="000E17DB"/>
    <w:rsid w:val="000E58AD"/>
    <w:rsid w:val="000F0A12"/>
    <w:rsid w:val="000F231D"/>
    <w:rsid w:val="000F278B"/>
    <w:rsid w:val="000F2B57"/>
    <w:rsid w:val="000F792B"/>
    <w:rsid w:val="001106B5"/>
    <w:rsid w:val="00114591"/>
    <w:rsid w:val="00115411"/>
    <w:rsid w:val="001223E7"/>
    <w:rsid w:val="00125D26"/>
    <w:rsid w:val="00142AE8"/>
    <w:rsid w:val="00145CE4"/>
    <w:rsid w:val="00157AED"/>
    <w:rsid w:val="00172CF5"/>
    <w:rsid w:val="001907A1"/>
    <w:rsid w:val="00193C26"/>
    <w:rsid w:val="00194789"/>
    <w:rsid w:val="00196E11"/>
    <w:rsid w:val="00197240"/>
    <w:rsid w:val="001B1D4B"/>
    <w:rsid w:val="001B2BA9"/>
    <w:rsid w:val="001C0C28"/>
    <w:rsid w:val="001C1B72"/>
    <w:rsid w:val="001D0C90"/>
    <w:rsid w:val="001D3FD4"/>
    <w:rsid w:val="001F4F8B"/>
    <w:rsid w:val="00201322"/>
    <w:rsid w:val="00203C53"/>
    <w:rsid w:val="00210E60"/>
    <w:rsid w:val="002116FF"/>
    <w:rsid w:val="00212908"/>
    <w:rsid w:val="00213CFF"/>
    <w:rsid w:val="00220166"/>
    <w:rsid w:val="00231207"/>
    <w:rsid w:val="00234802"/>
    <w:rsid w:val="00237C84"/>
    <w:rsid w:val="00241AAD"/>
    <w:rsid w:val="002427E6"/>
    <w:rsid w:val="002451F9"/>
    <w:rsid w:val="002518C8"/>
    <w:rsid w:val="00255944"/>
    <w:rsid w:val="00261FC7"/>
    <w:rsid w:val="002625E4"/>
    <w:rsid w:val="00275600"/>
    <w:rsid w:val="00290E57"/>
    <w:rsid w:val="0029229D"/>
    <w:rsid w:val="002977FC"/>
    <w:rsid w:val="002A15C4"/>
    <w:rsid w:val="002A2F18"/>
    <w:rsid w:val="002A5C0C"/>
    <w:rsid w:val="002D1A7F"/>
    <w:rsid w:val="002D4307"/>
    <w:rsid w:val="002D7381"/>
    <w:rsid w:val="002D7863"/>
    <w:rsid w:val="002E3A30"/>
    <w:rsid w:val="002F5E01"/>
    <w:rsid w:val="00326E3B"/>
    <w:rsid w:val="003321A7"/>
    <w:rsid w:val="00335BC0"/>
    <w:rsid w:val="00336FF9"/>
    <w:rsid w:val="003376CB"/>
    <w:rsid w:val="00353325"/>
    <w:rsid w:val="0035698A"/>
    <w:rsid w:val="00362F0A"/>
    <w:rsid w:val="003646BC"/>
    <w:rsid w:val="00366943"/>
    <w:rsid w:val="00370174"/>
    <w:rsid w:val="003772F6"/>
    <w:rsid w:val="00381FCA"/>
    <w:rsid w:val="003828C4"/>
    <w:rsid w:val="00385E41"/>
    <w:rsid w:val="00386200"/>
    <w:rsid w:val="00394660"/>
    <w:rsid w:val="003A5E75"/>
    <w:rsid w:val="003B66B0"/>
    <w:rsid w:val="003C23FD"/>
    <w:rsid w:val="003C5892"/>
    <w:rsid w:val="003C6FD3"/>
    <w:rsid w:val="003D4453"/>
    <w:rsid w:val="003D4863"/>
    <w:rsid w:val="003E725E"/>
    <w:rsid w:val="003F4F2E"/>
    <w:rsid w:val="00406BD3"/>
    <w:rsid w:val="00407C9E"/>
    <w:rsid w:val="0041022E"/>
    <w:rsid w:val="004149CC"/>
    <w:rsid w:val="00427399"/>
    <w:rsid w:val="00435975"/>
    <w:rsid w:val="00471097"/>
    <w:rsid w:val="00485323"/>
    <w:rsid w:val="00487ED8"/>
    <w:rsid w:val="004911CB"/>
    <w:rsid w:val="00491918"/>
    <w:rsid w:val="004A10CD"/>
    <w:rsid w:val="004A2E7F"/>
    <w:rsid w:val="004A5A65"/>
    <w:rsid w:val="004B1485"/>
    <w:rsid w:val="004C6ECA"/>
    <w:rsid w:val="004D6C2C"/>
    <w:rsid w:val="004D7D86"/>
    <w:rsid w:val="004E0116"/>
    <w:rsid w:val="004E1959"/>
    <w:rsid w:val="004E1AA6"/>
    <w:rsid w:val="004E6202"/>
    <w:rsid w:val="004F1874"/>
    <w:rsid w:val="004F2034"/>
    <w:rsid w:val="004F20A3"/>
    <w:rsid w:val="004F2825"/>
    <w:rsid w:val="004F585C"/>
    <w:rsid w:val="004F7F49"/>
    <w:rsid w:val="00510A23"/>
    <w:rsid w:val="00511593"/>
    <w:rsid w:val="00514E72"/>
    <w:rsid w:val="0051514A"/>
    <w:rsid w:val="00515AC5"/>
    <w:rsid w:val="00520DC2"/>
    <w:rsid w:val="00536F40"/>
    <w:rsid w:val="005470F3"/>
    <w:rsid w:val="00570997"/>
    <w:rsid w:val="00572CA8"/>
    <w:rsid w:val="00577AA8"/>
    <w:rsid w:val="005850CE"/>
    <w:rsid w:val="00593422"/>
    <w:rsid w:val="00594DFA"/>
    <w:rsid w:val="005A6D23"/>
    <w:rsid w:val="005C1947"/>
    <w:rsid w:val="005C1E9D"/>
    <w:rsid w:val="005C39A2"/>
    <w:rsid w:val="005E03E7"/>
    <w:rsid w:val="005E75AB"/>
    <w:rsid w:val="00601F73"/>
    <w:rsid w:val="00615F63"/>
    <w:rsid w:val="00625D15"/>
    <w:rsid w:val="006457C7"/>
    <w:rsid w:val="00651611"/>
    <w:rsid w:val="00653AE2"/>
    <w:rsid w:val="00655B89"/>
    <w:rsid w:val="006671C7"/>
    <w:rsid w:val="00682D18"/>
    <w:rsid w:val="006917CF"/>
    <w:rsid w:val="00692BD4"/>
    <w:rsid w:val="006A25C1"/>
    <w:rsid w:val="006A68AC"/>
    <w:rsid w:val="006B22F3"/>
    <w:rsid w:val="006B2FD5"/>
    <w:rsid w:val="006B5C2D"/>
    <w:rsid w:val="006B6C16"/>
    <w:rsid w:val="006C1B6C"/>
    <w:rsid w:val="006D6F6C"/>
    <w:rsid w:val="006F239A"/>
    <w:rsid w:val="006F505D"/>
    <w:rsid w:val="006F7203"/>
    <w:rsid w:val="007157CD"/>
    <w:rsid w:val="00722AEF"/>
    <w:rsid w:val="00737A6C"/>
    <w:rsid w:val="00743F01"/>
    <w:rsid w:val="00744AE4"/>
    <w:rsid w:val="00745321"/>
    <w:rsid w:val="00763D60"/>
    <w:rsid w:val="007833B1"/>
    <w:rsid w:val="007920AC"/>
    <w:rsid w:val="007A0F7E"/>
    <w:rsid w:val="007A341F"/>
    <w:rsid w:val="007A42C5"/>
    <w:rsid w:val="007A65A1"/>
    <w:rsid w:val="007A6CA7"/>
    <w:rsid w:val="007B1FCF"/>
    <w:rsid w:val="007C4620"/>
    <w:rsid w:val="007E337B"/>
    <w:rsid w:val="007E5EB3"/>
    <w:rsid w:val="00804E41"/>
    <w:rsid w:val="00811BC0"/>
    <w:rsid w:val="008231E8"/>
    <w:rsid w:val="008266B7"/>
    <w:rsid w:val="00854B89"/>
    <w:rsid w:val="00855555"/>
    <w:rsid w:val="00881EF3"/>
    <w:rsid w:val="00883E7C"/>
    <w:rsid w:val="008857A2"/>
    <w:rsid w:val="00886261"/>
    <w:rsid w:val="00894971"/>
    <w:rsid w:val="008C0341"/>
    <w:rsid w:val="008D5731"/>
    <w:rsid w:val="008D5EBD"/>
    <w:rsid w:val="008E1349"/>
    <w:rsid w:val="00937A78"/>
    <w:rsid w:val="00947B1E"/>
    <w:rsid w:val="009517DE"/>
    <w:rsid w:val="00953974"/>
    <w:rsid w:val="00953C08"/>
    <w:rsid w:val="00960F79"/>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0AF7"/>
    <w:rsid w:val="00A9794C"/>
    <w:rsid w:val="00AB0440"/>
    <w:rsid w:val="00AB5BB2"/>
    <w:rsid w:val="00AC2570"/>
    <w:rsid w:val="00AC3FC5"/>
    <w:rsid w:val="00AC4E5A"/>
    <w:rsid w:val="00AD340B"/>
    <w:rsid w:val="00AE3966"/>
    <w:rsid w:val="00AF11C6"/>
    <w:rsid w:val="00B002D1"/>
    <w:rsid w:val="00B057F1"/>
    <w:rsid w:val="00B13C98"/>
    <w:rsid w:val="00B143A9"/>
    <w:rsid w:val="00B4569E"/>
    <w:rsid w:val="00B45879"/>
    <w:rsid w:val="00B551EB"/>
    <w:rsid w:val="00B55F3D"/>
    <w:rsid w:val="00B84AC8"/>
    <w:rsid w:val="00B90F8C"/>
    <w:rsid w:val="00B91C0B"/>
    <w:rsid w:val="00B97E24"/>
    <w:rsid w:val="00BA0BE6"/>
    <w:rsid w:val="00BA2122"/>
    <w:rsid w:val="00BA2F3A"/>
    <w:rsid w:val="00BB1E5A"/>
    <w:rsid w:val="00BF47F9"/>
    <w:rsid w:val="00C06F4A"/>
    <w:rsid w:val="00C07688"/>
    <w:rsid w:val="00C260AB"/>
    <w:rsid w:val="00C32933"/>
    <w:rsid w:val="00C3314D"/>
    <w:rsid w:val="00C46EA5"/>
    <w:rsid w:val="00C524C7"/>
    <w:rsid w:val="00C75246"/>
    <w:rsid w:val="00C80B0B"/>
    <w:rsid w:val="00C91EDF"/>
    <w:rsid w:val="00C97447"/>
    <w:rsid w:val="00CA543D"/>
    <w:rsid w:val="00CC0F6B"/>
    <w:rsid w:val="00CC6622"/>
    <w:rsid w:val="00CE172F"/>
    <w:rsid w:val="00D10D86"/>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0A20"/>
    <w:rsid w:val="00DE1C6C"/>
    <w:rsid w:val="00DE47C2"/>
    <w:rsid w:val="00DE5037"/>
    <w:rsid w:val="00DF054C"/>
    <w:rsid w:val="00DF65C1"/>
    <w:rsid w:val="00E008A4"/>
    <w:rsid w:val="00E042C5"/>
    <w:rsid w:val="00E06D7C"/>
    <w:rsid w:val="00E16E54"/>
    <w:rsid w:val="00E2152E"/>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8FD"/>
    <w:rsid w:val="00ED0B54"/>
    <w:rsid w:val="00ED4487"/>
    <w:rsid w:val="00EE7D05"/>
    <w:rsid w:val="00EF17BC"/>
    <w:rsid w:val="00EF3B9C"/>
    <w:rsid w:val="00F04CAD"/>
    <w:rsid w:val="00F06ACE"/>
    <w:rsid w:val="00F11982"/>
    <w:rsid w:val="00F2634D"/>
    <w:rsid w:val="00F332CE"/>
    <w:rsid w:val="00F35009"/>
    <w:rsid w:val="00F4083E"/>
    <w:rsid w:val="00F40F20"/>
    <w:rsid w:val="00F45BA7"/>
    <w:rsid w:val="00F51DD4"/>
    <w:rsid w:val="00F64D56"/>
    <w:rsid w:val="00F73621"/>
    <w:rsid w:val="00F82B11"/>
    <w:rsid w:val="00F873F0"/>
    <w:rsid w:val="00FA5A6D"/>
    <w:rsid w:val="00FA6D2B"/>
    <w:rsid w:val="00FB1220"/>
    <w:rsid w:val="00FB15DB"/>
    <w:rsid w:val="00FC69AC"/>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911B9E6-062D-48F8-BEFF-1043274B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D5E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5EBD"/>
    <w:rPr>
      <w:rFonts w:ascii="Segoe UI" w:hAnsi="Segoe UI" w:cs="Segoe UI"/>
      <w:sz w:val="18"/>
      <w:szCs w:val="18"/>
    </w:rPr>
  </w:style>
  <w:style w:type="paragraph" w:styleId="ListParagraph">
    <w:name w:val="List Paragraph"/>
    <w:basedOn w:val="Normal"/>
    <w:uiPriority w:val="34"/>
    <w:qFormat/>
    <w:rsid w:val="00A80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C295D-9EC4-4FAE-8683-804DBEC0A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1359</Words>
  <Characters>7684</Characters>
  <Application>Microsoft Office Word</Application>
  <DocSecurity>0</DocSecurity>
  <Lines>161</Lines>
  <Paragraphs>53</Paragraphs>
  <ScaleCrop>false</ScaleCrop>
  <HeadingPairs>
    <vt:vector size="2" baseType="variant">
      <vt:variant>
        <vt:lpstr>Title</vt:lpstr>
      </vt:variant>
      <vt:variant>
        <vt:i4>1</vt:i4>
      </vt:variant>
    </vt:vector>
  </HeadingPairs>
  <TitlesOfParts>
    <vt:vector size="1" baseType="lpstr">
      <vt:lpstr>S2712 1R FISCAL ESTIMATE</vt:lpstr>
    </vt:vector>
  </TitlesOfParts>
  <Manager>Anne Cappabianca; R225</Manager>
  <Company>Office of Legislative Services</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S2712 1R FISCAL ESTIMATE</dc:title>
  <dc:creator>Senator STACK, Senator DIEGNAN</dc:creator>
  <cp:keywords>S2712|4|HS |312|219|219|!|0|</cp:keywords>
  <dc:description>Sent to Sponsor 9/18 BPU 9/23</dc:description>
  <cp:lastModifiedBy>Siracusa, Nicole</cp:lastModifiedBy>
  <cp:revision>2</cp:revision>
  <cp:lastPrinted>2020-09-17T20:13:00Z</cp:lastPrinted>
  <dcterms:created xsi:type="dcterms:W3CDTF">2020-09-23T16:22:00Z</dcterms:created>
  <dcterms:modified xsi:type="dcterms:W3CDTF">2020-09-23T16:22:00Z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