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DE1698" w:rsidP="00407C9E">
      <w:pPr>
        <w:pStyle w:val="NoteOrEstimate"/>
      </w:pPr>
      <w:r>
        <w:t>LEGISLATIVE FISCAL ESTIMATE</w:t>
      </w:r>
    </w:p>
    <w:p w:rsidR="003C5892" w:rsidRDefault="00DE169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2716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B6ADB" w:rsidP="003B6ADB">
      <w:pPr>
        <w:pStyle w:val="BillNo"/>
      </w:pPr>
      <w:r>
        <w:t>219th LEGISLATURE</w:t>
      </w:r>
    </w:p>
    <w:p w:rsidR="00353325" w:rsidRDefault="00353325" w:rsidP="00353325"/>
    <w:p w:rsidR="003B6ADB" w:rsidRDefault="003B6ADB" w:rsidP="003B6ADB">
      <w:pPr>
        <w:jc w:val="center"/>
      </w:pPr>
      <w:r>
        <w:t>DATED: JUNE 10, 2021</w:t>
      </w:r>
    </w:p>
    <w:p w:rsidR="003B6ADB" w:rsidRDefault="003B6ADB" w:rsidP="00353325"/>
    <w:p w:rsidR="003B6ADB" w:rsidRDefault="003B6AD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E15B5" w:rsidTr="003E15B5">
        <w:trPr>
          <w:trHeight w:val="576"/>
        </w:trPr>
        <w:tc>
          <w:tcPr>
            <w:tcW w:w="2316" w:type="dxa"/>
          </w:tcPr>
          <w:p w:rsidR="003E15B5" w:rsidRPr="003C5892" w:rsidRDefault="003E15B5" w:rsidP="003E15B5">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3E15B5" w:rsidRDefault="003E15B5" w:rsidP="003E15B5">
            <w:r>
              <w:t>Establishes Student Wellness Grant Program in DOE.</w:t>
            </w:r>
          </w:p>
        </w:tc>
      </w:tr>
      <w:tr w:rsidR="003E15B5" w:rsidTr="003E15B5">
        <w:trPr>
          <w:trHeight w:val="576"/>
        </w:trPr>
        <w:tc>
          <w:tcPr>
            <w:tcW w:w="2316" w:type="dxa"/>
          </w:tcPr>
          <w:p w:rsidR="003E15B5" w:rsidRPr="003C5892" w:rsidRDefault="003E15B5" w:rsidP="003E15B5">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3E15B5" w:rsidRDefault="003E15B5" w:rsidP="003E15B5">
            <w:r>
              <w:t>Annual State expenditure increase; annual local school district revenue increase</w:t>
            </w:r>
            <w:r w:rsidR="003419E1">
              <w:t>.</w:t>
            </w:r>
          </w:p>
        </w:tc>
      </w:tr>
      <w:tr w:rsidR="003E15B5" w:rsidTr="003E15B5">
        <w:trPr>
          <w:trHeight w:val="576"/>
        </w:trPr>
        <w:tc>
          <w:tcPr>
            <w:tcW w:w="2316" w:type="dxa"/>
          </w:tcPr>
          <w:p w:rsidR="003E15B5" w:rsidRPr="003C5892" w:rsidRDefault="003E15B5" w:rsidP="003E15B5">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3E15B5" w:rsidRDefault="003E15B5" w:rsidP="003E15B5">
            <w:r>
              <w:t>Department of Education; Department of Children and Families; Local School Districts.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770"/>
        <w:gridCol w:w="5590"/>
        <w:gridCol w:w="15"/>
      </w:tblGrid>
      <w:tr w:rsidR="003E15B5" w:rsidTr="003E15B5">
        <w:trPr>
          <w:trHeight w:val="410"/>
        </w:trPr>
        <w:tc>
          <w:tcPr>
            <w:tcW w:w="9375" w:type="dxa"/>
            <w:gridSpan w:val="3"/>
            <w:tcBorders>
              <w:top w:val="nil"/>
              <w:left w:val="nil"/>
              <w:bottom w:val="nil"/>
              <w:right w:val="nil"/>
            </w:tcBorders>
            <w:vAlign w:val="bottom"/>
          </w:tcPr>
          <w:p w:rsidR="003E15B5" w:rsidRPr="00F11982" w:rsidRDefault="003E15B5" w:rsidP="00EB016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E15B5" w:rsidTr="003E15B5">
        <w:trPr>
          <w:gridAfter w:val="1"/>
          <w:wAfter w:w="15" w:type="dxa"/>
          <w:trHeight w:val="410"/>
        </w:trPr>
        <w:tc>
          <w:tcPr>
            <w:tcW w:w="3770" w:type="dxa"/>
            <w:tcBorders>
              <w:top w:val="single" w:sz="6" w:space="0" w:color="auto"/>
              <w:left w:val="single" w:sz="6" w:space="0" w:color="auto"/>
              <w:bottom w:val="single" w:sz="12" w:space="0" w:color="auto"/>
              <w:right w:val="nil"/>
            </w:tcBorders>
            <w:shd w:val="pct20" w:color="auto" w:fill="auto"/>
            <w:vAlign w:val="bottom"/>
          </w:tcPr>
          <w:p w:rsidR="003E15B5" w:rsidRPr="00F11982" w:rsidRDefault="003E15B5" w:rsidP="00EB016E">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Fiscal Impact</w:t>
            </w:r>
          </w:p>
        </w:tc>
        <w:tc>
          <w:tcPr>
            <w:tcW w:w="5590" w:type="dxa"/>
            <w:tcBorders>
              <w:top w:val="single" w:sz="6" w:space="0" w:color="auto"/>
              <w:left w:val="nil"/>
              <w:bottom w:val="single" w:sz="12" w:space="0" w:color="auto"/>
              <w:right w:val="single" w:sz="6" w:space="0" w:color="auto"/>
            </w:tcBorders>
            <w:shd w:val="pct20" w:color="auto" w:fill="auto"/>
            <w:vAlign w:val="bottom"/>
          </w:tcPr>
          <w:p w:rsidR="003E15B5" w:rsidRPr="00094B7A" w:rsidRDefault="003E15B5" w:rsidP="00EB016E">
            <w:pPr>
              <w:tabs>
                <w:tab w:val="left" w:pos="360"/>
                <w:tab w:val="left" w:pos="720"/>
                <w:tab w:val="left" w:pos="1440"/>
                <w:tab w:val="left" w:pos="2160"/>
                <w:tab w:val="left" w:pos="2880"/>
                <w:tab w:val="left" w:pos="3600"/>
                <w:tab w:val="left" w:pos="4320"/>
                <w:tab w:val="left" w:pos="5040"/>
              </w:tabs>
              <w:jc w:val="center"/>
              <w:rPr>
                <w:b/>
                <w:u w:val="single"/>
              </w:rPr>
            </w:pPr>
          </w:p>
        </w:tc>
      </w:tr>
      <w:tr w:rsidR="003E15B5" w:rsidTr="003E15B5">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3E15B5" w:rsidRDefault="003E15B5" w:rsidP="00EB016E">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5590" w:type="dxa"/>
            <w:tcBorders>
              <w:top w:val="nil"/>
              <w:left w:val="nil"/>
              <w:bottom w:val="nil"/>
              <w:right w:val="single" w:sz="6" w:space="0" w:color="auto"/>
            </w:tcBorders>
            <w:tcMar>
              <w:bottom w:w="29" w:type="dxa"/>
            </w:tcMar>
            <w:vAlign w:val="bottom"/>
          </w:tcPr>
          <w:p w:rsidR="003E15B5" w:rsidRDefault="003E15B5" w:rsidP="00EB016E">
            <w:pPr>
              <w:tabs>
                <w:tab w:val="left" w:pos="360"/>
                <w:tab w:val="left" w:pos="720"/>
                <w:tab w:val="left" w:pos="1440"/>
                <w:tab w:val="left" w:pos="2160"/>
                <w:tab w:val="left" w:pos="2880"/>
                <w:tab w:val="left" w:pos="3600"/>
                <w:tab w:val="left" w:pos="4320"/>
                <w:tab w:val="left" w:pos="5040"/>
              </w:tabs>
              <w:jc w:val="center"/>
            </w:pPr>
            <w:r>
              <w:t>Indeterminate</w:t>
            </w:r>
          </w:p>
        </w:tc>
      </w:tr>
      <w:tr w:rsidR="003E15B5" w:rsidTr="003E15B5">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3E15B5" w:rsidRPr="00F11982" w:rsidRDefault="003E15B5" w:rsidP="00EB016E">
            <w:pPr>
              <w:tabs>
                <w:tab w:val="left" w:pos="360"/>
                <w:tab w:val="left" w:pos="720"/>
                <w:tab w:val="left" w:pos="1440"/>
                <w:tab w:val="left" w:pos="2160"/>
                <w:tab w:val="left" w:pos="2880"/>
                <w:tab w:val="left" w:pos="3600"/>
                <w:tab w:val="left" w:pos="4320"/>
                <w:tab w:val="left" w:pos="5040"/>
              </w:tabs>
              <w:rPr>
                <w:b/>
              </w:rPr>
            </w:pPr>
            <w:r>
              <w:rPr>
                <w:b/>
              </w:rPr>
              <w:t>Local School District</w:t>
            </w:r>
            <w:r w:rsidRPr="00F11982">
              <w:rPr>
                <w:b/>
              </w:rPr>
              <w:t xml:space="preserve"> Revenue</w:t>
            </w:r>
            <w:r>
              <w:rPr>
                <w:b/>
              </w:rPr>
              <w:t xml:space="preserve"> Increase</w:t>
            </w:r>
          </w:p>
        </w:tc>
        <w:tc>
          <w:tcPr>
            <w:tcW w:w="5590" w:type="dxa"/>
            <w:tcBorders>
              <w:top w:val="nil"/>
              <w:left w:val="nil"/>
              <w:bottom w:val="nil"/>
              <w:right w:val="single" w:sz="6" w:space="0" w:color="auto"/>
            </w:tcBorders>
            <w:tcMar>
              <w:bottom w:w="29" w:type="dxa"/>
            </w:tcMar>
            <w:vAlign w:val="bottom"/>
          </w:tcPr>
          <w:p w:rsidR="003E15B5" w:rsidRDefault="003E15B5" w:rsidP="00EB016E">
            <w:pPr>
              <w:tabs>
                <w:tab w:val="left" w:pos="360"/>
                <w:tab w:val="left" w:pos="720"/>
                <w:tab w:val="left" w:pos="1440"/>
                <w:tab w:val="left" w:pos="2160"/>
                <w:tab w:val="left" w:pos="2880"/>
                <w:tab w:val="left" w:pos="3600"/>
                <w:tab w:val="left" w:pos="4320"/>
                <w:tab w:val="left" w:pos="5040"/>
              </w:tabs>
              <w:jc w:val="center"/>
            </w:pPr>
            <w:r>
              <w:t>Indeterminate</w:t>
            </w:r>
          </w:p>
        </w:tc>
      </w:tr>
      <w:tr w:rsidR="003E15B5" w:rsidTr="003E15B5">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3E15B5" w:rsidRDefault="003E15B5" w:rsidP="00EB016E">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3E15B5" w:rsidRDefault="003E15B5" w:rsidP="003B6ADB">
      <w:pPr>
        <w:pStyle w:val="StyleBulletedSymbolsymbol"/>
        <w:spacing w:after="0"/>
      </w:pPr>
      <w:r w:rsidRPr="004C3632">
        <w:t xml:space="preserve">The </w:t>
      </w:r>
      <w:r>
        <w:t>Office of Legislative Services (</w:t>
      </w:r>
      <w:r w:rsidRPr="004C3632">
        <w:t>OLS</w:t>
      </w:r>
      <w:r>
        <w:t>)</w:t>
      </w:r>
      <w:r w:rsidRPr="004C3632">
        <w:t xml:space="preserve"> concludes that this bill may </w:t>
      </w:r>
      <w:r>
        <w:t xml:space="preserve">result in an indeterminate increase in annual State expenditures, from federal or other State funds, to establish the program and provide grants to local school districts.  </w:t>
      </w:r>
      <w:r w:rsidRPr="00710DDD">
        <w:t>The bill does not specify the number of grants that wi</w:t>
      </w:r>
      <w:r>
        <w:t>ll be awarded annually or the amount of the grants, and i</w:t>
      </w:r>
      <w:r w:rsidRPr="00710DDD">
        <w:t xml:space="preserve">t is unknown how many applications will be received </w:t>
      </w:r>
      <w:r>
        <w:t>and approved</w:t>
      </w:r>
      <w:r w:rsidRPr="00710DDD">
        <w:t xml:space="preserve">.  </w:t>
      </w:r>
      <w:r>
        <w:t xml:space="preserve">The increase in State expenditures, excluding administrative costs, </w:t>
      </w:r>
      <w:r w:rsidRPr="00763123">
        <w:t>would correspond to a revenue gain for local sch</w:t>
      </w:r>
      <w:r>
        <w:t>ool districts selected for grants</w:t>
      </w:r>
      <w:r w:rsidRPr="00763123">
        <w:t xml:space="preserve"> under the bill.</w:t>
      </w:r>
    </w:p>
    <w:p w:rsidR="003B6ADB" w:rsidRPr="00710DDD" w:rsidRDefault="003B6ADB" w:rsidP="003B6ADB">
      <w:pPr>
        <w:pStyle w:val="StyleBulletedSymbolsymbol"/>
        <w:numPr>
          <w:ilvl w:val="0"/>
          <w:numId w:val="0"/>
        </w:numPr>
        <w:spacing w:after="0"/>
        <w:ind w:left="360" w:hanging="360"/>
      </w:pPr>
    </w:p>
    <w:p w:rsidR="003E15B5" w:rsidRDefault="003E15B5" w:rsidP="003B6ADB">
      <w:pPr>
        <w:pStyle w:val="StyleBulletedSymbolsymbol"/>
        <w:spacing w:after="0"/>
      </w:pPr>
      <w:r>
        <w:t>The bill does not appropriate any State funds for the program; however, it</w:t>
      </w:r>
      <w:r w:rsidRPr="004C3632">
        <w:t xml:space="preserve"> includes a provision </w:t>
      </w:r>
      <w:r>
        <w:t>requiring that a</w:t>
      </w:r>
      <w:r w:rsidRPr="009E5DEB">
        <w:t xml:space="preserve">ny federal funds </w:t>
      </w:r>
      <w:r>
        <w:t xml:space="preserve">made available </w:t>
      </w:r>
      <w:r w:rsidRPr="009E5DEB">
        <w:t xml:space="preserve">to </w:t>
      </w:r>
      <w:r>
        <w:t>the Department of Education (DOE)</w:t>
      </w:r>
      <w:r w:rsidRPr="009E5DEB">
        <w:t xml:space="preserve"> </w:t>
      </w:r>
      <w:r>
        <w:t>for the bill’s purposes must be used first to award grants to school districts, prior to using other State funds</w:t>
      </w:r>
      <w:r w:rsidRPr="004C3632">
        <w:t xml:space="preserve">.  </w:t>
      </w:r>
      <w:r w:rsidRPr="00710DDD">
        <w:t xml:space="preserve">It is unknown what new federal funds may become available for the program’s purposes at a future date.  </w:t>
      </w:r>
    </w:p>
    <w:p w:rsidR="003B6ADB" w:rsidRDefault="003B6ADB" w:rsidP="003B6ADB">
      <w:pPr>
        <w:pStyle w:val="ListParagraph"/>
      </w:pPr>
    </w:p>
    <w:p w:rsidR="003B6ADB" w:rsidRDefault="003E15B5" w:rsidP="003B6ADB">
      <w:pPr>
        <w:pStyle w:val="StyleBulletedSymbolsymbol"/>
        <w:spacing w:after="0"/>
      </w:pPr>
      <w:r w:rsidRPr="00094B7A">
        <w:t xml:space="preserve">The OLS notes that </w:t>
      </w:r>
      <w:r>
        <w:t xml:space="preserve">a </w:t>
      </w:r>
      <w:r w:rsidRPr="00094B7A">
        <w:t xml:space="preserve">likely source of federal funds that </w:t>
      </w:r>
      <w:r>
        <w:t>could</w:t>
      </w:r>
      <w:r w:rsidRPr="00094B7A">
        <w:t xml:space="preserve"> </w:t>
      </w:r>
      <w:r>
        <w:t xml:space="preserve">currently </w:t>
      </w:r>
      <w:r w:rsidRPr="00094B7A">
        <w:t xml:space="preserve">be utilized in the provision of grants under the bill </w:t>
      </w:r>
      <w:r>
        <w:t xml:space="preserve">are State </w:t>
      </w:r>
      <w:r w:rsidRPr="00094B7A">
        <w:t>set-a</w:t>
      </w:r>
      <w:r>
        <w:t>side</w:t>
      </w:r>
      <w:r w:rsidRPr="00094B7A">
        <w:t xml:space="preserve"> funds provided </w:t>
      </w:r>
      <w:r>
        <w:t>under the</w:t>
      </w:r>
      <w:r w:rsidRPr="00DF4E1A">
        <w:t xml:space="preserve"> Elementary and Secondary Sc</w:t>
      </w:r>
      <w:r>
        <w:t>hools Emergency Relief (ESSER) III Fund under the American Rescue Plan (ARP) Act of 2021</w:t>
      </w:r>
      <w:r w:rsidRPr="00094B7A">
        <w:t>.</w:t>
      </w:r>
      <w:r>
        <w:t xml:space="preserve"> </w:t>
      </w:r>
    </w:p>
    <w:p w:rsidR="003B6ADB" w:rsidRDefault="003B6ADB">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44FBE" w:rsidRPr="007D49E2" w:rsidRDefault="00744FBE" w:rsidP="00744FBE">
      <w:pPr>
        <w:pStyle w:val="ListParagraph"/>
        <w:ind w:left="0"/>
      </w:pPr>
      <w:r w:rsidRPr="00255944">
        <w:tab/>
      </w:r>
      <w:r w:rsidRPr="007D49E2">
        <w:t xml:space="preserve">This bill directs the </w:t>
      </w:r>
      <w:r w:rsidR="00141BF1">
        <w:t>DOE</w:t>
      </w:r>
      <w:r w:rsidRPr="007D49E2">
        <w:t xml:space="preserve">, in consultation with the </w:t>
      </w:r>
      <w:r w:rsidR="00141BF1">
        <w:t>Department</w:t>
      </w:r>
      <w:r w:rsidRPr="007D49E2">
        <w:t xml:space="preserve"> of Children and Families</w:t>
      </w:r>
      <w:r w:rsidR="00141BF1">
        <w:t xml:space="preserve"> (DCF)</w:t>
      </w:r>
      <w:r w:rsidRPr="007D49E2">
        <w:t>, to establish the Student Wellness Grant Program.  The purpose of the</w:t>
      </w:r>
      <w:r>
        <w:t xml:space="preserve"> p</w:t>
      </w:r>
      <w:r w:rsidRPr="007D49E2">
        <w:t xml:space="preserve">rogram will be to provide grants that support school districts in implementing school-based programs and practices that promote mental wellness, </w:t>
      </w:r>
      <w:r w:rsidRPr="007D49E2">
        <w:rPr>
          <w:color w:val="030A13"/>
          <w:shd w:val="clear" w:color="auto" w:fill="FFFFFF"/>
        </w:rPr>
        <w:t xml:space="preserve">social and emotional learning, and student resilience.  </w:t>
      </w:r>
      <w:r w:rsidRPr="007D49E2">
        <w:t xml:space="preserve"> </w:t>
      </w:r>
    </w:p>
    <w:p w:rsidR="00744FBE" w:rsidRPr="007D49E2" w:rsidRDefault="00744FBE" w:rsidP="00744FB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rPr>
      </w:pPr>
      <w:r w:rsidRPr="007D49E2">
        <w:rPr>
          <w:spacing w:val="4"/>
        </w:rPr>
        <w:tab/>
      </w:r>
      <w:r w:rsidRPr="007D49E2">
        <w:rPr>
          <w:color w:val="030A13"/>
          <w:spacing w:val="4"/>
          <w:shd w:val="clear" w:color="auto" w:fill="FFFFFF"/>
        </w:rPr>
        <w:t xml:space="preserve"> The bill directs a</w:t>
      </w:r>
      <w:r w:rsidRPr="007D49E2">
        <w:rPr>
          <w:spacing w:val="4"/>
        </w:rPr>
        <w:t xml:space="preserve"> school district which elects to participate in the grant program to submit an application to the </w:t>
      </w:r>
      <w:r w:rsidR="00141BF1">
        <w:rPr>
          <w:spacing w:val="4"/>
        </w:rPr>
        <w:t>DOE</w:t>
      </w:r>
      <w:r>
        <w:rPr>
          <w:spacing w:val="4"/>
        </w:rPr>
        <w:t xml:space="preserve">. </w:t>
      </w:r>
      <w:r w:rsidRPr="007D49E2">
        <w:rPr>
          <w:spacing w:val="4"/>
        </w:rPr>
        <w:t xml:space="preserve">The bill directs the </w:t>
      </w:r>
      <w:r w:rsidR="00141BF1">
        <w:rPr>
          <w:spacing w:val="4"/>
        </w:rPr>
        <w:t>DOE</w:t>
      </w:r>
      <w:r w:rsidRPr="007D49E2">
        <w:rPr>
          <w:spacing w:val="4"/>
        </w:rPr>
        <w:t xml:space="preserve">, in consultation with the </w:t>
      </w:r>
      <w:r w:rsidR="00141BF1">
        <w:rPr>
          <w:spacing w:val="4"/>
        </w:rPr>
        <w:t>DCF</w:t>
      </w:r>
      <w:r w:rsidRPr="007D49E2">
        <w:rPr>
          <w:spacing w:val="4"/>
        </w:rPr>
        <w:t>, to develop criteria for the evaluation of applications for grants and to allocate grants within the limit</w:t>
      </w:r>
      <w:r>
        <w:rPr>
          <w:spacing w:val="4"/>
        </w:rPr>
        <w:t>s</w:t>
      </w:r>
      <w:r w:rsidRPr="007D49E2">
        <w:rPr>
          <w:spacing w:val="4"/>
        </w:rPr>
        <w:t xml:space="preserve"> of available appropriations.  The bill also directs the </w:t>
      </w:r>
      <w:r w:rsidR="00141BF1">
        <w:rPr>
          <w:spacing w:val="4"/>
        </w:rPr>
        <w:t>departments</w:t>
      </w:r>
      <w:r>
        <w:rPr>
          <w:spacing w:val="4"/>
        </w:rPr>
        <w:t xml:space="preserve"> </w:t>
      </w:r>
      <w:r w:rsidRPr="007D49E2">
        <w:rPr>
          <w:spacing w:val="4"/>
        </w:rPr>
        <w:t xml:space="preserve">to develop and disseminate to all school districts model policies and best practices in school-based programs that promote mental wellness, </w:t>
      </w:r>
      <w:r w:rsidRPr="007D49E2">
        <w:rPr>
          <w:color w:val="030A13"/>
          <w:spacing w:val="4"/>
          <w:shd w:val="clear" w:color="auto" w:fill="FFFFFF"/>
        </w:rPr>
        <w:t xml:space="preserve">social and emotional learning, and student resilience.  </w:t>
      </w:r>
    </w:p>
    <w:p w:rsidR="00744FBE" w:rsidRDefault="00744FBE" w:rsidP="00744FB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D49E2">
        <w:rPr>
          <w:spacing w:val="4"/>
        </w:rPr>
        <w:tab/>
      </w:r>
      <w:r>
        <w:rPr>
          <w:spacing w:val="4"/>
        </w:rPr>
        <w:t>E</w:t>
      </w:r>
      <w:r w:rsidRPr="007D49E2">
        <w:rPr>
          <w:spacing w:val="4"/>
        </w:rPr>
        <w:t xml:space="preserve">ach school district that receives a student wellness grant must prepare and submit </w:t>
      </w:r>
      <w:r>
        <w:rPr>
          <w:spacing w:val="4"/>
        </w:rPr>
        <w:t xml:space="preserve">annually </w:t>
      </w:r>
      <w:r w:rsidRPr="007D49E2">
        <w:rPr>
          <w:spacing w:val="4"/>
        </w:rPr>
        <w:t xml:space="preserve">to the </w:t>
      </w:r>
      <w:r w:rsidR="00141BF1">
        <w:rPr>
          <w:spacing w:val="4"/>
        </w:rPr>
        <w:t>DOE</w:t>
      </w:r>
      <w:r w:rsidRPr="007D49E2">
        <w:rPr>
          <w:spacing w:val="4"/>
        </w:rPr>
        <w:t xml:space="preserve"> a report on its experience with and the effects of the program.  The </w:t>
      </w:r>
      <w:r w:rsidR="00141BF1">
        <w:rPr>
          <w:spacing w:val="4"/>
        </w:rPr>
        <w:t>DOE</w:t>
      </w:r>
      <w:r w:rsidRPr="007D49E2">
        <w:rPr>
          <w:spacing w:val="4"/>
        </w:rPr>
        <w:t xml:space="preserve">, in consultation with the </w:t>
      </w:r>
      <w:r w:rsidR="00141BF1">
        <w:rPr>
          <w:spacing w:val="4"/>
        </w:rPr>
        <w:t>DCF</w:t>
      </w:r>
      <w:r w:rsidRPr="007D49E2">
        <w:rPr>
          <w:spacing w:val="4"/>
        </w:rPr>
        <w:t xml:space="preserve">, must </w:t>
      </w:r>
      <w:r>
        <w:rPr>
          <w:spacing w:val="4"/>
        </w:rPr>
        <w:t xml:space="preserve">annually </w:t>
      </w:r>
      <w:r w:rsidRPr="007D49E2">
        <w:rPr>
          <w:spacing w:val="4"/>
        </w:rPr>
        <w:t xml:space="preserve">submit a report to the Governor and the Legislature </w:t>
      </w:r>
      <w:r>
        <w:rPr>
          <w:spacing w:val="4"/>
        </w:rPr>
        <w:t xml:space="preserve">that includes the relevant information provided to them by the participating school districts </w:t>
      </w:r>
      <w:r w:rsidRPr="007D49E2">
        <w:rPr>
          <w:spacing w:val="4"/>
        </w:rPr>
        <w:t>on the</w:t>
      </w:r>
      <w:r>
        <w:rPr>
          <w:spacing w:val="4"/>
        </w:rPr>
        <w:t>ir</w:t>
      </w:r>
      <w:r w:rsidRPr="007D49E2">
        <w:rPr>
          <w:spacing w:val="4"/>
        </w:rPr>
        <w:t xml:space="preserve"> implementation of the Student Wellness Grant Program</w:t>
      </w:r>
      <w:r>
        <w:rPr>
          <w:spacing w:val="4"/>
        </w:rPr>
        <w:t>.</w:t>
      </w:r>
      <w:r w:rsidR="00141BF1">
        <w:rPr>
          <w:spacing w:val="4"/>
        </w:rPr>
        <w:t xml:space="preserve"> </w:t>
      </w:r>
    </w:p>
    <w:p w:rsidR="00744FBE" w:rsidRDefault="00744FBE" w:rsidP="00744FB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D49E2">
        <w:rPr>
          <w:spacing w:val="4"/>
        </w:rPr>
        <w:tab/>
        <w:t xml:space="preserve">The bill directs the </w:t>
      </w:r>
      <w:r>
        <w:rPr>
          <w:spacing w:val="4"/>
        </w:rPr>
        <w:t xml:space="preserve">DOE </w:t>
      </w:r>
      <w:r w:rsidRPr="007D49E2">
        <w:rPr>
          <w:spacing w:val="4"/>
        </w:rPr>
        <w:t xml:space="preserve">to use any available federal funds which may become available, including funds from the </w:t>
      </w:r>
      <w:r w:rsidRPr="00744FBE">
        <w:rPr>
          <w:spacing w:val="4"/>
        </w:rPr>
        <w:t xml:space="preserve">Coronavirus Aid, Relief, and Economic Security (CARES) </w:t>
      </w:r>
      <w:r w:rsidRPr="007D49E2">
        <w:rPr>
          <w:spacing w:val="4"/>
        </w:rPr>
        <w:t xml:space="preserve">Act, to effectuate the bill’s purposes.  Any federal funds available to the </w:t>
      </w:r>
      <w:r>
        <w:rPr>
          <w:spacing w:val="4"/>
        </w:rPr>
        <w:t>DOE</w:t>
      </w:r>
      <w:r w:rsidRPr="007D49E2">
        <w:rPr>
          <w:spacing w:val="4"/>
        </w:rPr>
        <w:t xml:space="preserve"> will first be used to provide grant awards to school districts, prior to using State funds.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E406F"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44FBE" w:rsidRDefault="00744FBE" w:rsidP="00744FBE">
      <w:pPr>
        <w:tabs>
          <w:tab w:val="left" w:pos="360"/>
          <w:tab w:val="left" w:pos="720"/>
          <w:tab w:val="left" w:pos="1440"/>
          <w:tab w:val="left" w:pos="2160"/>
          <w:tab w:val="left" w:pos="2880"/>
          <w:tab w:val="left" w:pos="3600"/>
          <w:tab w:val="left" w:pos="4320"/>
          <w:tab w:val="left" w:pos="5040"/>
        </w:tabs>
      </w:pPr>
      <w:r>
        <w:tab/>
        <w:t xml:space="preserve">The OLS </w:t>
      </w:r>
      <w:r w:rsidRPr="004C3632">
        <w:t xml:space="preserve">concludes that this bill may </w:t>
      </w:r>
      <w:r>
        <w:t xml:space="preserve">result in an indeterminate increase in annual State expenditures, from federal or other State funds, to establish the program and provide grants to local school districts.  </w:t>
      </w:r>
      <w:r w:rsidRPr="00710DDD">
        <w:t>The bill does not specify the number of grants that wi</w:t>
      </w:r>
      <w:r>
        <w:t>ll be awarded annually or the amount of the grants, and i</w:t>
      </w:r>
      <w:r w:rsidRPr="00710DDD">
        <w:t xml:space="preserve">t is unknown how many applications will be received </w:t>
      </w:r>
      <w:r>
        <w:t>and approved</w:t>
      </w:r>
      <w:r w:rsidRPr="00710DDD">
        <w:t xml:space="preserve">.  </w:t>
      </w:r>
      <w:r>
        <w:t xml:space="preserve">The increase in State expenditures, excluding administrative costs, </w:t>
      </w:r>
      <w:r w:rsidRPr="00763123">
        <w:t>would correspond to a revenue gain for local sch</w:t>
      </w:r>
      <w:r>
        <w:t>ool districts selected for grants</w:t>
      </w:r>
      <w:r w:rsidRPr="00763123">
        <w:t xml:space="preserve"> under the bill.</w:t>
      </w:r>
      <w:r>
        <w:t xml:space="preserve">  The bill </w:t>
      </w:r>
      <w:r w:rsidRPr="004C3632">
        <w:t xml:space="preserve">includes a provision </w:t>
      </w:r>
      <w:r>
        <w:t>requiring that a</w:t>
      </w:r>
      <w:r w:rsidRPr="009E5DEB">
        <w:t xml:space="preserve">ny federal funds </w:t>
      </w:r>
      <w:r>
        <w:t xml:space="preserve">made available </w:t>
      </w:r>
      <w:r w:rsidRPr="009E5DEB">
        <w:t xml:space="preserve">to </w:t>
      </w:r>
      <w:r>
        <w:t>the DOE for the bill’s purposes must be used first to award grants to school districts, prior to using other State funds</w:t>
      </w:r>
      <w:r w:rsidRPr="004C3632">
        <w:t xml:space="preserve">.  </w:t>
      </w:r>
    </w:p>
    <w:p w:rsidR="00744FBE" w:rsidRDefault="00744FBE" w:rsidP="00744FBE">
      <w:pPr>
        <w:tabs>
          <w:tab w:val="left" w:pos="360"/>
          <w:tab w:val="left" w:pos="720"/>
          <w:tab w:val="left" w:pos="1440"/>
          <w:tab w:val="left" w:pos="2160"/>
          <w:tab w:val="left" w:pos="2880"/>
          <w:tab w:val="left" w:pos="3600"/>
          <w:tab w:val="left" w:pos="4320"/>
          <w:tab w:val="left" w:pos="5040"/>
        </w:tabs>
      </w:pPr>
      <w:r>
        <w:tab/>
        <w:t>While i</w:t>
      </w:r>
      <w:r w:rsidRPr="00710DDD">
        <w:t>t is unknown what new federal funds may become available for the program’s purposes at a future date</w:t>
      </w:r>
      <w:r>
        <w:t xml:space="preserve">, the OLS notes that a likely source of federal funds that could currently be utilized in the provision of grants under the bill are State set-aside funds provided under the ESSER III Fund established in the ARP Act.  Under the ARP Act, at least 90 percent of funds distributed to the DOE is required to be allocated to local education agencies, while the remaining 10 percent may be retained by State educational agencies for certain purposes.  </w:t>
      </w:r>
      <w:r w:rsidR="004350A4">
        <w:t>T</w:t>
      </w:r>
      <w:r w:rsidR="004350A4" w:rsidRPr="004350A4">
        <w:t xml:space="preserve">he ARP Act requires the State set-aside to be allocated in the following manner: at least five percent ($138.2 million) of the State’s total grant award for activities to address learning loss; at least one percent ($27.6 million) of the total grant award for evidence-based summer enrichment programs; at least one percent ($27.6 million) for evidence-based comprehensive afterschool programs; up to one-half of one </w:t>
      </w:r>
      <w:r w:rsidR="004350A4" w:rsidRPr="004350A4">
        <w:lastRenderedPageBreak/>
        <w:t>percent ($13.8 million) of the total grant award for administration; and any remaining funds ($69.1 million) for other State activities to address issues responding to COVID-19.</w:t>
      </w:r>
      <w:r w:rsidR="004350A4">
        <w:t xml:space="preserve">  </w:t>
      </w:r>
      <w:r w:rsidR="0053712D">
        <w:t xml:space="preserve">The OLS notes that </w:t>
      </w:r>
      <w:r w:rsidR="0053712D" w:rsidRPr="0053712D">
        <w:t>ESSER III Fund moneys are available for oblig</w:t>
      </w:r>
      <w:r w:rsidR="00EB7980">
        <w:t>ation through September 30, 2024</w:t>
      </w:r>
      <w:r w:rsidR="0053712D" w:rsidRPr="0053712D">
        <w:t>.</w:t>
      </w:r>
      <w:r w:rsidR="00EB7980">
        <w:t xml:space="preserve">  This timeline include</w:t>
      </w:r>
      <w:r w:rsidR="00262A99">
        <w:t>s</w:t>
      </w:r>
      <w:r w:rsidR="00EB7980">
        <w:t xml:space="preserve"> the routine one-year extension provided under the federal Tydings amendment, which is a provision of federal law providing that any funds under applicable programs that are not obligated and expended by a recipient education agency before the end of the fiscal year remain available for obligation and expenditure for one additional fiscal year.  </w:t>
      </w:r>
    </w:p>
    <w:p w:rsidR="00EF17BC" w:rsidRDefault="00744FBE" w:rsidP="00EF17BC">
      <w:pPr>
        <w:tabs>
          <w:tab w:val="left" w:pos="360"/>
          <w:tab w:val="left" w:pos="720"/>
          <w:tab w:val="left" w:pos="1440"/>
          <w:tab w:val="left" w:pos="2160"/>
          <w:tab w:val="left" w:pos="2880"/>
          <w:tab w:val="left" w:pos="3600"/>
          <w:tab w:val="left" w:pos="4320"/>
          <w:tab w:val="left" w:pos="5040"/>
        </w:tabs>
      </w:pPr>
      <w:r>
        <w:tab/>
        <w:t>The DOE would incur recurring administrative costs to discharge its new responsibilities under the bill.  The OLS</w:t>
      </w:r>
      <w:r w:rsidR="004350A4">
        <w:t xml:space="preserve"> notes that, if ESSER III Fund moneys are used to fund the program established under this bill, the ARP Act </w:t>
      </w:r>
      <w:r w:rsidR="0053712D">
        <w:t>allows the State to use up to a total of $13.8 million for administration</w:t>
      </w:r>
      <w:r>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E406F"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B6B09" w:rsidP="00EF17BC">
            <w:pPr>
              <w:pStyle w:val="10pointItalics"/>
            </w:pPr>
            <w:bookmarkStart w:id="2" w:name="UserFullName"/>
            <w:bookmarkEnd w:id="2"/>
            <w:r>
              <w:t>Christopher</w:t>
            </w:r>
            <w:r w:rsidR="002E406F">
              <w:t xml:space="preserve"> Myles</w:t>
            </w:r>
          </w:p>
          <w:p w:rsidR="00EF17BC" w:rsidRDefault="002E406F" w:rsidP="002E406F">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F86ACE" w:rsidRDefault="00F86ACE" w:rsidP="00EF17BC">
      <w:pPr>
        <w:tabs>
          <w:tab w:val="left" w:pos="360"/>
          <w:tab w:val="left" w:pos="720"/>
          <w:tab w:val="left" w:pos="1440"/>
          <w:tab w:val="left" w:pos="2160"/>
          <w:tab w:val="left" w:pos="2880"/>
          <w:tab w:val="left" w:pos="3600"/>
          <w:tab w:val="left" w:pos="4320"/>
          <w:tab w:val="left" w:pos="5040"/>
        </w:tabs>
      </w:pPr>
    </w:p>
    <w:p w:rsidR="00EF17BC" w:rsidRDefault="00DE169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E169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698" w:rsidRDefault="00DE1698">
      <w:r>
        <w:separator/>
      </w:r>
    </w:p>
  </w:endnote>
  <w:endnote w:type="continuationSeparator" w:id="0">
    <w:p w:rsidR="00DE1698" w:rsidRDefault="00DE1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A34C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483857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698" w:rsidRDefault="00DE1698">
      <w:r>
        <w:separator/>
      </w:r>
    </w:p>
  </w:footnote>
  <w:footnote w:type="continuationSeparator" w:id="0">
    <w:p w:rsidR="00DE1698" w:rsidRDefault="00DE1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698" w:rsidRDefault="00DE1698" w:rsidP="00DE1698">
    <w:pPr>
      <w:pStyle w:val="Header"/>
      <w:jc w:val="center"/>
    </w:pPr>
    <w:r>
      <w:t xml:space="preserve">FE to </w:t>
    </w:r>
    <w:r w:rsidR="003B6ADB">
      <w:t>S</w:t>
    </w:r>
    <w:r>
      <w:t xml:space="preserve">2716 </w:t>
    </w:r>
  </w:p>
  <w:p w:rsidR="00DE1698" w:rsidRDefault="00DE1698" w:rsidP="00DE1698">
    <w:pPr>
      <w:pStyle w:val="Header"/>
      <w:jc w:val="center"/>
    </w:pPr>
    <w:r>
      <w:fldChar w:fldCharType="begin"/>
    </w:r>
    <w:r>
      <w:instrText xml:space="preserve"> PAGE  \* MERGEFORMAT </w:instrText>
    </w:r>
    <w:r>
      <w:fldChar w:fldCharType="separate"/>
    </w:r>
    <w:r w:rsidR="006A34CE">
      <w:rPr>
        <w:noProof/>
      </w:rPr>
      <w:t>3</w:t>
    </w:r>
    <w:r>
      <w:fldChar w:fldCharType="end"/>
    </w:r>
  </w:p>
  <w:p w:rsidR="00DE1698" w:rsidRDefault="00DE1698" w:rsidP="00DE169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698"/>
    <w:rsid w:val="00011EDD"/>
    <w:rsid w:val="00013973"/>
    <w:rsid w:val="000333DF"/>
    <w:rsid w:val="00036860"/>
    <w:rsid w:val="00042B0B"/>
    <w:rsid w:val="000629F9"/>
    <w:rsid w:val="000701B0"/>
    <w:rsid w:val="00070F62"/>
    <w:rsid w:val="000820F8"/>
    <w:rsid w:val="0008691D"/>
    <w:rsid w:val="00095290"/>
    <w:rsid w:val="000A16EC"/>
    <w:rsid w:val="000A2C29"/>
    <w:rsid w:val="000B1CCB"/>
    <w:rsid w:val="000C074D"/>
    <w:rsid w:val="000C50EA"/>
    <w:rsid w:val="000E08DD"/>
    <w:rsid w:val="000E17DB"/>
    <w:rsid w:val="000F0A12"/>
    <w:rsid w:val="000F231D"/>
    <w:rsid w:val="000F278B"/>
    <w:rsid w:val="000F2B57"/>
    <w:rsid w:val="00103D22"/>
    <w:rsid w:val="001106B5"/>
    <w:rsid w:val="00114591"/>
    <w:rsid w:val="00115411"/>
    <w:rsid w:val="001223E7"/>
    <w:rsid w:val="00125D26"/>
    <w:rsid w:val="00141BF1"/>
    <w:rsid w:val="00142AE8"/>
    <w:rsid w:val="00145CE4"/>
    <w:rsid w:val="00157AED"/>
    <w:rsid w:val="00161E14"/>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D85"/>
    <w:rsid w:val="00261FC7"/>
    <w:rsid w:val="00262A99"/>
    <w:rsid w:val="00275600"/>
    <w:rsid w:val="00290E57"/>
    <w:rsid w:val="0029229D"/>
    <w:rsid w:val="002977FC"/>
    <w:rsid w:val="002A15C4"/>
    <w:rsid w:val="002A2F18"/>
    <w:rsid w:val="002A5C0C"/>
    <w:rsid w:val="002D406E"/>
    <w:rsid w:val="002D4307"/>
    <w:rsid w:val="002D7381"/>
    <w:rsid w:val="002D7863"/>
    <w:rsid w:val="002E3A30"/>
    <w:rsid w:val="002E406F"/>
    <w:rsid w:val="002F5E01"/>
    <w:rsid w:val="00326E3B"/>
    <w:rsid w:val="003321A7"/>
    <w:rsid w:val="00335BC0"/>
    <w:rsid w:val="003376CB"/>
    <w:rsid w:val="003419E1"/>
    <w:rsid w:val="00353325"/>
    <w:rsid w:val="0035698A"/>
    <w:rsid w:val="00362F0A"/>
    <w:rsid w:val="003646BC"/>
    <w:rsid w:val="00366943"/>
    <w:rsid w:val="00370174"/>
    <w:rsid w:val="003772F6"/>
    <w:rsid w:val="00381FCA"/>
    <w:rsid w:val="003828C4"/>
    <w:rsid w:val="00385E41"/>
    <w:rsid w:val="00386200"/>
    <w:rsid w:val="003A5E75"/>
    <w:rsid w:val="003B66B0"/>
    <w:rsid w:val="003B6ADB"/>
    <w:rsid w:val="003C23FD"/>
    <w:rsid w:val="003C5892"/>
    <w:rsid w:val="003C6FD3"/>
    <w:rsid w:val="003D4453"/>
    <w:rsid w:val="003E15B5"/>
    <w:rsid w:val="00407C9E"/>
    <w:rsid w:val="0041022E"/>
    <w:rsid w:val="004149CC"/>
    <w:rsid w:val="00426C11"/>
    <w:rsid w:val="004350A4"/>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3712D"/>
    <w:rsid w:val="005470F3"/>
    <w:rsid w:val="0055234B"/>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A34CE"/>
    <w:rsid w:val="006B22F3"/>
    <w:rsid w:val="006B2FD5"/>
    <w:rsid w:val="006B5C2D"/>
    <w:rsid w:val="006B6B09"/>
    <w:rsid w:val="006B6C16"/>
    <w:rsid w:val="006D6F6C"/>
    <w:rsid w:val="006F239A"/>
    <w:rsid w:val="006F505D"/>
    <w:rsid w:val="006F7203"/>
    <w:rsid w:val="00722AEF"/>
    <w:rsid w:val="00737A6C"/>
    <w:rsid w:val="00743F01"/>
    <w:rsid w:val="00744AE4"/>
    <w:rsid w:val="00744FBE"/>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65D5B"/>
    <w:rsid w:val="00C75246"/>
    <w:rsid w:val="00C759FB"/>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698"/>
    <w:rsid w:val="00DE1C6C"/>
    <w:rsid w:val="00DE47C2"/>
    <w:rsid w:val="00DE5037"/>
    <w:rsid w:val="00DF054C"/>
    <w:rsid w:val="00DF65C1"/>
    <w:rsid w:val="00E008A4"/>
    <w:rsid w:val="00E042C5"/>
    <w:rsid w:val="00E06D7C"/>
    <w:rsid w:val="00E21963"/>
    <w:rsid w:val="00E22D9A"/>
    <w:rsid w:val="00E262A3"/>
    <w:rsid w:val="00E32D2F"/>
    <w:rsid w:val="00E449A9"/>
    <w:rsid w:val="00E51E95"/>
    <w:rsid w:val="00E5461B"/>
    <w:rsid w:val="00E7069E"/>
    <w:rsid w:val="00E708C9"/>
    <w:rsid w:val="00E74E35"/>
    <w:rsid w:val="00E75B93"/>
    <w:rsid w:val="00E86D2A"/>
    <w:rsid w:val="00E9123C"/>
    <w:rsid w:val="00E95800"/>
    <w:rsid w:val="00EB1C90"/>
    <w:rsid w:val="00EB798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6ACE"/>
    <w:rsid w:val="00F873F0"/>
    <w:rsid w:val="00FA6D2B"/>
    <w:rsid w:val="00FB15DB"/>
    <w:rsid w:val="00FB17C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FD9BE33-C8AB-413B-BA3C-FCDA18223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744FB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contextualSpacing/>
    </w:pPr>
    <w:rPr>
      <w:spacing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1041</Words>
  <Characters>5603</Characters>
  <Application>Microsoft Office Word</Application>
  <DocSecurity>0</DocSecurity>
  <Lines>125</Lines>
  <Paragraphs>43</Paragraphs>
  <ScaleCrop>false</ScaleCrop>
  <HeadingPairs>
    <vt:vector size="2" baseType="variant">
      <vt:variant>
        <vt:lpstr>Title</vt:lpstr>
      </vt:variant>
      <vt:variant>
        <vt:i4>1</vt:i4>
      </vt:variant>
    </vt:vector>
  </HeadingPairs>
  <TitlesOfParts>
    <vt:vector size="1" baseType="lpstr">
      <vt:lpstr>S2716   FISCAL ESTIMATE</vt:lpstr>
    </vt:vector>
  </TitlesOfParts>
  <Manager>Myles, Christopher; R225</Manager>
  <Company>Office of Legislative Services</Company>
  <LinksUpToDate>false</LinksUpToDate>
  <CharactersWithSpaces>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S2716  FISCAL ESTIMATE</dc:title>
  <dc:creator>Senator BEACH, Senator RUIZ</dc:creator>
  <cp:keywords>S2716|3|ER |302|252|227|!|0|</cp:keywords>
  <dc:description>Sponsor 6/7</dc:description>
  <cp:lastModifiedBy>Siracusa, Nicole</cp:lastModifiedBy>
  <cp:revision>2</cp:revision>
  <dcterms:created xsi:type="dcterms:W3CDTF">2021-06-10T17:56:00Z</dcterms:created>
  <dcterms:modified xsi:type="dcterms:W3CDTF">2021-06-10T17:56:00Z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