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0B2" w:rsidRDefault="00FE50B2" w:rsidP="00FE50B2">
      <w:pPr>
        <w:pStyle w:val="bpuReprint"/>
      </w:pPr>
      <w:bookmarkStart w:id="0" w:name="bpuFrontPg"/>
      <w:bookmarkStart w:id="1" w:name="_GoBack"/>
      <w:bookmarkEnd w:id="0"/>
      <w:bookmarkEnd w:id="1"/>
      <w:r>
        <w:t>[First Reprint]</w:t>
      </w:r>
    </w:p>
    <w:p w:rsidR="005B52FE" w:rsidRDefault="005B52FE" w:rsidP="005B52FE">
      <w:pPr>
        <w:pStyle w:val="bpuBill"/>
      </w:pPr>
      <w:r>
        <w:t xml:space="preserve">SENATE, No. 2725 </w:t>
      </w:r>
    </w:p>
    <w:p w:rsidR="005B52FE" w:rsidRPr="009D38FF" w:rsidRDefault="005B52FE" w:rsidP="005B5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1827" r:id="rId7"/>
        </w:object>
      </w:r>
    </w:p>
    <w:p w:rsidR="005B52FE" w:rsidRDefault="005B52FE" w:rsidP="005B52FE">
      <w:pPr>
        <w:pStyle w:val="bpuState"/>
      </w:pPr>
      <w:r>
        <w:t>STATE OF NEW JERSEY</w:t>
      </w:r>
    </w:p>
    <w:p w:rsidR="005B52FE" w:rsidRDefault="005B52FE" w:rsidP="005B52FE">
      <w:pPr>
        <w:pStyle w:val="bpuLegislature"/>
      </w:pPr>
      <w:r>
        <w:t>219th LEGISLATURE</w:t>
      </w:r>
    </w:p>
    <w:p w:rsidR="005B52FE" w:rsidRDefault="005B52FE" w:rsidP="005B52FE">
      <w:pPr>
        <w:pStyle w:val="bpuWpGraphic"/>
      </w:pPr>
      <w:r>
        <w:object w:dxaOrig="8985" w:dyaOrig="255">
          <v:shape id="_x0000_i1026" type="#_x0000_t75" style="width:6in;height:12pt" o:ole="">
            <v:imagedata r:id="rId6" o:title=""/>
          </v:shape>
          <o:OLEObject Type="Embed" ProgID="WPWin6.1" ShapeID="_x0000_i1026" DrawAspect="Content" ObjectID="_1676191828" r:id="rId8"/>
        </w:object>
      </w:r>
      <w:r>
        <w:t xml:space="preserve">  </w:t>
      </w:r>
    </w:p>
    <w:p w:rsidR="005B52FE" w:rsidRDefault="005B52FE" w:rsidP="005B52FE">
      <w:pPr>
        <w:pStyle w:val="bpuIntro"/>
      </w:pPr>
      <w:r>
        <w:t>INTRODUCED JULY 28, 2020</w:t>
      </w:r>
    </w:p>
    <w:p w:rsidR="005B52FE" w:rsidRDefault="005B52FE" w:rsidP="005B52FE">
      <w:pPr>
        <w:pStyle w:val="bpuIntro"/>
      </w:pPr>
    </w:p>
    <w:p w:rsidR="005B52FE" w:rsidRDefault="005B52FE" w:rsidP="005B52FE">
      <w:pPr>
        <w:pStyle w:val="bpuIntro"/>
        <w:sectPr w:rsidR="005B52FE" w:rsidSect="000E5B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52FE" w:rsidRDefault="005B52FE" w:rsidP="005B52FE">
      <w:pPr>
        <w:pStyle w:val="bpuIntro"/>
      </w:pPr>
    </w:p>
    <w:p w:rsidR="005B52FE" w:rsidRDefault="005B52FE" w:rsidP="005B52FE">
      <w:pPr>
        <w:pStyle w:val="bpuSponsor"/>
      </w:pPr>
      <w:r>
        <w:t>Sponsored by:</w:t>
      </w:r>
    </w:p>
    <w:p w:rsidR="005B52FE" w:rsidRDefault="005B52FE" w:rsidP="005B52FE">
      <w:pPr>
        <w:pStyle w:val="bpuSponsor"/>
      </w:pPr>
      <w:r>
        <w:t>Senator  VIN GOPAL</w:t>
      </w:r>
    </w:p>
    <w:p w:rsidR="005B52FE" w:rsidRDefault="005B52FE" w:rsidP="005B52FE">
      <w:pPr>
        <w:pStyle w:val="bpuSponsor"/>
      </w:pPr>
      <w:r>
        <w:t>District 11 (Monmouth)</w:t>
      </w:r>
    </w:p>
    <w:p w:rsidR="005B52FE" w:rsidRDefault="000E5B60" w:rsidP="000E5B60">
      <w:pPr>
        <w:pStyle w:val="bpuSponsor"/>
      </w:pPr>
      <w:r>
        <w:t>Assemblyman  ERIC HOUGHTALING</w:t>
      </w:r>
    </w:p>
    <w:p w:rsidR="000E5B60" w:rsidRDefault="000E5B60" w:rsidP="000E5B60">
      <w:pPr>
        <w:pStyle w:val="bpuSponsor"/>
      </w:pPr>
      <w:r>
        <w:t>District 11 (Monmouth)</w:t>
      </w:r>
    </w:p>
    <w:p w:rsidR="000E5B60" w:rsidRDefault="000E5B60" w:rsidP="000E5B60">
      <w:pPr>
        <w:pStyle w:val="bpuSponsor"/>
      </w:pPr>
      <w:r>
        <w:t>Assemblywoman  JOANN DOWNEY</w:t>
      </w:r>
    </w:p>
    <w:p w:rsidR="000E5B60" w:rsidRDefault="000E5B60" w:rsidP="000E5B60">
      <w:pPr>
        <w:pStyle w:val="bpuSponsor"/>
      </w:pPr>
      <w:r>
        <w:t>District 11 (Monmouth)</w:t>
      </w:r>
    </w:p>
    <w:p w:rsidR="000E5B60" w:rsidRPr="000E5B60" w:rsidRDefault="000E5B60" w:rsidP="000E5B60">
      <w:pPr>
        <w:pStyle w:val="bpuSponsor"/>
      </w:pPr>
    </w:p>
    <w:p w:rsidR="005B52FE" w:rsidRDefault="0027259D" w:rsidP="0027259D">
      <w:pPr>
        <w:pStyle w:val="bpuSponsor"/>
      </w:pPr>
      <w:r>
        <w:t>Co-Sponsored by:</w:t>
      </w:r>
    </w:p>
    <w:p w:rsidR="0027259D" w:rsidRPr="0027259D" w:rsidRDefault="0027259D" w:rsidP="0027259D">
      <w:pPr>
        <w:pStyle w:val="bpuSponsor"/>
      </w:pPr>
      <w:r w:rsidRPr="0027259D">
        <w:t xml:space="preserve">Senator </w:t>
      </w:r>
      <w:proofErr w:type="spellStart"/>
      <w:r w:rsidRPr="0027259D">
        <w:t>O'Scanlon</w:t>
      </w:r>
      <w:proofErr w:type="spellEnd"/>
    </w:p>
    <w:p w:rsidR="005B52FE" w:rsidRDefault="005B52FE" w:rsidP="005B52FE">
      <w:pPr>
        <w:pStyle w:val="bpuSponsor"/>
      </w:pPr>
    </w:p>
    <w:p w:rsidR="0027259D" w:rsidRDefault="0027259D" w:rsidP="0027259D"/>
    <w:p w:rsidR="0027259D" w:rsidRPr="0027259D" w:rsidRDefault="0027259D" w:rsidP="0027259D"/>
    <w:p w:rsidR="005B52FE" w:rsidRDefault="005B52FE" w:rsidP="005B52FE">
      <w:pPr>
        <w:pStyle w:val="bpuSponsor"/>
      </w:pPr>
    </w:p>
    <w:p w:rsidR="005B52FE" w:rsidRDefault="005B52FE" w:rsidP="005B52FE">
      <w:pPr>
        <w:pStyle w:val="bpuSponsor"/>
      </w:pPr>
      <w:r>
        <w:t>SYNOPSIS</w:t>
      </w:r>
    </w:p>
    <w:p w:rsidR="005B52FE" w:rsidRDefault="005B52FE" w:rsidP="005B52FE">
      <w:pPr>
        <w:pStyle w:val="bpuNormText"/>
      </w:pPr>
      <w:r>
        <w:tab/>
        <w:t xml:space="preserve">Concerns assessment of real property in counties operating under “Real Property Assessment Demonstration Program.” </w:t>
      </w:r>
    </w:p>
    <w:p w:rsidR="005B52FE" w:rsidRDefault="005B52FE" w:rsidP="005B52FE">
      <w:pPr>
        <w:pStyle w:val="bpuNormText"/>
      </w:pPr>
    </w:p>
    <w:p w:rsidR="005B52FE" w:rsidRDefault="005B52FE" w:rsidP="005B52FE">
      <w:pPr>
        <w:pStyle w:val="bpuSponsor"/>
      </w:pPr>
      <w:r>
        <w:t xml:space="preserve">CURRENT VERSION OF TEXT </w:t>
      </w:r>
    </w:p>
    <w:p w:rsidR="005B52FE" w:rsidRDefault="00FE50B2" w:rsidP="005B52FE">
      <w:pPr>
        <w:pStyle w:val="bpuNormText"/>
      </w:pPr>
      <w:r>
        <w:tab/>
        <w:t>As reported by the Senate Budget and Appropriations Committee on October 22, 2020, with amendments.</w:t>
      </w:r>
    </w:p>
    <w:p w:rsidR="005B52FE" w:rsidRDefault="005B52FE" w:rsidP="005B5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2FE" w:rsidRDefault="005B52FE" w:rsidP="008916EC">
      <w:pPr>
        <w:pStyle w:val="FronterPage"/>
        <w:tabs>
          <w:tab w:val="clear" w:pos="720"/>
          <w:tab w:val="clear" w:pos="1440"/>
          <w:tab w:val="clear" w:pos="2160"/>
          <w:tab w:val="clear" w:pos="2880"/>
          <w:tab w:val="clear" w:pos="3600"/>
          <w:tab w:val="clear" w:pos="4320"/>
          <w:tab w:val="clear" w:pos="5040"/>
        </w:tabs>
        <w:sectPr w:rsidR="005B52FE" w:rsidSect="005B52FE">
          <w:type w:val="continuous"/>
          <w:pgSz w:w="12240" w:h="20160" w:code="5"/>
          <w:pgMar w:top="1440" w:right="2275" w:bottom="1440" w:left="2275" w:header="72" w:footer="720" w:gutter="0"/>
          <w:pgNumType w:start="1"/>
          <w:cols w:space="720"/>
          <w:docGrid w:linePitch="360"/>
        </w:sectPr>
      </w:pPr>
    </w:p>
    <w:p w:rsidR="00686AEB" w:rsidRPr="00677316" w:rsidRDefault="00A2307B" w:rsidP="003E47BA">
      <w:pPr>
        <w:pStyle w:val="HangingAnAct"/>
        <w:rPr>
          <w:rStyle w:val="HangingAnActChar"/>
        </w:rPr>
      </w:pPr>
      <w:r>
        <w:rPr>
          <w:rStyle w:val="BillHead"/>
        </w:rPr>
        <w:lastRenderedPageBreak/>
        <w:t>An Act</w:t>
      </w:r>
      <w:r w:rsidR="00686AEB" w:rsidRPr="006B7FA7">
        <w:rPr>
          <w:rStyle w:val="HangingAnActChar"/>
        </w:rPr>
        <w:t xml:space="preserve"> </w:t>
      </w:r>
      <w:r w:rsidR="007537B8">
        <w:t xml:space="preserve">concerning the assessment of real property </w:t>
      </w:r>
      <w:r w:rsidR="005412F0">
        <w:t xml:space="preserve">in certain counties </w:t>
      </w:r>
      <w:r w:rsidR="007537B8">
        <w:t>and amending various parts of the statutory law.</w:t>
      </w:r>
    </w:p>
    <w:p w:rsidR="000B1054" w:rsidRPr="00D71D68" w:rsidRDefault="000B1054" w:rsidP="000B1054"/>
    <w:p w:rsidR="00686AEB" w:rsidRPr="00AA7880" w:rsidRDefault="00686AEB" w:rsidP="00686AEB">
      <w:r>
        <w:tab/>
      </w:r>
      <w:r w:rsidR="00A2307B">
        <w:rPr>
          <w:rStyle w:val="BillHeading2"/>
        </w:rPr>
        <w:t>Be It Enacted</w:t>
      </w:r>
      <w:r>
        <w:rPr>
          <w:rStyle w:val="BillHeading2"/>
        </w:rPr>
        <w:t xml:space="preserve"> </w:t>
      </w:r>
      <w:r w:rsidR="00A2307B">
        <w:rPr>
          <w:rStyle w:val="BillLanguage"/>
        </w:rPr>
        <w:t>by the Senate and General Assembly of the State of New Jersey:</w:t>
      </w:r>
    </w:p>
    <w:p w:rsidR="00686AEB" w:rsidRDefault="00686AEB" w:rsidP="00686AEB"/>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50B2">
        <w:rPr>
          <w:spacing w:val="0"/>
        </w:rPr>
        <w:tab/>
        <w:t>1.</w:t>
      </w:r>
      <w:r w:rsidRPr="00FE50B2">
        <w:rPr>
          <w:spacing w:val="0"/>
        </w:rPr>
        <w:tab/>
        <w:t>Section 10 of P.L.2017, c.306 (C.54:4-23b) is amended to read as follows:</w:t>
      </w:r>
    </w:p>
    <w:p w:rsidR="00FE50B2" w:rsidRPr="00FE50B2" w:rsidRDefault="00FE50B2" w:rsidP="00FE50B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FE50B2">
        <w:rPr>
          <w:spacing w:val="0"/>
        </w:rPr>
        <w:tab/>
        <w:t>10.</w:t>
      </w:r>
      <w:r w:rsidRPr="00FE50B2">
        <w:rPr>
          <w:spacing w:val="0"/>
        </w:rPr>
        <w:tab/>
      </w:r>
      <w:r w:rsidRPr="00FE50B2">
        <w:rPr>
          <w:spacing w:val="0"/>
          <w:u w:val="single"/>
        </w:rPr>
        <w:t>a.</w:t>
      </w:r>
      <w:r w:rsidRPr="00FE50B2">
        <w:rPr>
          <w:spacing w:val="0"/>
        </w:rPr>
        <w:t xml:space="preserve">  Regarding inspections of real property for purposes of a municipal-wide reassessment pursuant to R.S.54:4-23, in the case of a municipality located in a county wherein the county board of taxation is participating in the demonstration program established in section 4 of </w:t>
      </w:r>
      <w:r w:rsidRPr="00FE50B2">
        <w:rPr>
          <w:rFonts w:ascii="Albertus Extra Bold" w:hAnsi="Albertus Extra Bold"/>
          <w:b/>
          <w:vertAlign w:val="superscript"/>
        </w:rPr>
        <w:t>1</w:t>
      </w:r>
      <w:r w:rsidRPr="00FE50B2">
        <w:rPr>
          <w:spacing w:val="0"/>
          <w:u w:val="single"/>
        </w:rPr>
        <w:t>the “Real Property Assessment Demonstration Program,”</w:t>
      </w:r>
      <w:r w:rsidRPr="00FE50B2">
        <w:rPr>
          <w:rFonts w:ascii="Albertus Extra Bold" w:hAnsi="Albertus Extra Bold"/>
          <w:b/>
          <w:vertAlign w:val="superscript"/>
        </w:rPr>
        <w:t>1</w:t>
      </w:r>
      <w:r w:rsidRPr="00FE50B2">
        <w:rPr>
          <w:spacing w:val="0"/>
        </w:rPr>
        <w:t xml:space="preserve"> P.L.2013, c.15 (C.54:1-104) </w:t>
      </w:r>
      <w:r w:rsidRPr="00FE50B2">
        <w:rPr>
          <w:rFonts w:ascii="Albertus Extra Bold" w:hAnsi="Albertus Extra Bold"/>
          <w:b/>
          <w:spacing w:val="0"/>
        </w:rPr>
        <w:t>[</w:t>
      </w:r>
      <w:r w:rsidRPr="00FE50B2">
        <w:rPr>
          <w:spacing w:val="0"/>
        </w:rPr>
        <w:t>and</w:t>
      </w:r>
      <w:r w:rsidRPr="00FE50B2">
        <w:rPr>
          <w:rFonts w:ascii="Albertus Extra Bold" w:hAnsi="Albertus Extra Bold"/>
          <w:b/>
          <w:spacing w:val="0"/>
        </w:rPr>
        <w:t>]</w:t>
      </w:r>
      <w:r w:rsidRPr="00FE50B2">
        <w:rPr>
          <w:spacing w:val="0"/>
        </w:rPr>
        <w:t xml:space="preserve"> </w:t>
      </w:r>
      <w:r w:rsidRPr="00FE50B2">
        <w:rPr>
          <w:spacing w:val="0"/>
          <w:u w:val="single"/>
        </w:rPr>
        <w:t>,</w:t>
      </w:r>
      <w:r w:rsidRPr="00FE50B2">
        <w:rPr>
          <w:spacing w:val="0"/>
        </w:rPr>
        <w:t xml:space="preserve"> in the case of a county operating under the "Property Tax Assessment Reform Act," P.L.2009, c.118 (C.54:1-86 et seq.), </w:t>
      </w:r>
      <w:r w:rsidRPr="00FE50B2">
        <w:rPr>
          <w:spacing w:val="0"/>
          <w:u w:val="single"/>
        </w:rPr>
        <w:t>and in the case of a county that has adopted, by resolution, the provisions of section 1 of P.L.2018, c.94 (C.54:1-105),</w:t>
      </w:r>
      <w:r w:rsidRPr="00FE50B2">
        <w:rPr>
          <w:spacing w:val="0"/>
        </w:rPr>
        <w:t xml:space="preserve"> the assessor shall make three good-faith attempts to physically inspect the interior of each of the properties in the municipality not later than December 31 of the eighth year immediately preceding the year of the implementation of the proposed district-wide reassessment.  Such inspections may be performed in an ongoing eight-year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Pr="00FE50B2">
        <w:rPr>
          <w:spacing w:val="0"/>
          <w:u w:val="single"/>
        </w:rPr>
        <w:t xml:space="preserve"> </w:t>
      </w:r>
    </w:p>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50B2">
        <w:rPr>
          <w:spacing w:val="0"/>
        </w:rPr>
        <w:tab/>
      </w:r>
      <w:r w:rsidRPr="00FE50B2">
        <w:rPr>
          <w:spacing w:val="0"/>
          <w:u w:val="single"/>
        </w:rPr>
        <w:t>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prominently displayed on the notice.</w:t>
      </w:r>
      <w:r w:rsidRPr="00FE50B2">
        <w:rPr>
          <w:spacing w:val="0"/>
        </w:rPr>
        <w:t xml:space="preserve">  </w:t>
      </w:r>
      <w:r w:rsidRPr="00FE50B2">
        <w:rPr>
          <w:rFonts w:ascii="Albertus Extra Bold" w:hAnsi="Albertus Extra Bold"/>
          <w:b/>
          <w:vertAlign w:val="superscript"/>
        </w:rPr>
        <w:t>1</w:t>
      </w:r>
      <w:r w:rsidRPr="00FE50B2">
        <w:rPr>
          <w:spacing w:val="0"/>
          <w:u w:val="single"/>
        </w:rPr>
        <w:t>However, notwithstanding the provisions of this subsection, 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the provisions of subsection b. of this section.</w:t>
      </w:r>
      <w:r w:rsidRPr="00FE50B2">
        <w:rPr>
          <w:rFonts w:ascii="Albertus Extra Bold" w:hAnsi="Albertus Extra Bold"/>
          <w:b/>
          <w:vertAlign w:val="superscript"/>
        </w:rPr>
        <w:t>1</w:t>
      </w:r>
    </w:p>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50B2">
        <w:rPr>
          <w:spacing w:val="0"/>
        </w:rPr>
        <w:tab/>
      </w:r>
      <w:r w:rsidRPr="00FE50B2">
        <w:rPr>
          <w:spacing w:val="0"/>
          <w:u w:val="single"/>
        </w:rPr>
        <w:t>In the case of a municipality located in a county wherein the county board of taxation is participating in the demonstration program established in section 4 of the “Real Property Assessment Demonstration Program,” P.L.2013, c.15 (C.54:1-104), the notice shall state in boldface type that an appeal of the property’s assessment shall not be heard by the county board of taxation unless the interior of the parcel of real property has been inspected.</w:t>
      </w:r>
    </w:p>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50B2">
        <w:rPr>
          <w:spacing w:val="0"/>
        </w:rPr>
        <w:tab/>
      </w:r>
      <w:r w:rsidRPr="00FE50B2">
        <w:rPr>
          <w:spacing w:val="0"/>
          <w:u w:val="single"/>
        </w:rPr>
        <w:t>b.</w:t>
      </w:r>
      <w:r w:rsidRPr="00FE50B2">
        <w:rPr>
          <w:spacing w:val="0"/>
          <w:u w:val="single"/>
        </w:rPr>
        <w:tab/>
        <w:t>In the case of a municipality located in a county wherein the county board of taxation is participating in the demonstration program established in section 4 of the “Real Property Assessment Demonstration Program,” P.L.2013, c.15 (C.54:1-104), 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internal inspection alternative shall be available to all assessment function inspections</w:t>
      </w:r>
      <w:r w:rsidRPr="00FE50B2">
        <w:rPr>
          <w:spacing w:val="0"/>
        </w:rPr>
        <w:t xml:space="preserve"> </w:t>
      </w:r>
      <w:r w:rsidRPr="00FE50B2">
        <w:rPr>
          <w:rFonts w:ascii="Albertus Extra Bold" w:hAnsi="Albertus Extra Bold"/>
          <w:b/>
          <w:vertAlign w:val="superscript"/>
        </w:rPr>
        <w:t>1</w:t>
      </w:r>
      <w:r w:rsidRPr="00FE50B2">
        <w:rPr>
          <w:rFonts w:ascii="Albertus Extra Bold" w:hAnsi="Albertus Extra Bold"/>
          <w:b/>
        </w:rPr>
        <w:t>[</w:t>
      </w:r>
      <w:r w:rsidRPr="00FE50B2">
        <w:rPr>
          <w:spacing w:val="0"/>
          <w:u w:val="single"/>
        </w:rPr>
        <w:t>with</w:t>
      </w:r>
      <w:r w:rsidRPr="00FE50B2">
        <w:rPr>
          <w:rFonts w:ascii="Albertus Extra Bold" w:hAnsi="Albertus Extra Bold"/>
          <w:b/>
        </w:rPr>
        <w:t>]</w:t>
      </w:r>
      <w:r w:rsidRPr="00FE50B2">
        <w:rPr>
          <w:spacing w:val="0"/>
        </w:rPr>
        <w:t xml:space="preserve"> </w:t>
      </w:r>
      <w:r w:rsidRPr="00FE50B2">
        <w:rPr>
          <w:spacing w:val="0"/>
          <w:u w:val="single"/>
        </w:rPr>
        <w:t>within</w:t>
      </w:r>
      <w:r w:rsidRPr="00FE50B2">
        <w:rPr>
          <w:rFonts w:ascii="Albertus Extra Bold" w:hAnsi="Albertus Extra Bold"/>
          <w:b/>
          <w:vertAlign w:val="superscript"/>
        </w:rPr>
        <w:t>1</w:t>
      </w:r>
      <w:r w:rsidRPr="00FE50B2">
        <w:rPr>
          <w:spacing w:val="0"/>
        </w:rPr>
        <w:t xml:space="preserve"> </w:t>
      </w:r>
      <w:r w:rsidRPr="00FE50B2">
        <w:rPr>
          <w:spacing w:val="0"/>
          <w:u w:val="single"/>
        </w:rPr>
        <w:t>the county, including, but not limited to, revaluations, reassessments, the annual reassessment, and inspections related to added or omitted assessments.</w:t>
      </w:r>
    </w:p>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50B2">
        <w:rPr>
          <w:spacing w:val="0"/>
        </w:rPr>
        <w:t>(</w:t>
      </w:r>
      <w:proofErr w:type="spellStart"/>
      <w:r w:rsidRPr="00FE50B2">
        <w:rPr>
          <w:spacing w:val="0"/>
        </w:rPr>
        <w:t>cf</w:t>
      </w:r>
      <w:proofErr w:type="spellEnd"/>
      <w:r w:rsidRPr="00FE50B2">
        <w:rPr>
          <w:spacing w:val="0"/>
        </w:rPr>
        <w:t>: P.L.2017, c.306, s.10)</w:t>
      </w:r>
    </w:p>
    <w:p w:rsidR="0044631D" w:rsidRDefault="0044631D" w:rsidP="00686AEB"/>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E50B2">
        <w:rPr>
          <w:spacing w:val="0"/>
        </w:rPr>
        <w:tab/>
        <w:t xml:space="preserve">2.  </w:t>
      </w:r>
      <w:r w:rsidRPr="00FE50B2">
        <w:t>R.S.54:3-21 is amended to read as follows:</w:t>
      </w:r>
    </w:p>
    <w:p w:rsidR="00FE50B2" w:rsidRPr="00FE50B2" w:rsidRDefault="00FE50B2" w:rsidP="00FE50B2">
      <w:r w:rsidRPr="00FE50B2">
        <w:tab/>
        <w:t>54:3-21.</w:t>
      </w:r>
      <w:r w:rsidRPr="00FE50B2">
        <w:tab/>
        <w:t>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(2)</w:t>
      </w:r>
      <w:r w:rsidRPr="00FE50B2">
        <w:tab/>
        <w:t>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FE50B2" w:rsidRPr="00FE50B2" w:rsidRDefault="00FE50B2" w:rsidP="00FE50B2">
      <w:r w:rsidRPr="00FE50B2">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FE50B2" w:rsidRPr="00FE50B2" w:rsidRDefault="00FE50B2" w:rsidP="00FE50B2">
      <w:pPr>
        <w:rPr>
          <w:u w:val="single"/>
        </w:rPr>
      </w:pPr>
      <w:r w:rsidRPr="00FE50B2">
        <w:tab/>
      </w:r>
      <w:r w:rsidRPr="00FE50B2">
        <w:rPr>
          <w:u w:val="single"/>
        </w:rPr>
        <w:t>c.  In the case of a municipality located in a county wherein the county board of taxation is participating in the demonstration program established in section 4 of the “Real Property Assessment Demonstration Program,” P.L.2013, c.15 (C.54:1-104)</w:t>
      </w:r>
      <w:r w:rsidRPr="00FE50B2">
        <w:t xml:space="preserve"> </w:t>
      </w:r>
      <w:r w:rsidRPr="00FE50B2">
        <w:rPr>
          <w:rFonts w:ascii="Albertus Extra Bold" w:hAnsi="Albertus Extra Bold"/>
          <w:b/>
          <w:vertAlign w:val="superscript"/>
        </w:rPr>
        <w:t>1</w:t>
      </w:r>
      <w:r w:rsidRPr="00FE50B2">
        <w:rPr>
          <w:u w:val="single"/>
        </w:rPr>
        <w:t>, absent good cause,</w:t>
      </w:r>
      <w:r w:rsidRPr="00FE50B2">
        <w:rPr>
          <w:rFonts w:ascii="Albertus Extra Bold" w:hAnsi="Albertus Extra Bold"/>
          <w:b/>
          <w:vertAlign w:val="superscript"/>
        </w:rPr>
        <w:t>1</w:t>
      </w:r>
      <w:r w:rsidRPr="00FE50B2">
        <w:t xml:space="preserve"> </w:t>
      </w:r>
      <w:r w:rsidRPr="00FE50B2">
        <w:rPr>
          <w:u w:val="single"/>
        </w:rPr>
        <w:t>a property owner shall not be entitled to appeal an assessment on a parcel of real property if the assessor’s</w:t>
      </w:r>
      <w:r w:rsidRPr="00FE50B2">
        <w:t xml:space="preserve"> </w:t>
      </w:r>
      <w:r w:rsidRPr="00FE50B2">
        <w:rPr>
          <w:rFonts w:ascii="Albertus Extra Bold" w:hAnsi="Albertus Extra Bold"/>
          <w:b/>
          <w:vertAlign w:val="superscript"/>
        </w:rPr>
        <w:t>1</w:t>
      </w:r>
      <w:r w:rsidRPr="00FE50B2">
        <w:rPr>
          <w:u w:val="single"/>
        </w:rPr>
        <w:t>or the county board of taxation’s</w:t>
      </w:r>
      <w:r w:rsidRPr="00FE50B2">
        <w:rPr>
          <w:rFonts w:ascii="Albertus Extra Bold" w:hAnsi="Albertus Extra Bold"/>
          <w:b/>
          <w:vertAlign w:val="superscript"/>
        </w:rPr>
        <w:t>1</w:t>
      </w:r>
      <w:r w:rsidRPr="00FE50B2">
        <w:t xml:space="preserve"> </w:t>
      </w:r>
      <w:r w:rsidRPr="00FE50B2">
        <w:rPr>
          <w:u w:val="single"/>
        </w:rPr>
        <w:t>request to internally inspect the property</w:t>
      </w:r>
      <w:r w:rsidRPr="00FE50B2">
        <w:t xml:space="preserve"> </w:t>
      </w:r>
      <w:r w:rsidRPr="00FE50B2">
        <w:rPr>
          <w:rFonts w:ascii="Albertus Extra Bold" w:hAnsi="Albertus Extra Bold"/>
          <w:b/>
          <w:vertAlign w:val="superscript"/>
        </w:rPr>
        <w:t>1</w:t>
      </w:r>
      <w:r w:rsidRPr="00FE50B2">
        <w:rPr>
          <w:u w:val="single"/>
        </w:rPr>
        <w:t>, made after the appeal is filed,</w:t>
      </w:r>
      <w:r w:rsidRPr="00FE50B2">
        <w:rPr>
          <w:rFonts w:ascii="Albertus Extra Bold" w:hAnsi="Albertus Extra Bold"/>
          <w:b/>
          <w:vertAlign w:val="superscript"/>
        </w:rPr>
        <w:t>1</w:t>
      </w:r>
      <w:r w:rsidRPr="00FE50B2">
        <w:t xml:space="preserve"> </w:t>
      </w:r>
      <w:r w:rsidRPr="00FE50B2">
        <w:rPr>
          <w:u w:val="single"/>
        </w:rPr>
        <w:t>has been refused by the property owner.</w:t>
      </w:r>
    </w:p>
    <w:p w:rsidR="00FE50B2" w:rsidRPr="00FE50B2" w:rsidRDefault="00FE50B2" w:rsidP="00FE50B2">
      <w:r w:rsidRPr="00FE50B2">
        <w:t>(</w:t>
      </w:r>
      <w:proofErr w:type="spellStart"/>
      <w:r w:rsidRPr="00FE50B2">
        <w:t>cf</w:t>
      </w:r>
      <w:proofErr w:type="spellEnd"/>
      <w:r w:rsidRPr="00FE50B2">
        <w:t>: P.L.2018, c.94, s.5)</w:t>
      </w:r>
    </w:p>
    <w:p w:rsidR="0044631D" w:rsidRDefault="0044631D" w:rsidP="00686AEB"/>
    <w:p w:rsidR="0044631D" w:rsidRDefault="0044631D" w:rsidP="00686AEB">
      <w:r>
        <w:tab/>
        <w:t>3.</w:t>
      </w:r>
      <w:r w:rsidR="00FA27A7">
        <w:tab/>
      </w:r>
      <w:r>
        <w:t>R.S.54:3-22 is amended to read as follows:</w:t>
      </w:r>
    </w:p>
    <w:p w:rsidR="00A85915" w:rsidRDefault="00CC0ACA" w:rsidP="00A85915">
      <w:r>
        <w:tab/>
        <w:t>54:3-22.</w:t>
      </w:r>
      <w:r w:rsidR="00FA27A7">
        <w:tab/>
      </w:r>
      <w:r w:rsidR="0052164D">
        <w:t xml:space="preserve">a. </w:t>
      </w:r>
      <w:r w:rsidR="00BA36C1" w:rsidRPr="00EF7FA9">
        <w:t>The board shall thereupon make such order respecting the time and manner  for hearing the appeal as it may deem just, and shall summarily hear and  determine the appeal, and revise and co</w:t>
      </w:r>
      <w:r w:rsidR="00A85915">
        <w:t>rrect the assessment in accordance with  the value prescribed by law.  All appeals filed pursuant to the provisions of  chapter 3 of Title 54 of the Revised Statutes shall be heard and determined by  the board.  It may compel the attendance of witnesses, the production of books  and papers before it, examine witnesses or cause witnesses to be examined under oath before it, which oath may be administered by a member of the board.</w:t>
      </w:r>
    </w:p>
    <w:p w:rsidR="00A85915" w:rsidRDefault="00A85915" w:rsidP="00A85915">
      <w:r>
        <w:tab/>
        <w:t>b.</w:t>
      </w:r>
      <w:r w:rsidR="00FA27A7">
        <w:tab/>
      </w:r>
      <w:r>
        <w:t>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A85915" w:rsidRDefault="00A85915" w:rsidP="00A85915">
      <w:r>
        <w:tab/>
        <w:t>c.</w:t>
      </w:r>
      <w:r w:rsidR="00FA27A7">
        <w:tab/>
      </w:r>
      <w:r>
        <w:t>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A85915" w:rsidRDefault="00A85915" w:rsidP="00A85915">
      <w:r>
        <w:tab/>
        <w:t>d.</w:t>
      </w:r>
      <w:r w:rsidR="00FA27A7">
        <w:tab/>
      </w:r>
      <w:r>
        <w:t>If the average ratio is below the county percentage level and the ratio  of the assessed value of the subject property to its true value exceeds the  county percentage level, the county board of taxation shall reduce the taxable  value of the property by applying the average ratio to the true value of the  property.</w:t>
      </w:r>
    </w:p>
    <w:p w:rsidR="00A85915" w:rsidRDefault="00A85915" w:rsidP="00A85915">
      <w:r>
        <w:tab/>
        <w:t>e.</w:t>
      </w:r>
      <w:r w:rsidR="00FA27A7">
        <w:tab/>
      </w:r>
      <w:r>
        <w:t>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A85915" w:rsidRDefault="00A85915" w:rsidP="00A85915">
      <w:r>
        <w:tab/>
        <w:t>f.</w:t>
      </w:r>
      <w:r w:rsidR="00FA27A7">
        <w:tab/>
      </w:r>
      <w:r>
        <w:t xml:space="preserve">The provisions of this section shall not apply to any appeal from an assessment of real property taken with respect to the tax year in which the taxing district shall have completed and put into operation a district-wide revaluation program approved by the Director of </w:t>
      </w:r>
      <w:r w:rsidR="00F4785C">
        <w:t xml:space="preserve">the </w:t>
      </w:r>
      <w:r w:rsidR="00F4785C" w:rsidRPr="00F4785C">
        <w:rPr>
          <w:u w:val="single"/>
        </w:rPr>
        <w:t>Division of</w:t>
      </w:r>
      <w:r w:rsidR="00F4785C">
        <w:t xml:space="preserve"> </w:t>
      </w:r>
      <w:r>
        <w:t xml:space="preserve">Taxation pursuant to </w:t>
      </w:r>
      <w:r w:rsidR="00805DDF" w:rsidRPr="00805DDF">
        <w:rPr>
          <w:rFonts w:ascii="Albertus Extra Bold" w:hAnsi="Albertus Extra Bold"/>
          <w:b/>
        </w:rPr>
        <w:t>[</w:t>
      </w:r>
      <w:r>
        <w:t>chapter 424, laws of 1971</w:t>
      </w:r>
      <w:r w:rsidR="00805DDF" w:rsidRPr="00805DDF">
        <w:rPr>
          <w:rFonts w:ascii="Albertus Extra Bold" w:hAnsi="Albertus Extra Bold"/>
          <w:b/>
        </w:rPr>
        <w:t>]</w:t>
      </w:r>
      <w:r>
        <w:t xml:space="preserve"> </w:t>
      </w:r>
      <w:r w:rsidR="00805DDF" w:rsidRPr="00805DDF">
        <w:rPr>
          <w:u w:val="single"/>
        </w:rPr>
        <w:t>P.L.1971, c.424</w:t>
      </w:r>
      <w:r w:rsidR="00805DDF">
        <w:t xml:space="preserve"> </w:t>
      </w:r>
      <w:r>
        <w:t>(C. 54:1-35.35 et seq.)</w:t>
      </w:r>
      <w:r w:rsidR="00805DDF">
        <w:t>.</w:t>
      </w:r>
    </w:p>
    <w:p w:rsidR="00805DDF" w:rsidRDefault="00805DDF" w:rsidP="00A85915">
      <w:pPr>
        <w:rPr>
          <w:u w:val="single"/>
        </w:rPr>
      </w:pPr>
      <w:r>
        <w:tab/>
      </w:r>
      <w:r w:rsidRPr="00805DDF">
        <w:rPr>
          <w:u w:val="single"/>
        </w:rPr>
        <w:t>g.</w:t>
      </w:r>
      <w:r w:rsidR="00FA27A7">
        <w:rPr>
          <w:u w:val="single"/>
        </w:rPr>
        <w:tab/>
      </w:r>
      <w:r w:rsidR="007537B8">
        <w:rPr>
          <w:u w:val="single"/>
        </w:rPr>
        <w:t>(1)  With respect to real property located in a county participating in the real property assessment demonstration program established in section 4 of the “Real Property Assessment Demonstration Program,” P.L.2013, c.15 (C.54:1-104), t</w:t>
      </w:r>
      <w:r w:rsidRPr="00805DDF">
        <w:rPr>
          <w:u w:val="single"/>
        </w:rPr>
        <w:t>he provisions of this section shall not apply to any appeal from an assessment</w:t>
      </w:r>
      <w:r>
        <w:rPr>
          <w:u w:val="single"/>
        </w:rPr>
        <w:t xml:space="preserve"> of real property </w:t>
      </w:r>
      <w:r w:rsidRPr="00805DDF">
        <w:rPr>
          <w:u w:val="single"/>
        </w:rPr>
        <w:t xml:space="preserve">taken with respect to the tax year in which the assessor implements either a </w:t>
      </w:r>
      <w:r w:rsidR="00BF7084">
        <w:rPr>
          <w:u w:val="single"/>
        </w:rPr>
        <w:t xml:space="preserve">municipal-wide </w:t>
      </w:r>
      <w:r w:rsidRPr="00805DDF">
        <w:rPr>
          <w:u w:val="single"/>
        </w:rPr>
        <w:t>reassessment</w:t>
      </w:r>
      <w:r w:rsidR="00F4785C">
        <w:rPr>
          <w:u w:val="single"/>
        </w:rPr>
        <w:t>,</w:t>
      </w:r>
      <w:r w:rsidRPr="00805DDF">
        <w:rPr>
          <w:u w:val="single"/>
        </w:rPr>
        <w:t xml:space="preserve"> or other form of </w:t>
      </w:r>
      <w:r w:rsidR="007537B8">
        <w:rPr>
          <w:u w:val="single"/>
        </w:rPr>
        <w:t>municipal-</w:t>
      </w:r>
      <w:r w:rsidRPr="00805DDF">
        <w:rPr>
          <w:u w:val="single"/>
        </w:rPr>
        <w:t>wide assessment review that requires</w:t>
      </w:r>
      <w:r>
        <w:rPr>
          <w:u w:val="single"/>
        </w:rPr>
        <w:t xml:space="preserve"> the revision of all property assessments to current market value, that is approved by the county board of taxation.</w:t>
      </w:r>
    </w:p>
    <w:p w:rsidR="00F4785C" w:rsidRDefault="00F4785C" w:rsidP="00A85915">
      <w:pPr>
        <w:rPr>
          <w:u w:val="single"/>
        </w:rPr>
      </w:pPr>
      <w:r w:rsidRPr="00F4785C">
        <w:tab/>
      </w:r>
      <w:r w:rsidR="00A42B2F" w:rsidRPr="00A42B2F">
        <w:rPr>
          <w:u w:val="single"/>
        </w:rPr>
        <w:t>(2</w:t>
      </w:r>
      <w:r w:rsidR="00C12943" w:rsidRPr="00A42B2F">
        <w:rPr>
          <w:u w:val="single"/>
        </w:rPr>
        <w:t>)</w:t>
      </w:r>
      <w:r w:rsidR="00FA27A7">
        <w:rPr>
          <w:u w:val="single"/>
        </w:rPr>
        <w:tab/>
      </w:r>
      <w:r w:rsidR="00F50C78">
        <w:rPr>
          <w:u w:val="single"/>
        </w:rPr>
        <w:t>With respect to real property located in a county participating in the real property assessment demonstration program established in section 4 of the “Real Property Assessment Demonstration Program,” P.L.2013, c.15 (C.54:1-104), a</w:t>
      </w:r>
      <w:r>
        <w:rPr>
          <w:u w:val="single"/>
        </w:rPr>
        <w:t>t the proper</w:t>
      </w:r>
      <w:r w:rsidR="00BF7084">
        <w:rPr>
          <w:u w:val="single"/>
        </w:rPr>
        <w:t>t</w:t>
      </w:r>
      <w:r>
        <w:rPr>
          <w:u w:val="single"/>
        </w:rPr>
        <w:t xml:space="preserve">y owner’s written request submitted at </w:t>
      </w:r>
      <w:r w:rsidR="00F50C78">
        <w:rPr>
          <w:u w:val="single"/>
        </w:rPr>
        <w:t xml:space="preserve">the time of filing, </w:t>
      </w:r>
      <w:r>
        <w:rPr>
          <w:u w:val="single"/>
        </w:rPr>
        <w:t>the county board of taxation may proceed with a full evidentiary hearing based on the evidence submitted at least seven full days prior to the original appeal hearing date, with</w:t>
      </w:r>
      <w:r w:rsidR="00BF7084">
        <w:rPr>
          <w:u w:val="single"/>
        </w:rPr>
        <w:t>out th</w:t>
      </w:r>
      <w:r>
        <w:rPr>
          <w:u w:val="single"/>
        </w:rPr>
        <w:t>e attendance of the property owner.  The ability to proceed based on the</w:t>
      </w:r>
      <w:r w:rsidR="00BF7084">
        <w:rPr>
          <w:u w:val="single"/>
        </w:rPr>
        <w:t xml:space="preserve"> </w:t>
      </w:r>
      <w:r>
        <w:rPr>
          <w:u w:val="single"/>
        </w:rPr>
        <w:t>evidence timely submitted is at the sole discretion of the property owner.  The attendance of the author of any expert appraisal or report submitted as evidence in the appeal</w:t>
      </w:r>
      <w:r w:rsidR="00886D9B">
        <w:rPr>
          <w:u w:val="single"/>
        </w:rPr>
        <w:t>, if otherwise required,</w:t>
      </w:r>
      <w:r>
        <w:rPr>
          <w:u w:val="single"/>
        </w:rPr>
        <w:t xml:space="preserve"> shall not be waived by the taxpayer’s decision not to attend the appeal hearing.</w:t>
      </w:r>
    </w:p>
    <w:p w:rsidR="00C12943" w:rsidRDefault="00C12943" w:rsidP="00686AEB">
      <w:r w:rsidRPr="00C12943">
        <w:tab/>
      </w:r>
      <w:r w:rsidR="00A42B2F">
        <w:rPr>
          <w:u w:val="single"/>
        </w:rPr>
        <w:t>(3</w:t>
      </w:r>
      <w:r w:rsidRPr="00C12943">
        <w:rPr>
          <w:u w:val="single"/>
        </w:rPr>
        <w:t>)</w:t>
      </w:r>
      <w:r w:rsidR="00FA27A7">
        <w:rPr>
          <w:u w:val="single"/>
        </w:rPr>
        <w:tab/>
      </w:r>
      <w:r w:rsidR="00F50C78">
        <w:rPr>
          <w:u w:val="single"/>
        </w:rPr>
        <w:t>With respect to real property located in a county participating in the real property assessment demonstration program established in section 4 of the “Real Property Assessment Demonstration Program,” P.L.2013, c.15 (C.54:1-104), a</w:t>
      </w:r>
      <w:r>
        <w:rPr>
          <w:u w:val="single"/>
        </w:rPr>
        <w:t>t the property owner’s written request</w:t>
      </w:r>
      <w:r w:rsidR="00F50C78">
        <w:rPr>
          <w:u w:val="single"/>
        </w:rPr>
        <w:t xml:space="preserve"> submitted at the time of filing,</w:t>
      </w:r>
      <w:r w:rsidR="00A42B2F">
        <w:rPr>
          <w:u w:val="single"/>
        </w:rPr>
        <w:t xml:space="preserve"> </w:t>
      </w:r>
      <w:r>
        <w:rPr>
          <w:u w:val="single"/>
        </w:rPr>
        <w:t>assessment appeal hearings conducted by the county board of taxation may be conducted virtually, using the county’s online appeal system, and conference call technology and protocols adopted by the county board of taxation.</w:t>
      </w:r>
    </w:p>
    <w:p w:rsidR="0044631D" w:rsidRDefault="00FA27A7" w:rsidP="00686AEB">
      <w:r>
        <w:t>(</w:t>
      </w:r>
      <w:proofErr w:type="spellStart"/>
      <w:r>
        <w:t>cf</w:t>
      </w:r>
      <w:proofErr w:type="spellEnd"/>
      <w:r>
        <w:t xml:space="preserve">: </w:t>
      </w:r>
      <w:r w:rsidR="00A85915">
        <w:t>P.L.1973, c.123, s.3)</w:t>
      </w:r>
    </w:p>
    <w:p w:rsidR="0044631D" w:rsidRDefault="0044631D" w:rsidP="00686AEB"/>
    <w:p w:rsidR="0044631D" w:rsidRDefault="0044631D" w:rsidP="00686AEB">
      <w:r>
        <w:tab/>
        <w:t>4.</w:t>
      </w:r>
      <w:r w:rsidR="00FA27A7">
        <w:tab/>
      </w:r>
      <w:r>
        <w:t>R.S.54:51A-6 is amended to read as follows:</w:t>
      </w:r>
    </w:p>
    <w:p w:rsidR="00097EBF" w:rsidRDefault="00097EBF" w:rsidP="00097EBF">
      <w:r>
        <w:tab/>
        <w:t>54:51A-6.</w:t>
      </w:r>
      <w:r w:rsidR="00FA27A7">
        <w:tab/>
      </w:r>
      <w:r>
        <w:t>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097EBF" w:rsidRDefault="00097EBF" w:rsidP="00097EBF">
      <w:r>
        <w:tab/>
        <w:t>b.</w:t>
      </w:r>
      <w:r w:rsidR="00FA27A7">
        <w:tab/>
      </w:r>
      <w:r>
        <w:t>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097EBF" w:rsidRDefault="00097EBF" w:rsidP="00097EBF">
      <w:r>
        <w:tab/>
        <w:t>c.</w:t>
      </w:r>
      <w:r w:rsidR="00FA27A7">
        <w:tab/>
      </w:r>
      <w:r>
        <w:t>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097EBF" w:rsidRDefault="00097EBF" w:rsidP="00097EBF">
      <w:r>
        <w:tab/>
        <w:t>d.</w:t>
      </w:r>
      <w:r w:rsidR="00FA27A7">
        <w:tab/>
      </w:r>
      <w:r>
        <w:t>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or a reassessment program approved by the county board of taxation.</w:t>
      </w:r>
    </w:p>
    <w:p w:rsidR="00345B37" w:rsidRPr="00345B37" w:rsidRDefault="00345B37" w:rsidP="00097EBF">
      <w:pPr>
        <w:rPr>
          <w:u w:val="single"/>
        </w:rPr>
      </w:pPr>
      <w:r>
        <w:tab/>
      </w:r>
      <w:r w:rsidRPr="00345B37">
        <w:rPr>
          <w:u w:val="single"/>
        </w:rPr>
        <w:t>e.</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t</w:t>
      </w:r>
      <w:r w:rsidRPr="00345B37">
        <w:rPr>
          <w:u w:val="single"/>
        </w:rPr>
        <w:t xml:space="preserve">he provisions of this section shall not apply to any appeal from an assessment of real property taken with respect to the tax year in which the assessor implements either a </w:t>
      </w:r>
      <w:r w:rsidR="00A25E9C">
        <w:rPr>
          <w:u w:val="single"/>
        </w:rPr>
        <w:t xml:space="preserve">municipal-wide </w:t>
      </w:r>
      <w:r w:rsidRPr="00345B37">
        <w:rPr>
          <w:u w:val="single"/>
        </w:rPr>
        <w:t xml:space="preserve">reassessment or other form of </w:t>
      </w:r>
      <w:r w:rsidR="00E015A9">
        <w:rPr>
          <w:u w:val="single"/>
        </w:rPr>
        <w:t>municipal</w:t>
      </w:r>
      <w:r w:rsidRPr="00345B37">
        <w:rPr>
          <w:u w:val="single"/>
        </w:rPr>
        <w:t>-wide assessment review that requires the revision of all property assessments to current market value, that is approved by the county board of taxation.</w:t>
      </w:r>
    </w:p>
    <w:p w:rsidR="00097EBF" w:rsidRDefault="00FA27A7" w:rsidP="00686AEB">
      <w:r>
        <w:t>(</w:t>
      </w:r>
      <w:proofErr w:type="spellStart"/>
      <w:r>
        <w:t>cf</w:t>
      </w:r>
      <w:proofErr w:type="spellEnd"/>
      <w:r>
        <w:t xml:space="preserve">: </w:t>
      </w:r>
      <w:r w:rsidR="00097EBF">
        <w:t>R.S.54:51A-6)</w:t>
      </w:r>
    </w:p>
    <w:p w:rsidR="0044631D" w:rsidRDefault="0044631D" w:rsidP="00686AEB">
      <w:r>
        <w:tab/>
      </w:r>
      <w:r w:rsidR="00B52111">
        <w:rPr>
          <w:rFonts w:ascii="Albertus Extra Bold" w:hAnsi="Albertus Extra Bold"/>
          <w:b/>
          <w:vertAlign w:val="superscript"/>
        </w:rPr>
        <w:t>1</w:t>
      </w:r>
      <w:r w:rsidR="00B52111" w:rsidRPr="00B52111">
        <w:rPr>
          <w:rFonts w:ascii="Albertus Extra Bold" w:hAnsi="Albertus Extra Bold"/>
          <w:b/>
        </w:rPr>
        <w:t>[</w:t>
      </w:r>
      <w:r>
        <w:t>5.</w:t>
      </w:r>
      <w:r w:rsidR="00FA27A7">
        <w:tab/>
      </w:r>
      <w:r>
        <w:t>R.S.54:3-26 is amended to read as follows:</w:t>
      </w:r>
    </w:p>
    <w:p w:rsidR="00097EBF" w:rsidRDefault="00097EBF" w:rsidP="00097EBF">
      <w:r>
        <w:tab/>
        <w:t>54:3-26.</w:t>
      </w:r>
      <w:r w:rsidR="00FA27A7">
        <w:tab/>
      </w:r>
      <w:r>
        <w:t>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paid shall be changed as the result of  an appeal, to the collector of the taxing district.  The Director of the Division of Taxation shall prescribe such procedures and forms for the setting forth of such written memorandums of judgments as may be necessary.</w:t>
      </w:r>
    </w:p>
    <w:p w:rsidR="00097EBF" w:rsidRDefault="00097EBF" w:rsidP="00097EBF">
      <w:r>
        <w:tab/>
        <w:t>Whenever any review is sought of the determination of the county board of taxation, the complaint shall contain a copy of the memorandum of judgment of the county board.</w:t>
      </w:r>
    </w:p>
    <w:p w:rsidR="00097EBF" w:rsidRDefault="00097EBF" w:rsidP="00097EBF">
      <w:r>
        <w:tab/>
        <w:t>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within the district has been put into effect</w:t>
      </w:r>
      <w:r w:rsidR="00345B37" w:rsidRPr="00345B37">
        <w:rPr>
          <w:u w:val="single"/>
        </w:rPr>
        <w:t xml:space="preserve">, or, in the case of a municipality located in a county wherein the county board of taxation is participating in the real property assessment program established in section 4 of the </w:t>
      </w:r>
      <w:r w:rsidR="00A25E9C">
        <w:rPr>
          <w:u w:val="single"/>
        </w:rPr>
        <w:t>“Real</w:t>
      </w:r>
      <w:r w:rsidR="00345B37">
        <w:rPr>
          <w:u w:val="single"/>
        </w:rPr>
        <w:t xml:space="preserve"> Property Assessment Demonstration Program,” </w:t>
      </w:r>
      <w:r w:rsidR="00886D9B">
        <w:rPr>
          <w:u w:val="single"/>
        </w:rPr>
        <w:t xml:space="preserve">P.L.2013, c.15 </w:t>
      </w:r>
      <w:r w:rsidR="00A25E9C">
        <w:rPr>
          <w:u w:val="single"/>
        </w:rPr>
        <w:t>(C.</w:t>
      </w:r>
      <w:r w:rsidR="00345B37">
        <w:rPr>
          <w:u w:val="single"/>
        </w:rPr>
        <w:t xml:space="preserve">54:1-104), when the assessor implements either a </w:t>
      </w:r>
      <w:r w:rsidR="00A25E9C">
        <w:rPr>
          <w:u w:val="single"/>
        </w:rPr>
        <w:t xml:space="preserve">municipal-wide </w:t>
      </w:r>
      <w:r w:rsidR="00345B37">
        <w:rPr>
          <w:u w:val="single"/>
        </w:rPr>
        <w:t>reassessment or other form of district-wide assessment review that requires the revision of all property assessments to current market value, that is approved by the county board of taxation</w:t>
      </w:r>
      <w:r w:rsidR="00E07AAC"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097EBF" w:rsidRDefault="00097EBF" w:rsidP="00097EBF">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D8119D" w:rsidRPr="00A07C61" w:rsidRDefault="00D8119D" w:rsidP="00D8119D">
      <w:pPr>
        <w:rPr>
          <w:u w:val="single"/>
        </w:rPr>
      </w:pPr>
      <w:r w:rsidRPr="00D8119D">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647FC5">
        <w:rPr>
          <w:u w:val="single"/>
        </w:rPr>
        <w:t>municipal</w:t>
      </w:r>
      <w:r w:rsidRPr="00A07C61">
        <w:rPr>
          <w:u w:val="single"/>
        </w:rPr>
        <w:t>-wide reassessment</w:t>
      </w:r>
      <w:r w:rsidR="00647FC5">
        <w:rPr>
          <w:u w:val="single"/>
        </w:rPr>
        <w:t>s</w:t>
      </w:r>
      <w:r w:rsidRPr="00A07C61">
        <w:rPr>
          <w:u w:val="single"/>
        </w:rPr>
        <w:t xml:space="preserve">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sidR="00E015A9">
        <w:rPr>
          <w:u w:val="single"/>
        </w:rPr>
        <w:t>.</w:t>
      </w:r>
    </w:p>
    <w:p w:rsidR="00097EBF" w:rsidRPr="00B52111" w:rsidRDefault="00FA27A7" w:rsidP="00097EBF">
      <w:pPr>
        <w:rPr>
          <w:rFonts w:ascii="Albertus Extra Bold" w:hAnsi="Albertus Extra Bold"/>
          <w:b/>
          <w:vertAlign w:val="superscript"/>
        </w:rPr>
      </w:pPr>
      <w:r>
        <w:t>(</w:t>
      </w:r>
      <w:proofErr w:type="spellStart"/>
      <w:r>
        <w:t>cf</w:t>
      </w:r>
      <w:proofErr w:type="spellEnd"/>
      <w:r>
        <w:t>:</w:t>
      </w:r>
      <w:r w:rsidR="00097EBF">
        <w:t xml:space="preserve"> P.L.1999, c.208, s.3)</w:t>
      </w:r>
      <w:r w:rsidR="00B52111" w:rsidRPr="00B52111">
        <w:rPr>
          <w:rFonts w:ascii="Albertus Extra Bold" w:hAnsi="Albertus Extra Bold"/>
          <w:b/>
        </w:rPr>
        <w:t>]</w:t>
      </w:r>
      <w:r w:rsidR="00B52111">
        <w:rPr>
          <w:rFonts w:ascii="Albertus Extra Bold" w:hAnsi="Albertus Extra Bold"/>
          <w:b/>
          <w:vertAlign w:val="superscript"/>
        </w:rPr>
        <w:t>1</w:t>
      </w:r>
    </w:p>
    <w:p w:rsidR="0044631D" w:rsidRDefault="0044631D" w:rsidP="00686AEB"/>
    <w:p w:rsidR="0044631D" w:rsidRDefault="0044631D" w:rsidP="00686AEB">
      <w:r>
        <w:tab/>
      </w:r>
      <w:r w:rsidR="00164E71">
        <w:rPr>
          <w:rFonts w:ascii="Albertus Extra Bold" w:hAnsi="Albertus Extra Bold"/>
          <w:b/>
          <w:vertAlign w:val="superscript"/>
        </w:rPr>
        <w:t>1</w:t>
      </w:r>
      <w:r w:rsidR="00164E71" w:rsidRPr="00164E71">
        <w:rPr>
          <w:rFonts w:ascii="Albertus Extra Bold" w:hAnsi="Albertus Extra Bold"/>
          <w:b/>
        </w:rPr>
        <w:t>[</w:t>
      </w:r>
      <w:r>
        <w:t>6.</w:t>
      </w:r>
      <w:r w:rsidR="00FA27A7">
        <w:tab/>
      </w:r>
      <w:r>
        <w:t>R.S.54:51A-8 is amended to read as follows:</w:t>
      </w:r>
    </w:p>
    <w:p w:rsidR="00646E9B" w:rsidRDefault="00646E9B" w:rsidP="00FA27A7">
      <w:pPr>
        <w:tabs>
          <w:tab w:val="clear" w:pos="1440"/>
          <w:tab w:val="left" w:pos="1530"/>
        </w:tabs>
      </w:pPr>
      <w:r>
        <w:tab/>
        <w:t>54:51A-8.</w:t>
      </w:r>
      <w:r w:rsidR="00FA27A7">
        <w:tab/>
      </w:r>
      <w:r>
        <w:t xml:space="preserve">a. </w:t>
      </w:r>
      <w:r w:rsidR="00DD7023">
        <w:t xml:space="preserve"> </w:t>
      </w:r>
      <w:r>
        <w:t>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006F0816" w:rsidRPr="006F0816">
        <w:rPr>
          <w:u w:val="single"/>
        </w:rPr>
        <w:t>,</w:t>
      </w:r>
      <w:r w:rsidR="00D8119D" w:rsidRPr="006F0816">
        <w:rPr>
          <w:u w:val="single"/>
        </w:rPr>
        <w:t xml:space="preserve"> </w:t>
      </w:r>
      <w:r w:rsidR="00D8119D" w:rsidRPr="00D8119D">
        <w:rPr>
          <w:u w:val="single"/>
        </w:rPr>
        <w:t xml:space="preserve">or in the case of a municipality located in a county wherein the county board of taxation is participating in the demonstration program established in section 4 of </w:t>
      </w:r>
      <w:r w:rsidR="00886D9B">
        <w:rPr>
          <w:u w:val="single"/>
        </w:rPr>
        <w:t xml:space="preserve">“the Real Property Assessment Demonstration Program,” </w:t>
      </w:r>
      <w:r w:rsidR="00D8119D" w:rsidRPr="00D8119D">
        <w:rPr>
          <w:u w:val="single"/>
        </w:rPr>
        <w:t>P.L.2013, c.15 (C.54:1-104)</w:t>
      </w:r>
      <w:r w:rsidR="00D8119D">
        <w:rPr>
          <w:u w:val="single"/>
        </w:rPr>
        <w:t>, when the assessor im</w:t>
      </w:r>
      <w:r w:rsidR="00D8119D" w:rsidRPr="00D8119D">
        <w:rPr>
          <w:u w:val="single"/>
        </w:rPr>
        <w:t>plements either a reassessment or other form of district-wide assessment review that requires the revision of all property assessments to current market value, that is approved by the county board of taxation</w:t>
      </w:r>
      <w:r w:rsidR="00D8119D">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646E9B" w:rsidRDefault="00DD7023" w:rsidP="00646E9B">
      <w:r>
        <w:tab/>
        <w:t>b.</w:t>
      </w:r>
      <w:r w:rsidR="00FA27A7">
        <w:tab/>
      </w:r>
      <w:r w:rsidR="00646E9B">
        <w:t>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646E9B" w:rsidRDefault="00DD7023" w:rsidP="00646E9B">
      <w:r>
        <w:tab/>
        <w:t>c.</w:t>
      </w:r>
      <w:r w:rsidR="00FA27A7">
        <w:tab/>
      </w:r>
      <w:r w:rsidR="00646E9B">
        <w:t>In the event that a taxpayer is successful in an appeal from an assessment on nonresidential real property, the respective taxing district shall refund any excess taxes paid, less any amount of taxes, interest, and penalties, which may be applied against delinquencies pursuant to section 2 of P.L.1983, c.137 (C.54:4-134), in substantially equal payment periods and substantially equal payment amounts within three years of the date of final judgment.</w:t>
      </w:r>
    </w:p>
    <w:p w:rsidR="00646E9B" w:rsidRDefault="00646E9B" w:rsidP="00646E9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w:t>
      </w:r>
      <w:r w:rsidR="00A07C61">
        <w:t xml:space="preserve"> of the date of final judgment.</w:t>
      </w:r>
    </w:p>
    <w:p w:rsidR="00A07C61" w:rsidRPr="00A07C61" w:rsidRDefault="00A07C61" w:rsidP="00646E9B">
      <w:pPr>
        <w:rPr>
          <w:u w:val="single"/>
        </w:rPr>
      </w:pPr>
      <w:r>
        <w:tab/>
      </w:r>
      <w:r w:rsidRPr="00A07C61">
        <w:rPr>
          <w:u w:val="single"/>
        </w:rPr>
        <w:t>d.</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DE7A91">
        <w:rPr>
          <w:u w:val="single"/>
        </w:rPr>
        <w:t>municipal</w:t>
      </w:r>
      <w:r w:rsidRPr="00A07C61">
        <w:rPr>
          <w:u w:val="single"/>
        </w:rPr>
        <w:t>-wide reassessment that were approved by the county board of taxation, and required the review and revision of all parcels to current market value, if the assessor changes an assessment judged by appeal in the previous year by any amount, the assessor shall send an additional notice to th</w:t>
      </w:r>
      <w:r w:rsidR="00D8119D">
        <w:rPr>
          <w:u w:val="single"/>
        </w:rPr>
        <w:t>e</w:t>
      </w:r>
      <w:r w:rsidRPr="00A07C61">
        <w:rPr>
          <w:u w:val="single"/>
        </w:rPr>
        <w:t xml:space="preserve"> owner of the property disclosing the change in assessm</w:t>
      </w:r>
      <w:r w:rsidR="00D8119D">
        <w:rPr>
          <w:u w:val="single"/>
        </w:rPr>
        <w:t>e</w:t>
      </w:r>
      <w:r w:rsidRPr="00A07C61">
        <w:rPr>
          <w:u w:val="single"/>
        </w:rPr>
        <w:t>nt.  This assessment change notification shall be sent by regular mail at least 45 days immediately prior to the deadline for filing an appeal with the county board of taxation</w:t>
      </w:r>
      <w:r w:rsidR="00D563EC">
        <w:rPr>
          <w:u w:val="single"/>
        </w:rPr>
        <w:t>.</w:t>
      </w:r>
    </w:p>
    <w:p w:rsidR="00646E9B" w:rsidRPr="00164E71" w:rsidRDefault="00FA27A7" w:rsidP="00646E9B">
      <w:pPr>
        <w:rPr>
          <w:rFonts w:ascii="Albertus Extra Bold" w:hAnsi="Albertus Extra Bold"/>
          <w:b/>
          <w:vertAlign w:val="superscript"/>
        </w:rPr>
      </w:pPr>
      <w:r>
        <w:t>(</w:t>
      </w:r>
      <w:proofErr w:type="spellStart"/>
      <w:r>
        <w:t>cf</w:t>
      </w:r>
      <w:proofErr w:type="spellEnd"/>
      <w:r>
        <w:t xml:space="preserve">: </w:t>
      </w:r>
      <w:r w:rsidR="00646E9B">
        <w:t>P.L.2019, c.230, s.2)</w:t>
      </w:r>
      <w:r w:rsidR="00164E71" w:rsidRPr="00164E71">
        <w:rPr>
          <w:rFonts w:ascii="Albertus Extra Bold" w:hAnsi="Albertus Extra Bold"/>
          <w:b/>
        </w:rPr>
        <w:t>]</w:t>
      </w:r>
      <w:r w:rsidR="00164E71">
        <w:rPr>
          <w:rFonts w:ascii="Albertus Extra Bold" w:hAnsi="Albertus Extra Bold"/>
          <w:b/>
          <w:vertAlign w:val="superscript"/>
        </w:rPr>
        <w:t>1</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7.</w:t>
      </w:r>
      <w:r w:rsidRPr="003D653C">
        <w:rPr>
          <w:rFonts w:ascii="Albertus Extra Bold" w:hAnsi="Albertus Extra Bold"/>
          <w:b/>
        </w:rPr>
        <w:t>]</w:t>
      </w:r>
      <w:r w:rsidRPr="003D653C">
        <w:rPr>
          <w:spacing w:val="0"/>
        </w:rPr>
        <w:t xml:space="preserve"> </w:t>
      </w:r>
      <w:r w:rsidRPr="003D653C">
        <w:rPr>
          <w:spacing w:val="0"/>
          <w:u w:val="single"/>
        </w:rPr>
        <w:t>5.</w:t>
      </w:r>
      <w:r w:rsidRPr="003D653C">
        <w:rPr>
          <w:rFonts w:ascii="Albertus Extra Bold" w:hAnsi="Albertus Extra Bold"/>
          <w:b/>
          <w:vertAlign w:val="superscript"/>
        </w:rPr>
        <w:t>1</w:t>
      </w:r>
      <w:r w:rsidRPr="003D653C">
        <w:rPr>
          <w:spacing w:val="0"/>
        </w:rPr>
        <w:t xml:space="preserve">  </w:t>
      </w:r>
      <w:r w:rsidRPr="003D653C">
        <w:t>R.S.54:4-38 is amended to read as follows:</w:t>
      </w:r>
    </w:p>
    <w:p w:rsidR="003D653C" w:rsidRPr="003D653C" w:rsidRDefault="003D653C" w:rsidP="003D653C">
      <w:r w:rsidRPr="003D653C">
        <w:tab/>
        <w:t>54:4-38.  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3D653C" w:rsidRDefault="003D653C" w:rsidP="003D653C">
      <w:pPr>
        <w:rPr>
          <w:u w:val="single"/>
        </w:rPr>
      </w:pPr>
      <w:r w:rsidRPr="003D653C">
        <w:tab/>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R.S.54:51A-8, the</w:t>
      </w:r>
      <w:r w:rsidRPr="003D653C">
        <w:rPr>
          <w:rFonts w:ascii="Albertus Extra Bold" w:hAnsi="Albertus Extra Bold"/>
          <w:b/>
        </w:rPr>
        <w:t>]</w:t>
      </w:r>
      <w:r w:rsidRPr="003D653C">
        <w:t xml:space="preserve"> </w:t>
      </w:r>
      <w:r w:rsidRPr="003D653C">
        <w:rPr>
          <w:u w:val="single"/>
        </w:rPr>
        <w:t>The</w:t>
      </w:r>
      <w:r w:rsidRPr="003D653C">
        <w:rPr>
          <w:rFonts w:ascii="Albertus Extra Bold" w:hAnsi="Albertus Extra Bold"/>
          <w:b/>
          <w:vertAlign w:val="superscript"/>
        </w:rPr>
        <w:t>1</w:t>
      </w:r>
      <w:r w:rsidRPr="003D653C">
        <w:t xml:space="preserve"> </w:t>
      </w:r>
      <w:r w:rsidRPr="003D653C">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w:t>
      </w:r>
      <w:proofErr w:type="spellStart"/>
      <w:r w:rsidRPr="003D653C">
        <w:t>cf</w:t>
      </w:r>
      <w:proofErr w:type="spellEnd"/>
      <w:r w:rsidRPr="003D653C">
        <w:t>: P.L.2018, c.94, s.8)</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8.</w:t>
      </w:r>
      <w:r w:rsidRPr="003D653C">
        <w:rPr>
          <w:rFonts w:ascii="Albertus Extra Bold" w:hAnsi="Albertus Extra Bold"/>
          <w:b/>
        </w:rPr>
        <w:t>]</w:t>
      </w:r>
      <w:r w:rsidRPr="003D653C">
        <w:rPr>
          <w:spacing w:val="0"/>
        </w:rPr>
        <w:t xml:space="preserve"> </w:t>
      </w:r>
      <w:r w:rsidRPr="003D653C">
        <w:rPr>
          <w:spacing w:val="0"/>
          <w:u w:val="single"/>
        </w:rPr>
        <w:t>6.</w:t>
      </w:r>
      <w:r w:rsidRPr="003D653C">
        <w:rPr>
          <w:rFonts w:ascii="Albertus Extra Bold" w:hAnsi="Albertus Extra Bold"/>
          <w:b/>
          <w:vertAlign w:val="superscript"/>
        </w:rPr>
        <w:t>1</w:t>
      </w:r>
      <w:r w:rsidRPr="003D653C">
        <w:rPr>
          <w:spacing w:val="0"/>
        </w:rPr>
        <w:t xml:space="preserve">  </w:t>
      </w:r>
      <w:r w:rsidRPr="003D653C">
        <w:t>Section 32 of P.L.1991, c.75 (C.54:4-38.1) is amended to read as follows:</w:t>
      </w:r>
    </w:p>
    <w:p w:rsidR="003D653C" w:rsidRPr="003D653C" w:rsidRDefault="003D653C" w:rsidP="003D653C">
      <w:r w:rsidRPr="003D653C">
        <w:tab/>
        <w:t>32.</w:t>
      </w:r>
      <w:r w:rsidRPr="003D653C">
        <w:tab/>
        <w:t>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  </w:t>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R.S.54:51A-8, the</w:t>
      </w:r>
      <w:r w:rsidRPr="003D653C">
        <w:rPr>
          <w:rFonts w:ascii="Albertus Extra Bold" w:hAnsi="Albertus Extra Bold"/>
          <w:b/>
        </w:rPr>
        <w:t>]</w:t>
      </w:r>
      <w:r w:rsidRPr="003D653C">
        <w:rPr>
          <w:spacing w:val="0"/>
        </w:rPr>
        <w:t xml:space="preserve"> </w:t>
      </w:r>
      <w:r w:rsidRPr="003D653C">
        <w:rPr>
          <w:spacing w:val="0"/>
          <w:u w:val="single"/>
        </w:rPr>
        <w:t>The</w:t>
      </w:r>
      <w:r w:rsidRPr="003D653C">
        <w:rPr>
          <w:rFonts w:ascii="Albertus Extra Bold" w:hAnsi="Albertus Extra Bold"/>
          <w:b/>
          <w:vertAlign w:val="superscript"/>
        </w:rPr>
        <w:t>1</w:t>
      </w:r>
      <w:r w:rsidRPr="003D653C">
        <w:rPr>
          <w:spacing w:val="0"/>
        </w:rPr>
        <w:t xml:space="preserve"> </w:t>
      </w:r>
      <w:r w:rsidRPr="003D653C">
        <w:rPr>
          <w:u w:val="single"/>
        </w:rPr>
        <w:t xml:space="preserve"> 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ab/>
        <w:t>c.</w:t>
      </w:r>
      <w:r w:rsidRPr="003D653C">
        <w:tab/>
        <w:t xml:space="preserve">The county board of taxation of the </w:t>
      </w:r>
      <w:r w:rsidRPr="003D653C">
        <w:rPr>
          <w:rFonts w:ascii="Albertus Extra Bold" w:hAnsi="Albertus Extra Bold"/>
          <w:b/>
        </w:rPr>
        <w:t>[</w:t>
      </w:r>
      <w:r w:rsidRPr="003D653C">
        <w:t>demonstration</w:t>
      </w:r>
      <w:r w:rsidRPr="003D653C">
        <w:rPr>
          <w:rFonts w:ascii="Albertus Extra Bold" w:hAnsi="Albertus Extra Bold"/>
          <w:b/>
        </w:rPr>
        <w:t>]</w:t>
      </w:r>
      <w:r w:rsidRPr="003D653C">
        <w:t xml:space="preserve"> county </w:t>
      </w:r>
      <w:r w:rsidRPr="003D653C">
        <w:rPr>
          <w:u w:val="single"/>
        </w:rPr>
        <w:t>participating in the real property assessment program established in section 4 of the “Real Property Assessment Demonstration Program,” P.L.2013, c.15 (C.54:1-104)</w:t>
      </w:r>
      <w:r w:rsidRPr="003D653C">
        <w:t xml:space="preserve"> shall make the preliminary data electronically accessible to the public by posting the data in searchable form on the county's website not later than 15 business days after the submission of the preliminary data.</w:t>
      </w:r>
    </w:p>
    <w:p w:rsidR="003D653C" w:rsidRPr="003D653C" w:rsidRDefault="003D653C" w:rsidP="003D653C">
      <w:r w:rsidRPr="003D653C">
        <w:t>(</w:t>
      </w:r>
      <w:proofErr w:type="spellStart"/>
      <w:r w:rsidRPr="003D653C">
        <w:t>cf</w:t>
      </w:r>
      <w:proofErr w:type="spellEnd"/>
      <w:r w:rsidRPr="003D653C">
        <w:t>: P.L.2018, c.94, s.9)</w:t>
      </w:r>
    </w:p>
    <w:p w:rsidR="00646E9B" w:rsidRDefault="00646E9B" w:rsidP="00686AEB"/>
    <w:p w:rsidR="0044631D" w:rsidRDefault="0044631D" w:rsidP="00686AEB">
      <w:r>
        <w:tab/>
      </w:r>
      <w:r w:rsidR="00985E21">
        <w:rPr>
          <w:rFonts w:ascii="Albertus Extra Bold" w:hAnsi="Albertus Extra Bold"/>
          <w:b/>
          <w:vertAlign w:val="superscript"/>
        </w:rPr>
        <w:t>1</w:t>
      </w:r>
      <w:r w:rsidR="00985E21" w:rsidRPr="00985E21">
        <w:rPr>
          <w:rFonts w:ascii="Albertus Extra Bold" w:hAnsi="Albertus Extra Bold"/>
          <w:b/>
        </w:rPr>
        <w:t>[</w:t>
      </w:r>
      <w:r>
        <w:t>9.</w:t>
      </w:r>
      <w:r w:rsidR="00985E21" w:rsidRPr="00985E21">
        <w:rPr>
          <w:rFonts w:ascii="Albertus Extra Bold" w:hAnsi="Albertus Extra Bold"/>
          <w:b/>
        </w:rPr>
        <w:t>]</w:t>
      </w:r>
      <w:r w:rsidR="00985E21">
        <w:t xml:space="preserve"> </w:t>
      </w:r>
      <w:r w:rsidR="00985E21" w:rsidRPr="00985E21">
        <w:rPr>
          <w:u w:val="single"/>
        </w:rPr>
        <w:t>7.</w:t>
      </w:r>
      <w:r w:rsidR="00985E21">
        <w:rPr>
          <w:rFonts w:ascii="Albertus Extra Bold" w:hAnsi="Albertus Extra Bold"/>
          <w:b/>
          <w:vertAlign w:val="superscript"/>
        </w:rPr>
        <w:t>1</w:t>
      </w:r>
      <w:r w:rsidR="00985E21">
        <w:tab/>
      </w:r>
      <w:r>
        <w:t>Section 1 of P.L.1945, c.260 (C.54:4-35.1) is amended to read as follows:</w:t>
      </w:r>
    </w:p>
    <w:p w:rsidR="0044631D" w:rsidRDefault="0044631D" w:rsidP="0044631D">
      <w:r>
        <w:tab/>
        <w:t>1.</w:t>
      </w:r>
      <w:r w:rsidR="00FA27A7">
        <w:tab/>
      </w:r>
      <w:r>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44631D" w:rsidRDefault="0044631D" w:rsidP="00FA27A7">
      <w:pPr>
        <w:tabs>
          <w:tab w:val="clear" w:pos="1440"/>
          <w:tab w:val="left" w:pos="1260"/>
        </w:tabs>
      </w:pPr>
      <w:r>
        <w:tab/>
        <w:t>b.</w:t>
      </w:r>
      <w:r w:rsidR="00FA27A7">
        <w:tab/>
        <w:t>(1)</w:t>
      </w:r>
      <w:r w:rsidR="00FA27A7">
        <w:tab/>
      </w:r>
      <w:r>
        <w:t xml:space="preserve">In the case of a county participating in the demonstration program established by section 4 of P.L.2013, c.15 (C.54:1-104), </w:t>
      </w:r>
      <w:r w:rsidR="0082415C" w:rsidRPr="0082415C">
        <w:rPr>
          <w:u w:val="single"/>
        </w:rPr>
        <w:t>a county operating under the “Property Tax Assessment Reform Act,” P.L</w:t>
      </w:r>
      <w:r w:rsidR="0082415C">
        <w:rPr>
          <w:u w:val="single"/>
        </w:rPr>
        <w:t xml:space="preserve">.2009, c.118 </w:t>
      </w:r>
      <w:r w:rsidR="0082415C" w:rsidRPr="0082415C">
        <w:rPr>
          <w:u w:val="single"/>
        </w:rPr>
        <w:t>(C.54:1-86 et seq.), and a county that has adopted, by resolution, the provisions of section 1 of P.L.2018, c.94 (C.54:1-105</w:t>
      </w:r>
      <w:r w:rsidR="0082415C" w:rsidRPr="006C11C7">
        <w:rPr>
          <w:u w:val="single"/>
        </w:rPr>
        <w:t>,</w:t>
      </w:r>
      <w:r w:rsidR="0082415C">
        <w:t xml:space="preserve"> </w:t>
      </w:r>
      <w:r>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44631D" w:rsidRDefault="006B5C39" w:rsidP="0044631D">
      <w:r>
        <w:tab/>
        <w:t xml:space="preserve">(2)  </w:t>
      </w:r>
      <w:r w:rsidR="0044631D">
        <w:t xml:space="preserve">To properly capture the value of the building or structure from January 1 to the date of the depreciation of the building or structure, the assessor's </w:t>
      </w:r>
      <w:r w:rsidR="0082415C" w:rsidRPr="0082415C">
        <w:rPr>
          <w:rFonts w:ascii="Albertus Extra Bold" w:hAnsi="Albertus Extra Bold"/>
          <w:b/>
        </w:rPr>
        <w:t>[</w:t>
      </w:r>
      <w:r w:rsidR="0044631D">
        <w:t>final tax</w:t>
      </w:r>
      <w:r w:rsidR="0082415C" w:rsidRPr="0082415C">
        <w:rPr>
          <w:rFonts w:ascii="Albertus Extra Bold" w:hAnsi="Albertus Extra Bold"/>
          <w:b/>
        </w:rPr>
        <w:t>]</w:t>
      </w:r>
      <w:r w:rsidR="0044631D">
        <w:t xml:space="preserve"> </w:t>
      </w:r>
      <w:r w:rsidR="0082415C" w:rsidRPr="0082415C">
        <w:rPr>
          <w:u w:val="single"/>
        </w:rPr>
        <w:t>added assessment</w:t>
      </w:r>
      <w:r w:rsidR="0082415C">
        <w:t xml:space="preserve"> </w:t>
      </w:r>
      <w:r w:rsidR="0044631D">
        <w:t>list shall include an improvement value that reflects the prorated value of the building or structure as of January 1 for the number of days prior to the date of the depreciation of the building or structure.</w:t>
      </w:r>
    </w:p>
    <w:p w:rsidR="0044631D" w:rsidRDefault="00FA27A7" w:rsidP="0044631D">
      <w:r>
        <w:t>(</w:t>
      </w:r>
      <w:proofErr w:type="spellStart"/>
      <w:r>
        <w:t>cf</w:t>
      </w:r>
      <w:proofErr w:type="spellEnd"/>
      <w:r>
        <w:t xml:space="preserve">: </w:t>
      </w:r>
      <w:r w:rsidR="0044631D">
        <w:t>P.L.2017, c.228, s.1)</w:t>
      </w:r>
    </w:p>
    <w:p w:rsidR="0082415C" w:rsidRDefault="0082415C" w:rsidP="00686AEB"/>
    <w:p w:rsidR="0044631D" w:rsidRDefault="0044631D" w:rsidP="00686AEB">
      <w:r>
        <w:tab/>
      </w:r>
      <w:r w:rsidR="007F22DE">
        <w:rPr>
          <w:rFonts w:ascii="Albertus Extra Bold" w:hAnsi="Albertus Extra Bold"/>
          <w:b/>
          <w:vertAlign w:val="superscript"/>
        </w:rPr>
        <w:t>1</w:t>
      </w:r>
      <w:r w:rsidR="007F22DE" w:rsidRPr="007F22DE">
        <w:rPr>
          <w:rFonts w:ascii="Albertus Extra Bold" w:hAnsi="Albertus Extra Bold"/>
          <w:b/>
        </w:rPr>
        <w:t>[</w:t>
      </w:r>
      <w:r>
        <w:t>10.</w:t>
      </w:r>
      <w:r w:rsidR="007F22DE" w:rsidRPr="007F22DE">
        <w:rPr>
          <w:rFonts w:ascii="Albertus Extra Bold" w:hAnsi="Albertus Extra Bold"/>
          <w:b/>
        </w:rPr>
        <w:t>]</w:t>
      </w:r>
      <w:r w:rsidR="007F22DE">
        <w:t xml:space="preserve"> </w:t>
      </w:r>
      <w:r w:rsidR="007F22DE" w:rsidRPr="007F22DE">
        <w:rPr>
          <w:u w:val="single"/>
        </w:rPr>
        <w:t>8.</w:t>
      </w:r>
      <w:r w:rsidR="007F22DE">
        <w:rPr>
          <w:rFonts w:ascii="Albertus Extra Bold" w:hAnsi="Albertus Extra Bold"/>
          <w:b/>
          <w:vertAlign w:val="superscript"/>
        </w:rPr>
        <w:t>1</w:t>
      </w:r>
      <w:r w:rsidR="007F22DE">
        <w:tab/>
      </w:r>
      <w:r>
        <w:t>This act shall take effect immediately.</w:t>
      </w:r>
    </w:p>
    <w:sectPr w:rsidR="0044631D" w:rsidSect="005B52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DEB" w:rsidRDefault="00422DEB">
      <w:r>
        <w:separator/>
      </w:r>
    </w:p>
  </w:endnote>
  <w:endnote w:type="continuationSeparator" w:id="0">
    <w:p w:rsidR="00422DEB" w:rsidRDefault="0042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59D" w:rsidRDefault="000E5B60" w:rsidP="000E5B6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921C91" w:rsidRDefault="00422D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2DEB" w:rsidRPr="00921C91" w:rsidRDefault="00422DEB">
    <w:pPr>
      <w:pStyle w:val="Footer"/>
      <w:rPr>
        <w:szCs w:val="18"/>
      </w:rPr>
    </w:pPr>
  </w:p>
  <w:p w:rsidR="00422DEB" w:rsidRPr="00921C91" w:rsidRDefault="00422D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B2" w:rsidRDefault="00FE50B2" w:rsidP="00686AEB">
    <w:pPr>
      <w:pStyle w:val="Footer"/>
    </w:pPr>
    <w:r>
      <w:tab/>
      <w:t>Matter enclosed in superscript numerals has been adopted as follows:</w:t>
    </w:r>
  </w:p>
  <w:p w:rsidR="00FE50B2" w:rsidRDefault="00FE50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p w:rsidR="00FE50B2" w:rsidRPr="00FE50B2" w:rsidRDefault="00FE50B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DEB" w:rsidRDefault="00422DEB">
      <w:r>
        <w:separator/>
      </w:r>
    </w:p>
  </w:footnote>
  <w:footnote w:type="continuationSeparator" w:id="0">
    <w:p w:rsidR="00422DEB" w:rsidRDefault="0042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5061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AF575C" w:rsidRDefault="00422DE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rsidP="00686AEB">
    <w:pPr>
      <w:pStyle w:val="Header"/>
      <w:jc w:val="center"/>
      <w:rPr>
        <w:rStyle w:val="PageNumber"/>
      </w:rPr>
    </w:pPr>
  </w:p>
  <w:p w:rsidR="005B52FE" w:rsidRDefault="005B52FE" w:rsidP="005B52FE">
    <w:pPr>
      <w:pStyle w:val="bpuHeadSpon"/>
    </w:pPr>
    <w:r w:rsidRPr="005B52FE">
      <w:rPr>
        <w:rStyle w:val="bpuHeadSponChar"/>
      </w:rPr>
      <w:t>S2725</w:t>
    </w:r>
    <w:r>
      <w:t xml:space="preserve"> </w:t>
    </w:r>
    <w:r w:rsidR="00FE50B2">
      <w:t xml:space="preserve">[1R] </w:t>
    </w:r>
    <w:r>
      <w:t>GOPAL</w:t>
    </w:r>
  </w:p>
  <w:p w:rsidR="005B52FE" w:rsidRDefault="005B52FE" w:rsidP="005B52FE">
    <w:pPr>
      <w:pStyle w:val="bpuHeadSpon"/>
    </w:pPr>
    <w:r>
      <w:fldChar w:fldCharType="begin"/>
    </w:r>
    <w:r>
      <w:instrText xml:space="preserve"> PAGE  \* MERGEFORMAT </w:instrText>
    </w:r>
    <w:r>
      <w:fldChar w:fldCharType="separate"/>
    </w:r>
    <w:r w:rsidR="005061F6">
      <w:rPr>
        <w:noProof/>
      </w:rPr>
      <w:t>13</w:t>
    </w:r>
    <w:r>
      <w:fldChar w:fldCharType="end"/>
    </w:r>
  </w:p>
  <w:p w:rsidR="005B52FE" w:rsidRDefault="005B52FE" w:rsidP="005B5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Header"/>
    </w:pPr>
  </w:p>
  <w:p w:rsidR="005B52FE" w:rsidRDefault="005B52FE" w:rsidP="005B52FE">
    <w:pPr>
      <w:pStyle w:val="bpuHeadSpon"/>
    </w:pPr>
    <w:r w:rsidRPr="005B52FE">
      <w:rPr>
        <w:rStyle w:val="bpuHeadSponChar"/>
      </w:rPr>
      <w:t>S2725</w:t>
    </w:r>
    <w:r>
      <w:t xml:space="preserve"> </w:t>
    </w:r>
    <w:r w:rsidR="00FE50B2">
      <w:t xml:space="preserve">[1R] </w:t>
    </w:r>
    <w:r>
      <w:t>GOPAL</w:t>
    </w:r>
  </w:p>
  <w:p w:rsidR="005B52FE" w:rsidRDefault="005B52FE" w:rsidP="005B52FE">
    <w:pPr>
      <w:pStyle w:val="bpuHeadSpon"/>
    </w:pPr>
    <w:r>
      <w:fldChar w:fldCharType="begin"/>
    </w:r>
    <w:r>
      <w:instrText xml:space="preserve"> PAGE  \* MERGEFORMAT </w:instrText>
    </w:r>
    <w:r>
      <w:fldChar w:fldCharType="separate"/>
    </w:r>
    <w:r w:rsidR="005061F6">
      <w:rPr>
        <w:noProof/>
      </w:rPr>
      <w:t>2</w:t>
    </w:r>
    <w:r>
      <w:fldChar w:fldCharType="end"/>
    </w:r>
  </w:p>
  <w:p w:rsidR="005B52FE" w:rsidRDefault="005B52FE" w:rsidP="005B5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5B"/>
    <w:rsid w:val="0000190B"/>
    <w:rsid w:val="000051BD"/>
    <w:rsid w:val="00010674"/>
    <w:rsid w:val="000160A5"/>
    <w:rsid w:val="0002335B"/>
    <w:rsid w:val="0003549A"/>
    <w:rsid w:val="000367AE"/>
    <w:rsid w:val="00036A0E"/>
    <w:rsid w:val="00043B22"/>
    <w:rsid w:val="00052DA3"/>
    <w:rsid w:val="00054975"/>
    <w:rsid w:val="00057D20"/>
    <w:rsid w:val="0006197C"/>
    <w:rsid w:val="0006281F"/>
    <w:rsid w:val="0008141C"/>
    <w:rsid w:val="000931F1"/>
    <w:rsid w:val="00094A55"/>
    <w:rsid w:val="00097EBF"/>
    <w:rsid w:val="000A1918"/>
    <w:rsid w:val="000A44A7"/>
    <w:rsid w:val="000B1054"/>
    <w:rsid w:val="000B3411"/>
    <w:rsid w:val="000B3C26"/>
    <w:rsid w:val="000C054C"/>
    <w:rsid w:val="000C0578"/>
    <w:rsid w:val="000C12C2"/>
    <w:rsid w:val="000C4282"/>
    <w:rsid w:val="000D105B"/>
    <w:rsid w:val="000D11AF"/>
    <w:rsid w:val="000D209F"/>
    <w:rsid w:val="000D6255"/>
    <w:rsid w:val="000D6262"/>
    <w:rsid w:val="000D7B4A"/>
    <w:rsid w:val="000E27B0"/>
    <w:rsid w:val="000E4006"/>
    <w:rsid w:val="000E5B60"/>
    <w:rsid w:val="000E7F98"/>
    <w:rsid w:val="000F3DA2"/>
    <w:rsid w:val="000F5FDE"/>
    <w:rsid w:val="000F7466"/>
    <w:rsid w:val="00125850"/>
    <w:rsid w:val="0013000E"/>
    <w:rsid w:val="00133F81"/>
    <w:rsid w:val="00135943"/>
    <w:rsid w:val="001645FB"/>
    <w:rsid w:val="00164E71"/>
    <w:rsid w:val="00173D2B"/>
    <w:rsid w:val="00181676"/>
    <w:rsid w:val="00181F4A"/>
    <w:rsid w:val="00183603"/>
    <w:rsid w:val="00194E78"/>
    <w:rsid w:val="0019707B"/>
    <w:rsid w:val="00197E8B"/>
    <w:rsid w:val="00197FA4"/>
    <w:rsid w:val="001A161A"/>
    <w:rsid w:val="001A3B79"/>
    <w:rsid w:val="001A5EF9"/>
    <w:rsid w:val="001A66B6"/>
    <w:rsid w:val="001B4716"/>
    <w:rsid w:val="001B4EA4"/>
    <w:rsid w:val="001B639A"/>
    <w:rsid w:val="001C7C52"/>
    <w:rsid w:val="001D25F3"/>
    <w:rsid w:val="001D462A"/>
    <w:rsid w:val="001E15F1"/>
    <w:rsid w:val="001E16FA"/>
    <w:rsid w:val="001E6213"/>
    <w:rsid w:val="001F14C7"/>
    <w:rsid w:val="001F7405"/>
    <w:rsid w:val="00205533"/>
    <w:rsid w:val="002125C3"/>
    <w:rsid w:val="00212B8D"/>
    <w:rsid w:val="00222983"/>
    <w:rsid w:val="00227DC0"/>
    <w:rsid w:val="00236F54"/>
    <w:rsid w:val="002370D0"/>
    <w:rsid w:val="00244695"/>
    <w:rsid w:val="00255958"/>
    <w:rsid w:val="00257FA2"/>
    <w:rsid w:val="0026574A"/>
    <w:rsid w:val="002660BB"/>
    <w:rsid w:val="002720E8"/>
    <w:rsid w:val="0027259D"/>
    <w:rsid w:val="002730BA"/>
    <w:rsid w:val="00275293"/>
    <w:rsid w:val="002776B0"/>
    <w:rsid w:val="00280B38"/>
    <w:rsid w:val="00281B3E"/>
    <w:rsid w:val="00286C7E"/>
    <w:rsid w:val="002948DB"/>
    <w:rsid w:val="002A1029"/>
    <w:rsid w:val="002A3A1A"/>
    <w:rsid w:val="002A4692"/>
    <w:rsid w:val="002A51BA"/>
    <w:rsid w:val="002B2E26"/>
    <w:rsid w:val="002B3FE6"/>
    <w:rsid w:val="002B5138"/>
    <w:rsid w:val="002C275D"/>
    <w:rsid w:val="002C2D81"/>
    <w:rsid w:val="002C461E"/>
    <w:rsid w:val="002C6CEC"/>
    <w:rsid w:val="002E09CE"/>
    <w:rsid w:val="002E69D1"/>
    <w:rsid w:val="002F3BA6"/>
    <w:rsid w:val="002F61AD"/>
    <w:rsid w:val="00302E14"/>
    <w:rsid w:val="00315320"/>
    <w:rsid w:val="00315E27"/>
    <w:rsid w:val="00321E0C"/>
    <w:rsid w:val="00324B69"/>
    <w:rsid w:val="00325776"/>
    <w:rsid w:val="00325E27"/>
    <w:rsid w:val="00330395"/>
    <w:rsid w:val="00333704"/>
    <w:rsid w:val="00335B86"/>
    <w:rsid w:val="00336624"/>
    <w:rsid w:val="0034025F"/>
    <w:rsid w:val="00340458"/>
    <w:rsid w:val="0034200F"/>
    <w:rsid w:val="003446A0"/>
    <w:rsid w:val="0034481B"/>
    <w:rsid w:val="00345B37"/>
    <w:rsid w:val="00350130"/>
    <w:rsid w:val="00354334"/>
    <w:rsid w:val="003572E6"/>
    <w:rsid w:val="0036180C"/>
    <w:rsid w:val="00363CF5"/>
    <w:rsid w:val="00364344"/>
    <w:rsid w:val="003702CA"/>
    <w:rsid w:val="00370617"/>
    <w:rsid w:val="00382F1F"/>
    <w:rsid w:val="00391DA4"/>
    <w:rsid w:val="003A3C64"/>
    <w:rsid w:val="003A3F83"/>
    <w:rsid w:val="003C43EF"/>
    <w:rsid w:val="003C5A6B"/>
    <w:rsid w:val="003C7FB2"/>
    <w:rsid w:val="003D1528"/>
    <w:rsid w:val="003D24DE"/>
    <w:rsid w:val="003D653C"/>
    <w:rsid w:val="003E26D4"/>
    <w:rsid w:val="003E46D9"/>
    <w:rsid w:val="003E47BA"/>
    <w:rsid w:val="003F3B37"/>
    <w:rsid w:val="0040195A"/>
    <w:rsid w:val="00402DC0"/>
    <w:rsid w:val="00416C4B"/>
    <w:rsid w:val="0041751E"/>
    <w:rsid w:val="004211E5"/>
    <w:rsid w:val="00422091"/>
    <w:rsid w:val="00422DEB"/>
    <w:rsid w:val="00425B0B"/>
    <w:rsid w:val="0042620E"/>
    <w:rsid w:val="0043198D"/>
    <w:rsid w:val="0043386C"/>
    <w:rsid w:val="0043412E"/>
    <w:rsid w:val="00436F2D"/>
    <w:rsid w:val="00436F5D"/>
    <w:rsid w:val="00441B42"/>
    <w:rsid w:val="0044631D"/>
    <w:rsid w:val="0045118A"/>
    <w:rsid w:val="00455D51"/>
    <w:rsid w:val="00456BF9"/>
    <w:rsid w:val="00461057"/>
    <w:rsid w:val="004704A8"/>
    <w:rsid w:val="00471102"/>
    <w:rsid w:val="00471F18"/>
    <w:rsid w:val="00483B48"/>
    <w:rsid w:val="00484144"/>
    <w:rsid w:val="00484C19"/>
    <w:rsid w:val="0048509A"/>
    <w:rsid w:val="00485866"/>
    <w:rsid w:val="00492076"/>
    <w:rsid w:val="004924C9"/>
    <w:rsid w:val="00493B1D"/>
    <w:rsid w:val="00497037"/>
    <w:rsid w:val="004A3009"/>
    <w:rsid w:val="004A6940"/>
    <w:rsid w:val="004A77A4"/>
    <w:rsid w:val="004B7919"/>
    <w:rsid w:val="004C181F"/>
    <w:rsid w:val="004C742C"/>
    <w:rsid w:val="004C794D"/>
    <w:rsid w:val="004D5711"/>
    <w:rsid w:val="004E1F3E"/>
    <w:rsid w:val="004F21BD"/>
    <w:rsid w:val="004F4F1D"/>
    <w:rsid w:val="004F74DD"/>
    <w:rsid w:val="00501317"/>
    <w:rsid w:val="0050495C"/>
    <w:rsid w:val="00505DC9"/>
    <w:rsid w:val="005061F6"/>
    <w:rsid w:val="00506E1E"/>
    <w:rsid w:val="00513C81"/>
    <w:rsid w:val="0052164D"/>
    <w:rsid w:val="00527BFB"/>
    <w:rsid w:val="00532A32"/>
    <w:rsid w:val="00540B0B"/>
    <w:rsid w:val="005412F0"/>
    <w:rsid w:val="0054460F"/>
    <w:rsid w:val="0054573D"/>
    <w:rsid w:val="005536CD"/>
    <w:rsid w:val="00554051"/>
    <w:rsid w:val="00557240"/>
    <w:rsid w:val="005651F3"/>
    <w:rsid w:val="0057126F"/>
    <w:rsid w:val="00572184"/>
    <w:rsid w:val="0057562E"/>
    <w:rsid w:val="00577A15"/>
    <w:rsid w:val="00580533"/>
    <w:rsid w:val="0059131D"/>
    <w:rsid w:val="005A03B8"/>
    <w:rsid w:val="005B3F92"/>
    <w:rsid w:val="005B479C"/>
    <w:rsid w:val="005B52FE"/>
    <w:rsid w:val="005B561E"/>
    <w:rsid w:val="005B6A0E"/>
    <w:rsid w:val="005B7D73"/>
    <w:rsid w:val="005C07E4"/>
    <w:rsid w:val="005C2124"/>
    <w:rsid w:val="005C336F"/>
    <w:rsid w:val="005C7F3C"/>
    <w:rsid w:val="005D2240"/>
    <w:rsid w:val="005E017C"/>
    <w:rsid w:val="005E50C6"/>
    <w:rsid w:val="005F2A97"/>
    <w:rsid w:val="005F399B"/>
    <w:rsid w:val="005F691F"/>
    <w:rsid w:val="006019F8"/>
    <w:rsid w:val="00605B20"/>
    <w:rsid w:val="0061156F"/>
    <w:rsid w:val="00613FF5"/>
    <w:rsid w:val="006155A8"/>
    <w:rsid w:val="00621B94"/>
    <w:rsid w:val="00626239"/>
    <w:rsid w:val="00635316"/>
    <w:rsid w:val="00635449"/>
    <w:rsid w:val="006378C5"/>
    <w:rsid w:val="006442EC"/>
    <w:rsid w:val="00645E6A"/>
    <w:rsid w:val="00646E9B"/>
    <w:rsid w:val="00647FC5"/>
    <w:rsid w:val="00647FD4"/>
    <w:rsid w:val="00665CBC"/>
    <w:rsid w:val="00667A5C"/>
    <w:rsid w:val="006712B1"/>
    <w:rsid w:val="00677316"/>
    <w:rsid w:val="00686AEB"/>
    <w:rsid w:val="006B5C39"/>
    <w:rsid w:val="006B7897"/>
    <w:rsid w:val="006B7FA7"/>
    <w:rsid w:val="006C086A"/>
    <w:rsid w:val="006C11C7"/>
    <w:rsid w:val="006C21C1"/>
    <w:rsid w:val="006C7327"/>
    <w:rsid w:val="006D00E5"/>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37B8"/>
    <w:rsid w:val="007545AF"/>
    <w:rsid w:val="00756EDE"/>
    <w:rsid w:val="00781B4D"/>
    <w:rsid w:val="007824BF"/>
    <w:rsid w:val="00783B8D"/>
    <w:rsid w:val="00794B94"/>
    <w:rsid w:val="00794BD4"/>
    <w:rsid w:val="007A2C3F"/>
    <w:rsid w:val="007A2F73"/>
    <w:rsid w:val="007A3061"/>
    <w:rsid w:val="007A5A0B"/>
    <w:rsid w:val="007C0E14"/>
    <w:rsid w:val="007C7DE4"/>
    <w:rsid w:val="007D40CB"/>
    <w:rsid w:val="007D5796"/>
    <w:rsid w:val="007D59C0"/>
    <w:rsid w:val="007D7D9C"/>
    <w:rsid w:val="007E6DDD"/>
    <w:rsid w:val="007F22DE"/>
    <w:rsid w:val="007F485D"/>
    <w:rsid w:val="007F6050"/>
    <w:rsid w:val="00805DDF"/>
    <w:rsid w:val="00813627"/>
    <w:rsid w:val="00823CB4"/>
    <w:rsid w:val="0082415C"/>
    <w:rsid w:val="00832816"/>
    <w:rsid w:val="00837109"/>
    <w:rsid w:val="00840365"/>
    <w:rsid w:val="0084043A"/>
    <w:rsid w:val="008406A3"/>
    <w:rsid w:val="00841D2C"/>
    <w:rsid w:val="00845F3C"/>
    <w:rsid w:val="008461B8"/>
    <w:rsid w:val="008462F1"/>
    <w:rsid w:val="00847EF1"/>
    <w:rsid w:val="008538FA"/>
    <w:rsid w:val="008573B0"/>
    <w:rsid w:val="00866563"/>
    <w:rsid w:val="00866FDD"/>
    <w:rsid w:val="00867AC2"/>
    <w:rsid w:val="0087056E"/>
    <w:rsid w:val="00875402"/>
    <w:rsid w:val="00884D51"/>
    <w:rsid w:val="00886D9B"/>
    <w:rsid w:val="008916EC"/>
    <w:rsid w:val="00891E4F"/>
    <w:rsid w:val="008A31C5"/>
    <w:rsid w:val="008A4F9A"/>
    <w:rsid w:val="008B2850"/>
    <w:rsid w:val="008C79B3"/>
    <w:rsid w:val="008D77BD"/>
    <w:rsid w:val="008E3DA6"/>
    <w:rsid w:val="008E454C"/>
    <w:rsid w:val="008F1E5A"/>
    <w:rsid w:val="00901BDA"/>
    <w:rsid w:val="009121D8"/>
    <w:rsid w:val="0091526B"/>
    <w:rsid w:val="00916F7A"/>
    <w:rsid w:val="00917FE3"/>
    <w:rsid w:val="009269F9"/>
    <w:rsid w:val="009318C7"/>
    <w:rsid w:val="00931C09"/>
    <w:rsid w:val="009348C2"/>
    <w:rsid w:val="009440D0"/>
    <w:rsid w:val="009523A3"/>
    <w:rsid w:val="00960958"/>
    <w:rsid w:val="00963A46"/>
    <w:rsid w:val="00966A3E"/>
    <w:rsid w:val="00971493"/>
    <w:rsid w:val="00971AD9"/>
    <w:rsid w:val="00973069"/>
    <w:rsid w:val="00973523"/>
    <w:rsid w:val="00980766"/>
    <w:rsid w:val="00982284"/>
    <w:rsid w:val="009835D4"/>
    <w:rsid w:val="00985E21"/>
    <w:rsid w:val="009865D4"/>
    <w:rsid w:val="00997152"/>
    <w:rsid w:val="009972CD"/>
    <w:rsid w:val="009A0E9C"/>
    <w:rsid w:val="009A45DA"/>
    <w:rsid w:val="009B06D2"/>
    <w:rsid w:val="009B34EC"/>
    <w:rsid w:val="009B38BF"/>
    <w:rsid w:val="009B5D67"/>
    <w:rsid w:val="009B6176"/>
    <w:rsid w:val="009B7F8E"/>
    <w:rsid w:val="009C0D22"/>
    <w:rsid w:val="009C2DD9"/>
    <w:rsid w:val="009C3E09"/>
    <w:rsid w:val="009C5630"/>
    <w:rsid w:val="009C6FE9"/>
    <w:rsid w:val="009D0E5D"/>
    <w:rsid w:val="009D0F63"/>
    <w:rsid w:val="009D7934"/>
    <w:rsid w:val="009D7CCF"/>
    <w:rsid w:val="009E5961"/>
    <w:rsid w:val="009F4FAC"/>
    <w:rsid w:val="00A017C0"/>
    <w:rsid w:val="00A07C61"/>
    <w:rsid w:val="00A1052C"/>
    <w:rsid w:val="00A11228"/>
    <w:rsid w:val="00A222C2"/>
    <w:rsid w:val="00A2307B"/>
    <w:rsid w:val="00A25E9C"/>
    <w:rsid w:val="00A305D6"/>
    <w:rsid w:val="00A342C4"/>
    <w:rsid w:val="00A42B2F"/>
    <w:rsid w:val="00A50F6B"/>
    <w:rsid w:val="00A52237"/>
    <w:rsid w:val="00A551D6"/>
    <w:rsid w:val="00A6251B"/>
    <w:rsid w:val="00A6754E"/>
    <w:rsid w:val="00A70F58"/>
    <w:rsid w:val="00A72987"/>
    <w:rsid w:val="00A7346B"/>
    <w:rsid w:val="00A84C4F"/>
    <w:rsid w:val="00A85915"/>
    <w:rsid w:val="00A932A1"/>
    <w:rsid w:val="00A96E06"/>
    <w:rsid w:val="00AA23BC"/>
    <w:rsid w:val="00AA2EDA"/>
    <w:rsid w:val="00AA6197"/>
    <w:rsid w:val="00AA6C70"/>
    <w:rsid w:val="00AB16FD"/>
    <w:rsid w:val="00AB3168"/>
    <w:rsid w:val="00AB4813"/>
    <w:rsid w:val="00AC6466"/>
    <w:rsid w:val="00AC7639"/>
    <w:rsid w:val="00AD08BB"/>
    <w:rsid w:val="00AD0EC0"/>
    <w:rsid w:val="00AD70D6"/>
    <w:rsid w:val="00AD75BC"/>
    <w:rsid w:val="00AD7BB0"/>
    <w:rsid w:val="00AD7BC9"/>
    <w:rsid w:val="00AE1871"/>
    <w:rsid w:val="00AF1A8C"/>
    <w:rsid w:val="00AF320B"/>
    <w:rsid w:val="00B0116D"/>
    <w:rsid w:val="00B01173"/>
    <w:rsid w:val="00B02F35"/>
    <w:rsid w:val="00B05A3C"/>
    <w:rsid w:val="00B07100"/>
    <w:rsid w:val="00B1138C"/>
    <w:rsid w:val="00B2147D"/>
    <w:rsid w:val="00B2574A"/>
    <w:rsid w:val="00B2652C"/>
    <w:rsid w:val="00B35D8A"/>
    <w:rsid w:val="00B45B34"/>
    <w:rsid w:val="00B52111"/>
    <w:rsid w:val="00B52B20"/>
    <w:rsid w:val="00B57047"/>
    <w:rsid w:val="00B61D86"/>
    <w:rsid w:val="00B6342D"/>
    <w:rsid w:val="00B726BD"/>
    <w:rsid w:val="00B732BC"/>
    <w:rsid w:val="00B87034"/>
    <w:rsid w:val="00B90E33"/>
    <w:rsid w:val="00B90ECE"/>
    <w:rsid w:val="00B9676B"/>
    <w:rsid w:val="00BA2EA5"/>
    <w:rsid w:val="00BA364B"/>
    <w:rsid w:val="00BA36C1"/>
    <w:rsid w:val="00BB1190"/>
    <w:rsid w:val="00BB31D0"/>
    <w:rsid w:val="00BB3A11"/>
    <w:rsid w:val="00BB4DDB"/>
    <w:rsid w:val="00BB5D79"/>
    <w:rsid w:val="00BB5F02"/>
    <w:rsid w:val="00BC5B1D"/>
    <w:rsid w:val="00BC7892"/>
    <w:rsid w:val="00BD7754"/>
    <w:rsid w:val="00BE24D6"/>
    <w:rsid w:val="00BE716B"/>
    <w:rsid w:val="00BE7EFA"/>
    <w:rsid w:val="00BF06AD"/>
    <w:rsid w:val="00BF2C67"/>
    <w:rsid w:val="00BF7084"/>
    <w:rsid w:val="00C04F4D"/>
    <w:rsid w:val="00C12943"/>
    <w:rsid w:val="00C12E48"/>
    <w:rsid w:val="00C13D14"/>
    <w:rsid w:val="00C15F53"/>
    <w:rsid w:val="00C23F09"/>
    <w:rsid w:val="00C25356"/>
    <w:rsid w:val="00C328D0"/>
    <w:rsid w:val="00C46BC1"/>
    <w:rsid w:val="00C5235F"/>
    <w:rsid w:val="00C54CE2"/>
    <w:rsid w:val="00C62EE7"/>
    <w:rsid w:val="00C66BF3"/>
    <w:rsid w:val="00C70140"/>
    <w:rsid w:val="00C73CA7"/>
    <w:rsid w:val="00C822F6"/>
    <w:rsid w:val="00C82AC2"/>
    <w:rsid w:val="00C8456C"/>
    <w:rsid w:val="00C8555D"/>
    <w:rsid w:val="00C91E19"/>
    <w:rsid w:val="00C92402"/>
    <w:rsid w:val="00C92867"/>
    <w:rsid w:val="00C93B93"/>
    <w:rsid w:val="00CA037D"/>
    <w:rsid w:val="00CA0837"/>
    <w:rsid w:val="00CA2442"/>
    <w:rsid w:val="00CA4725"/>
    <w:rsid w:val="00CB6246"/>
    <w:rsid w:val="00CC0A17"/>
    <w:rsid w:val="00CC0ACA"/>
    <w:rsid w:val="00CD0F93"/>
    <w:rsid w:val="00CD1BD1"/>
    <w:rsid w:val="00CD528D"/>
    <w:rsid w:val="00CE78BF"/>
    <w:rsid w:val="00CF65EB"/>
    <w:rsid w:val="00CF72AD"/>
    <w:rsid w:val="00D02441"/>
    <w:rsid w:val="00D039F4"/>
    <w:rsid w:val="00D10496"/>
    <w:rsid w:val="00D11173"/>
    <w:rsid w:val="00D1215F"/>
    <w:rsid w:val="00D15AD9"/>
    <w:rsid w:val="00D16561"/>
    <w:rsid w:val="00D17FF8"/>
    <w:rsid w:val="00D22C47"/>
    <w:rsid w:val="00D2467F"/>
    <w:rsid w:val="00D268AC"/>
    <w:rsid w:val="00D27FF3"/>
    <w:rsid w:val="00D343D0"/>
    <w:rsid w:val="00D3664D"/>
    <w:rsid w:val="00D500E9"/>
    <w:rsid w:val="00D507BC"/>
    <w:rsid w:val="00D563EC"/>
    <w:rsid w:val="00D6090A"/>
    <w:rsid w:val="00D62FA3"/>
    <w:rsid w:val="00D63B6F"/>
    <w:rsid w:val="00D64A90"/>
    <w:rsid w:val="00D707D7"/>
    <w:rsid w:val="00D75041"/>
    <w:rsid w:val="00D75089"/>
    <w:rsid w:val="00D8119D"/>
    <w:rsid w:val="00D9410B"/>
    <w:rsid w:val="00D9695B"/>
    <w:rsid w:val="00DA2417"/>
    <w:rsid w:val="00DA5585"/>
    <w:rsid w:val="00DB02AC"/>
    <w:rsid w:val="00DB6AA2"/>
    <w:rsid w:val="00DB6CE4"/>
    <w:rsid w:val="00DC7C5B"/>
    <w:rsid w:val="00DD7023"/>
    <w:rsid w:val="00DE10D1"/>
    <w:rsid w:val="00DE2514"/>
    <w:rsid w:val="00DE6851"/>
    <w:rsid w:val="00DE7A91"/>
    <w:rsid w:val="00DF03EE"/>
    <w:rsid w:val="00E015A9"/>
    <w:rsid w:val="00E01B71"/>
    <w:rsid w:val="00E05CC9"/>
    <w:rsid w:val="00E07AAC"/>
    <w:rsid w:val="00E10F48"/>
    <w:rsid w:val="00E15573"/>
    <w:rsid w:val="00E25A5B"/>
    <w:rsid w:val="00E373C7"/>
    <w:rsid w:val="00E4267B"/>
    <w:rsid w:val="00E42F13"/>
    <w:rsid w:val="00E452DF"/>
    <w:rsid w:val="00E536F5"/>
    <w:rsid w:val="00E543CF"/>
    <w:rsid w:val="00E546FD"/>
    <w:rsid w:val="00E608F1"/>
    <w:rsid w:val="00E611B9"/>
    <w:rsid w:val="00E7144F"/>
    <w:rsid w:val="00E73D74"/>
    <w:rsid w:val="00E76A79"/>
    <w:rsid w:val="00E80692"/>
    <w:rsid w:val="00E80C24"/>
    <w:rsid w:val="00E85329"/>
    <w:rsid w:val="00E9230C"/>
    <w:rsid w:val="00E93836"/>
    <w:rsid w:val="00EA7C16"/>
    <w:rsid w:val="00EC5281"/>
    <w:rsid w:val="00EC791D"/>
    <w:rsid w:val="00EC7CA6"/>
    <w:rsid w:val="00ED3C5D"/>
    <w:rsid w:val="00ED4553"/>
    <w:rsid w:val="00EF0B2A"/>
    <w:rsid w:val="00F00D08"/>
    <w:rsid w:val="00F15583"/>
    <w:rsid w:val="00F200EE"/>
    <w:rsid w:val="00F22481"/>
    <w:rsid w:val="00F2542E"/>
    <w:rsid w:val="00F27278"/>
    <w:rsid w:val="00F344E3"/>
    <w:rsid w:val="00F34D58"/>
    <w:rsid w:val="00F41A9D"/>
    <w:rsid w:val="00F44314"/>
    <w:rsid w:val="00F4785C"/>
    <w:rsid w:val="00F50C78"/>
    <w:rsid w:val="00F54B9C"/>
    <w:rsid w:val="00F56E96"/>
    <w:rsid w:val="00F573DD"/>
    <w:rsid w:val="00F61E59"/>
    <w:rsid w:val="00F63D99"/>
    <w:rsid w:val="00F6426B"/>
    <w:rsid w:val="00F709B3"/>
    <w:rsid w:val="00F71A5E"/>
    <w:rsid w:val="00FA0AFC"/>
    <w:rsid w:val="00FA1C82"/>
    <w:rsid w:val="00FA27A7"/>
    <w:rsid w:val="00FA2ED1"/>
    <w:rsid w:val="00FA4A52"/>
    <w:rsid w:val="00FA5BBD"/>
    <w:rsid w:val="00FB09F3"/>
    <w:rsid w:val="00FB4045"/>
    <w:rsid w:val="00FB4D8E"/>
    <w:rsid w:val="00FC0D0A"/>
    <w:rsid w:val="00FC1B0B"/>
    <w:rsid w:val="00FC4687"/>
    <w:rsid w:val="00FD16BD"/>
    <w:rsid w:val="00FD2F97"/>
    <w:rsid w:val="00FE50B2"/>
    <w:rsid w:val="00FF1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618068"/>
  <w15:docId w15:val="{1C8FD7FF-95EA-4C7D-A499-F86285EE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73D"/>
    <w:rPr>
      <w:rFonts w:ascii="Segoe UI" w:hAnsi="Segoe UI" w:cs="Segoe UI"/>
      <w:spacing w:val="4"/>
      <w:sz w:val="18"/>
      <w:szCs w:val="18"/>
    </w:rPr>
  </w:style>
  <w:style w:type="character" w:styleId="LineNumber">
    <w:name w:val="line number"/>
    <w:basedOn w:val="DefaultParagraphFont"/>
    <w:semiHidden/>
    <w:unhideWhenUsed/>
    <w:rsid w:val="005B5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5593</Words>
  <Characters>28794</Characters>
  <Application>Microsoft Office Word</Application>
  <DocSecurity>0</DocSecurity>
  <Lines>586</Lines>
  <Paragraphs>83</Paragraphs>
  <ScaleCrop>false</ScaleCrop>
  <HeadingPairs>
    <vt:vector size="2" baseType="variant">
      <vt:variant>
        <vt:lpstr>Title</vt:lpstr>
      </vt:variant>
      <vt:variant>
        <vt:i4>1</vt:i4>
      </vt:variant>
    </vt:vector>
  </HeadingPairs>
  <TitlesOfParts>
    <vt:vector size="1" baseType="lpstr">
      <vt:lpstr>S2725 1R</vt:lpstr>
    </vt:vector>
  </TitlesOfParts>
  <Manager>R230</Manager>
  <Company>NJ Office of Legislative Services</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1R</dc:title>
  <dc:subject/>
  <dc:creator>Senator  GOPAL</dc:creator>
  <cp:keywords>S2725|13|LG |115|320|297|!|0|</cp:keywords>
  <dc:description>INTRODUCED JULY 28, 2020_x000d_
AMENDED OCTOBER 22, 2020</dc:description>
  <cp:lastModifiedBy>Todaro, Vivian</cp:lastModifiedBy>
  <cp:revision>2</cp:revision>
  <cp:lastPrinted>2021-03-02T17:03:00Z</cp:lastPrinted>
  <dcterms:created xsi:type="dcterms:W3CDTF">2021-03-02T17:04:00Z</dcterms:created>
  <dcterms:modified xsi:type="dcterms:W3CDTF">2021-03-02T17:04:00Z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