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CD60B" w14:textId="302E156C" w:rsidR="0017575F" w:rsidRDefault="0017575F" w:rsidP="0017575F">
      <w:pPr>
        <w:pStyle w:val="bpuBill"/>
      </w:pPr>
      <w:bookmarkStart w:id="0" w:name="bpuFrontPg"/>
      <w:bookmarkEnd w:id="0"/>
      <w:r>
        <w:t xml:space="preserve">SENATE, No. 2726 </w:t>
      </w:r>
    </w:p>
    <w:p w14:paraId="72F897DD" w14:textId="46F8996F" w:rsidR="0017575F" w:rsidRPr="009D38FF" w:rsidRDefault="0017575F" w:rsidP="0017575F">
      <w:pPr>
        <w:pStyle w:val="bpuWpGraphic"/>
      </w:pPr>
      <w:r>
        <w:object w:dxaOrig="8985" w:dyaOrig="255" w14:anchorId="45E6EC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14110" r:id="rId8"/>
        </w:object>
      </w:r>
    </w:p>
    <w:p w14:paraId="21D71C8F" w14:textId="77777777" w:rsidR="0017575F" w:rsidRDefault="0017575F" w:rsidP="0017575F">
      <w:pPr>
        <w:pStyle w:val="bpuState"/>
      </w:pPr>
      <w:r>
        <w:t>STATE OF NEW JERSEY</w:t>
      </w:r>
    </w:p>
    <w:p w14:paraId="00F87EF0" w14:textId="77777777" w:rsidR="0017575F" w:rsidRDefault="0017575F" w:rsidP="0017575F">
      <w:pPr>
        <w:pStyle w:val="bpuLegislature"/>
      </w:pPr>
      <w:r>
        <w:t>219th LEGISLATURE</w:t>
      </w:r>
    </w:p>
    <w:p w14:paraId="543CE2CE" w14:textId="711C8550" w:rsidR="0017575F" w:rsidRDefault="0017575F" w:rsidP="0017575F">
      <w:pPr>
        <w:pStyle w:val="bpuWpGraphic"/>
      </w:pPr>
      <w:r>
        <w:object w:dxaOrig="8985" w:dyaOrig="255" w14:anchorId="582A7D7A">
          <v:shape id="_x0000_i1026" type="#_x0000_t75" style="width:6in;height:12pt" o:ole="">
            <v:imagedata r:id="rId7" o:title=""/>
          </v:shape>
          <o:OLEObject Type="Embed" ProgID="WPWin6.1" ShapeID="_x0000_i1026" DrawAspect="Content" ObjectID="_1673414111" r:id="rId9"/>
        </w:object>
      </w:r>
      <w:r>
        <w:t xml:space="preserve">  </w:t>
      </w:r>
    </w:p>
    <w:p w14:paraId="6263F4CF" w14:textId="659F7354" w:rsidR="0017575F" w:rsidRDefault="00CC08ED" w:rsidP="0017575F">
      <w:pPr>
        <w:pStyle w:val="bpuIntro"/>
      </w:pPr>
      <w:r>
        <w:t>INTRODUCED JULY 28</w:t>
      </w:r>
      <w:r w:rsidR="0017575F">
        <w:t>, 2020</w:t>
      </w:r>
    </w:p>
    <w:p w14:paraId="156080AD" w14:textId="77777777" w:rsidR="0017575F" w:rsidRDefault="0017575F" w:rsidP="0017575F">
      <w:pPr>
        <w:pStyle w:val="bpuIntro"/>
      </w:pPr>
    </w:p>
    <w:p w14:paraId="3EE316C2" w14:textId="77777777" w:rsidR="0017575F" w:rsidRDefault="0017575F" w:rsidP="0017575F">
      <w:pPr>
        <w:pStyle w:val="bpuIntro"/>
        <w:sectPr w:rsidR="0017575F" w:rsidSect="00B2125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52508BF" w14:textId="77777777" w:rsidR="0017575F" w:rsidRDefault="0017575F" w:rsidP="0017575F">
      <w:pPr>
        <w:pStyle w:val="bpuIntro"/>
      </w:pPr>
    </w:p>
    <w:p w14:paraId="466393C9" w14:textId="77777777" w:rsidR="0017575F" w:rsidRDefault="0017575F" w:rsidP="0017575F">
      <w:pPr>
        <w:pStyle w:val="bpuSponsor"/>
      </w:pPr>
      <w:r>
        <w:t>Sponsored by:</w:t>
      </w:r>
    </w:p>
    <w:p w14:paraId="7EFA5F83" w14:textId="77777777" w:rsidR="0017575F" w:rsidRDefault="0017575F" w:rsidP="0017575F">
      <w:pPr>
        <w:pStyle w:val="bpuSponsor"/>
      </w:pPr>
      <w:r>
        <w:t>Senator  BOB SMITH</w:t>
      </w:r>
    </w:p>
    <w:p w14:paraId="0E9BA07C" w14:textId="77777777" w:rsidR="0017575F" w:rsidRDefault="0017575F" w:rsidP="0017575F">
      <w:pPr>
        <w:pStyle w:val="bpuSponsor"/>
      </w:pPr>
      <w:r>
        <w:t>District 17 (Middlesex and Somerset)</w:t>
      </w:r>
    </w:p>
    <w:p w14:paraId="23F534DA" w14:textId="77777777" w:rsidR="0017575F" w:rsidRDefault="0017575F" w:rsidP="0017575F">
      <w:pPr>
        <w:pStyle w:val="bpuSponsor"/>
      </w:pPr>
    </w:p>
    <w:p w14:paraId="494E0651" w14:textId="77777777" w:rsidR="0017575F" w:rsidRDefault="0017575F" w:rsidP="0017575F">
      <w:pPr>
        <w:pStyle w:val="bpuSponsor"/>
      </w:pPr>
    </w:p>
    <w:p w14:paraId="48F41DB2" w14:textId="77777777" w:rsidR="0017575F" w:rsidRDefault="0017575F" w:rsidP="0017575F">
      <w:pPr>
        <w:pStyle w:val="bpuSponsor"/>
      </w:pPr>
    </w:p>
    <w:p w14:paraId="7D679785" w14:textId="77777777" w:rsidR="0017575F" w:rsidRDefault="0017575F" w:rsidP="0017575F">
      <w:pPr>
        <w:pStyle w:val="bpuSponsor"/>
      </w:pPr>
    </w:p>
    <w:p w14:paraId="2FDF2010" w14:textId="77777777" w:rsidR="0017575F" w:rsidRDefault="0017575F" w:rsidP="0017575F">
      <w:pPr>
        <w:pStyle w:val="bpuSponsor"/>
      </w:pPr>
      <w:r>
        <w:t>SYNOPSIS</w:t>
      </w:r>
    </w:p>
    <w:p w14:paraId="18D5BC8C" w14:textId="77777777" w:rsidR="0017575F" w:rsidRDefault="0017575F" w:rsidP="0017575F">
      <w:pPr>
        <w:pStyle w:val="bpuNormText"/>
      </w:pPr>
      <w:r>
        <w:tab/>
        <w:t xml:space="preserve">Concerns election of mutual savings bank holding company board of directors. </w:t>
      </w:r>
    </w:p>
    <w:p w14:paraId="094A3E70" w14:textId="77777777" w:rsidR="0017575F" w:rsidRDefault="0017575F" w:rsidP="0017575F">
      <w:pPr>
        <w:pStyle w:val="bpuNormText"/>
      </w:pPr>
    </w:p>
    <w:p w14:paraId="304E9B68" w14:textId="77777777" w:rsidR="0017575F" w:rsidRDefault="0017575F" w:rsidP="0017575F">
      <w:pPr>
        <w:pStyle w:val="bpuSponsor"/>
      </w:pPr>
      <w:r>
        <w:t xml:space="preserve">CURRENT VERSION OF TEXT </w:t>
      </w:r>
    </w:p>
    <w:p w14:paraId="35851866" w14:textId="77777777" w:rsidR="0017575F" w:rsidRDefault="0017575F" w:rsidP="0017575F">
      <w:pPr>
        <w:pStyle w:val="bpuNormText"/>
      </w:pPr>
      <w:r>
        <w:tab/>
        <w:t>As introduced.</w:t>
      </w:r>
    </w:p>
    <w:p w14:paraId="413EC86F" w14:textId="4E05E229" w:rsidR="0017575F" w:rsidRDefault="0017575F" w:rsidP="0017575F">
      <w:pPr>
        <w:pStyle w:val="bpuNormText"/>
      </w:pPr>
      <w:r>
        <w:rPr>
          <w:noProof/>
        </w:rPr>
        <w:drawing>
          <wp:anchor distT="0" distB="0" distL="114300" distR="114300" simplePos="0" relativeHeight="251659264" behindDoc="1" locked="0" layoutInCell="1" allowOverlap="1" wp14:anchorId="52C22851" wp14:editId="55F6CDB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0D59DE2" w14:textId="77777777" w:rsidR="0017575F" w:rsidRDefault="0017575F" w:rsidP="008916EC">
      <w:pPr>
        <w:pStyle w:val="FronterPage"/>
        <w:tabs>
          <w:tab w:val="clear" w:pos="720"/>
          <w:tab w:val="clear" w:pos="1440"/>
          <w:tab w:val="clear" w:pos="2160"/>
          <w:tab w:val="clear" w:pos="2880"/>
          <w:tab w:val="clear" w:pos="3600"/>
          <w:tab w:val="clear" w:pos="4320"/>
          <w:tab w:val="clear" w:pos="5040"/>
        </w:tabs>
        <w:sectPr w:rsidR="0017575F" w:rsidSect="0017575F">
          <w:type w:val="continuous"/>
          <w:pgSz w:w="12240" w:h="20160" w:code="5"/>
          <w:pgMar w:top="1440" w:right="2275" w:bottom="1440" w:left="2275" w:header="72" w:footer="720" w:gutter="0"/>
          <w:pgNumType w:start="1"/>
          <w:cols w:space="720"/>
          <w:docGrid w:linePitch="360"/>
        </w:sectPr>
      </w:pPr>
    </w:p>
    <w:p w14:paraId="74428896" w14:textId="3C5B94DF"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BA4801">
        <w:rPr>
          <w:rStyle w:val="HangingAnActChar"/>
        </w:rPr>
        <w:t xml:space="preserve">concerning </w:t>
      </w:r>
      <w:r w:rsidR="00B6662B">
        <w:rPr>
          <w:rStyle w:val="HangingAnActChar"/>
        </w:rPr>
        <w:t xml:space="preserve">election of </w:t>
      </w:r>
      <w:r w:rsidR="00BA4801">
        <w:rPr>
          <w:rStyle w:val="HangingAnActChar"/>
        </w:rPr>
        <w:t xml:space="preserve">mutual savings bank holding company boards of directors and amending </w:t>
      </w:r>
      <w:r w:rsidR="00BA4801" w:rsidRPr="00BA4801">
        <w:rPr>
          <w:rStyle w:val="HangingAnActChar"/>
        </w:rPr>
        <w:t>P.L.1987, c.201</w:t>
      </w:r>
      <w:r w:rsidR="00BA4801">
        <w:rPr>
          <w:rStyle w:val="HangingAnActChar"/>
        </w:rPr>
        <w:t>.</w:t>
      </w:r>
    </w:p>
    <w:p w14:paraId="377ED5A8" w14:textId="77777777" w:rsidR="000B1054" w:rsidRPr="00D71D68" w:rsidRDefault="000B1054" w:rsidP="000B1054"/>
    <w:p w14:paraId="17D76EEB"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3EC6DB87" w14:textId="722C1E22" w:rsidR="00686AEB" w:rsidRDefault="00686AEB" w:rsidP="00686AEB"/>
    <w:p w14:paraId="463DBAC9" w14:textId="7DD437E8" w:rsidR="001721F2" w:rsidRDefault="001721F2" w:rsidP="001721F2">
      <w:r>
        <w:tab/>
        <w:t>1.</w:t>
      </w:r>
      <w:r w:rsidR="00DB53E4">
        <w:tab/>
      </w:r>
      <w:r w:rsidR="006256A0">
        <w:t xml:space="preserve">Section 11 of </w:t>
      </w:r>
      <w:r>
        <w:t>P.L.</w:t>
      </w:r>
      <w:r w:rsidR="006256A0">
        <w:t>1987, c.201 (C.17:9A-392) is amended to read as follows:</w:t>
      </w:r>
    </w:p>
    <w:p w14:paraId="080F2180" w14:textId="205F0871" w:rsidR="006C500D" w:rsidRDefault="001721F2" w:rsidP="006C500D">
      <w:r>
        <w:tab/>
      </w:r>
      <w:r w:rsidR="00B35869">
        <w:t>11.</w:t>
      </w:r>
      <w:r w:rsidR="00DB53E4">
        <w:tab/>
      </w:r>
      <w:r>
        <w:t xml:space="preserve">Every mutual savings bank holding company shall be managed by a board of not less than six nor more than 21 directors.  Directors shall be elected by a plurality of the members </w:t>
      </w:r>
      <w:r w:rsidR="00E039DB" w:rsidRPr="00E039DB">
        <w:rPr>
          <w:rFonts w:ascii="Albertus Extra Bold" w:hAnsi="Albertus Extra Bold"/>
          <w:b/>
          <w:bCs/>
          <w:szCs w:val="36"/>
        </w:rPr>
        <w:t>[</w:t>
      </w:r>
      <w:r>
        <w:t>of the board of directors</w:t>
      </w:r>
      <w:r w:rsidR="00E039DB" w:rsidRPr="00E039DB">
        <w:rPr>
          <w:rFonts w:ascii="Albertus Extra Bold" w:hAnsi="Albertus Extra Bold"/>
          <w:b/>
          <w:bCs/>
          <w:szCs w:val="36"/>
        </w:rPr>
        <w:t>]</w:t>
      </w:r>
      <w:r>
        <w:t xml:space="preserve"> of the mutual savings bank holding company at the annual meeting, for a term of up to three years, as provided in the bylaws.  Each director shall serve for the term for which he is elected and until his successor is elected and has qualified.  A vacancy on the board of directors may be filled by a plurality of the members of the board of directors for the remainder of the unexpired term. If the board fails to fill the vacancy within one year, the commissioner may do so. Elections of directors shall be certified by the board and shall be filed with the department within 15 days. </w:t>
      </w:r>
    </w:p>
    <w:p w14:paraId="37CADC26" w14:textId="4784D2B0" w:rsidR="001721F2" w:rsidRDefault="006C500D" w:rsidP="006C500D">
      <w:r>
        <w:tab/>
      </w:r>
      <w:r w:rsidR="001721F2">
        <w:t xml:space="preserve">The board of directors shall hold an annual meeting within the first four months of each calendar year, and other meetings at such times and so often as they shall deem necessary.  The annual meeting shall be held at a location within the State.  A majority of a quorum of the board of directors shall be necessary to transact the business of the board. </w:t>
      </w:r>
    </w:p>
    <w:p w14:paraId="218CE258" w14:textId="5EE9B9E1" w:rsidR="001721F2" w:rsidRDefault="002B0C12" w:rsidP="001721F2">
      <w:r>
        <w:t>(</w:t>
      </w:r>
      <w:proofErr w:type="spellStart"/>
      <w:r>
        <w:t>cf</w:t>
      </w:r>
      <w:proofErr w:type="spellEnd"/>
      <w:r>
        <w:t>: P.L.</w:t>
      </w:r>
      <w:r w:rsidR="001721F2">
        <w:t>1987, c.201, s.11</w:t>
      </w:r>
      <w:r>
        <w:t>)</w:t>
      </w:r>
    </w:p>
    <w:p w14:paraId="48DED456" w14:textId="77777777" w:rsidR="001721F2" w:rsidRPr="00D71D68" w:rsidRDefault="001721F2" w:rsidP="00686AEB"/>
    <w:p w14:paraId="6DE09FAF" w14:textId="016F7D86" w:rsidR="00686AEB" w:rsidRPr="00AA7880" w:rsidRDefault="00686AEB" w:rsidP="00686AEB">
      <w:r>
        <w:tab/>
      </w:r>
      <w:r w:rsidR="002B0C12">
        <w:t>2</w:t>
      </w:r>
      <w:r w:rsidR="001534BB">
        <w:t>.</w:t>
      </w:r>
      <w:r w:rsidR="00DB53E4">
        <w:tab/>
      </w:r>
      <w:r w:rsidR="001534BB">
        <w:t>This act shall take effect</w:t>
      </w:r>
      <w:r w:rsidR="002B0C12">
        <w:t xml:space="preserve"> immediately.</w:t>
      </w:r>
    </w:p>
    <w:p w14:paraId="5D5AEE04" w14:textId="47AF1DC8" w:rsidR="00686AEB" w:rsidRDefault="00686AEB" w:rsidP="00686AEB"/>
    <w:p w14:paraId="24166AB5" w14:textId="77777777" w:rsidR="00AB00E0" w:rsidRPr="00CE7BD8" w:rsidRDefault="00AB00E0" w:rsidP="00686AEB"/>
    <w:p w14:paraId="0469E999" w14:textId="77777777" w:rsidR="00686AEB" w:rsidRPr="00AA7880" w:rsidRDefault="00686AEB" w:rsidP="00686AEB">
      <w:pPr>
        <w:jc w:val="center"/>
      </w:pPr>
      <w:r w:rsidRPr="00D71D68">
        <w:t>STATEMENT</w:t>
      </w:r>
    </w:p>
    <w:p w14:paraId="6E333366" w14:textId="7D830488" w:rsidR="00686AEB" w:rsidRDefault="00686AEB" w:rsidP="00686AEB"/>
    <w:p w14:paraId="30F30DCA" w14:textId="0DDA8784" w:rsidR="009B13B3" w:rsidRPr="00092364" w:rsidRDefault="009B13B3" w:rsidP="006C500D">
      <w:r>
        <w:tab/>
        <w:t xml:space="preserve">This bill amends the statute on </w:t>
      </w:r>
      <w:r w:rsidRPr="00BA4801">
        <w:t xml:space="preserve">mutual savings bank holding company board of directors </w:t>
      </w:r>
      <w:r>
        <w:t>elections to mandate that directors be elected by a plurality of members of the mutual savings bank holding company at the annual meeting. Under existing law, directors are elected by</w:t>
      </w:r>
      <w:r w:rsidR="006C500D">
        <w:t xml:space="preserve"> a plurality of the</w:t>
      </w:r>
      <w:r>
        <w:t xml:space="preserve"> members of the board of directors.</w:t>
      </w:r>
      <w:bookmarkStart w:id="1" w:name="_GoBack"/>
      <w:bookmarkEnd w:id="1"/>
    </w:p>
    <w:sectPr w:rsidR="009B13B3" w:rsidRPr="00092364" w:rsidSect="0017575F">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B3C9F" w14:textId="77777777" w:rsidR="00582AD5" w:rsidRDefault="00582AD5">
      <w:r>
        <w:separator/>
      </w:r>
    </w:p>
  </w:endnote>
  <w:endnote w:type="continuationSeparator" w:id="0">
    <w:p w14:paraId="75C6DEC1"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F1E6D2" w14:textId="661D8482" w:rsidR="00B21257" w:rsidRDefault="00B21257" w:rsidP="00B21257">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B986E"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A13A94D" w14:textId="77777777" w:rsidR="001534BB" w:rsidRPr="00921C91" w:rsidRDefault="001534BB">
    <w:pPr>
      <w:pStyle w:val="Footer"/>
      <w:rPr>
        <w:szCs w:val="18"/>
      </w:rPr>
    </w:pPr>
  </w:p>
  <w:p w14:paraId="2F52B3D5"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2C9C973" w14:textId="77777777" w:rsidR="001534BB" w:rsidRDefault="001534BB">
    <w:pPr>
      <w:pStyle w:val="Footer"/>
    </w:pPr>
  </w:p>
  <w:p w14:paraId="6241F6C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4E1165" w14:textId="77777777" w:rsidR="00582AD5" w:rsidRDefault="00582AD5">
      <w:r>
        <w:separator/>
      </w:r>
    </w:p>
  </w:footnote>
  <w:footnote w:type="continuationSeparator" w:id="0">
    <w:p w14:paraId="6B6A9EB0"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8E532" w14:textId="77777777" w:rsidR="00665CBC" w:rsidRDefault="007D6CAE">
    <w:pPr>
      <w:pStyle w:val="Header"/>
    </w:pPr>
    <w:r>
      <w:rPr>
        <w:noProof/>
      </w:rPr>
      <w:pict w14:anchorId="15FF6F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B0AD76"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4523F" w14:textId="576A5C25" w:rsidR="00665CBC" w:rsidRDefault="00665CBC" w:rsidP="00686AEB">
    <w:pPr>
      <w:pStyle w:val="Header"/>
      <w:jc w:val="center"/>
      <w:rPr>
        <w:rStyle w:val="PageNumber"/>
      </w:rPr>
    </w:pPr>
  </w:p>
  <w:p w14:paraId="265DD40E" w14:textId="46CFEE93" w:rsidR="0017575F" w:rsidRDefault="0017575F" w:rsidP="0017575F">
    <w:pPr>
      <w:pStyle w:val="bpuHeadSpon"/>
    </w:pPr>
    <w:r w:rsidRPr="0017575F">
      <w:rPr>
        <w:rStyle w:val="bpuHeadSponChar"/>
      </w:rPr>
      <w:t>S2726</w:t>
    </w:r>
    <w:r>
      <w:t xml:space="preserve"> B.SMITH, CORRADO</w:t>
    </w:r>
  </w:p>
  <w:p w14:paraId="32005B4A" w14:textId="1396C794" w:rsidR="0017575F" w:rsidRDefault="0017575F" w:rsidP="0017575F">
    <w:pPr>
      <w:pStyle w:val="bpuHeadSpon"/>
    </w:pPr>
    <w:r>
      <w:fldChar w:fldCharType="begin"/>
    </w:r>
    <w:r>
      <w:instrText xml:space="preserve"> PAGE  \* MERGEFORMAT </w:instrText>
    </w:r>
    <w:r>
      <w:fldChar w:fldCharType="separate"/>
    </w:r>
    <w:r w:rsidR="003D3524">
      <w:rPr>
        <w:noProof/>
      </w:rPr>
      <w:t>3</w:t>
    </w:r>
    <w:r>
      <w:fldChar w:fldCharType="end"/>
    </w:r>
  </w:p>
  <w:p w14:paraId="65A0712F" w14:textId="77777777" w:rsidR="0017575F" w:rsidRDefault="0017575F" w:rsidP="001757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5D135" w14:textId="368B5A3D" w:rsidR="00665CBC" w:rsidRDefault="00665CBC">
    <w:pPr>
      <w:pStyle w:val="Header"/>
    </w:pPr>
  </w:p>
  <w:p w14:paraId="1B11B5E2" w14:textId="16EABB79" w:rsidR="0017575F" w:rsidRDefault="0017575F" w:rsidP="0017575F">
    <w:pPr>
      <w:pStyle w:val="bpuHeadSpon"/>
    </w:pPr>
    <w:r w:rsidRPr="0017575F">
      <w:rPr>
        <w:rStyle w:val="bpuHeadSponChar"/>
      </w:rPr>
      <w:t>S2726</w:t>
    </w:r>
    <w:r>
      <w:t xml:space="preserve"> B.SMITH</w:t>
    </w:r>
  </w:p>
  <w:p w14:paraId="0924E445" w14:textId="6A5B1C94" w:rsidR="0017575F" w:rsidRDefault="0017575F" w:rsidP="0017575F">
    <w:pPr>
      <w:pStyle w:val="bpuHeadSpon"/>
    </w:pPr>
    <w:r>
      <w:fldChar w:fldCharType="begin"/>
    </w:r>
    <w:r>
      <w:instrText xml:space="preserve"> PAGE  \* MERGEFORMAT </w:instrText>
    </w:r>
    <w:r>
      <w:fldChar w:fldCharType="separate"/>
    </w:r>
    <w:r w:rsidR="007D6CAE">
      <w:rPr>
        <w:noProof/>
      </w:rPr>
      <w:t>2</w:t>
    </w:r>
    <w:r>
      <w:fldChar w:fldCharType="end"/>
    </w:r>
  </w:p>
  <w:p w14:paraId="4F921AD8" w14:textId="77777777" w:rsidR="0017575F" w:rsidRDefault="0017575F" w:rsidP="0017575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2C7983"/>
    <w:multiLevelType w:val="hybridMultilevel"/>
    <w:tmpl w:val="A5FE97DA"/>
    <w:lvl w:ilvl="0" w:tplc="439AFB1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2BF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21F2"/>
    <w:rsid w:val="00173D2B"/>
    <w:rsid w:val="0017575F"/>
    <w:rsid w:val="00181676"/>
    <w:rsid w:val="00183603"/>
    <w:rsid w:val="00194E78"/>
    <w:rsid w:val="0019707B"/>
    <w:rsid w:val="00197E8B"/>
    <w:rsid w:val="00197FA4"/>
    <w:rsid w:val="001A161A"/>
    <w:rsid w:val="001A3B79"/>
    <w:rsid w:val="001A3F6D"/>
    <w:rsid w:val="001A66B6"/>
    <w:rsid w:val="001B4716"/>
    <w:rsid w:val="001B4EA4"/>
    <w:rsid w:val="001C7C52"/>
    <w:rsid w:val="001D25F3"/>
    <w:rsid w:val="001E15F1"/>
    <w:rsid w:val="001E16FA"/>
    <w:rsid w:val="001E6213"/>
    <w:rsid w:val="001F14C7"/>
    <w:rsid w:val="001F7405"/>
    <w:rsid w:val="00205533"/>
    <w:rsid w:val="00212B8D"/>
    <w:rsid w:val="00222983"/>
    <w:rsid w:val="00235F91"/>
    <w:rsid w:val="002370D0"/>
    <w:rsid w:val="00255958"/>
    <w:rsid w:val="00257FA2"/>
    <w:rsid w:val="0026574A"/>
    <w:rsid w:val="002660BB"/>
    <w:rsid w:val="002720E8"/>
    <w:rsid w:val="00275293"/>
    <w:rsid w:val="002776B0"/>
    <w:rsid w:val="00284775"/>
    <w:rsid w:val="00286C7E"/>
    <w:rsid w:val="002A1029"/>
    <w:rsid w:val="002A3A1A"/>
    <w:rsid w:val="002A4692"/>
    <w:rsid w:val="002A51BA"/>
    <w:rsid w:val="002B0C1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52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768"/>
    <w:rsid w:val="00455D51"/>
    <w:rsid w:val="00456BF9"/>
    <w:rsid w:val="00461057"/>
    <w:rsid w:val="004704A8"/>
    <w:rsid w:val="00471102"/>
    <w:rsid w:val="00471F18"/>
    <w:rsid w:val="00484144"/>
    <w:rsid w:val="00484C19"/>
    <w:rsid w:val="00485866"/>
    <w:rsid w:val="00492076"/>
    <w:rsid w:val="00493B1D"/>
    <w:rsid w:val="00497037"/>
    <w:rsid w:val="004A3009"/>
    <w:rsid w:val="004A613B"/>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56A0"/>
    <w:rsid w:val="00626239"/>
    <w:rsid w:val="00635316"/>
    <w:rsid w:val="00635449"/>
    <w:rsid w:val="006378C5"/>
    <w:rsid w:val="00645E6A"/>
    <w:rsid w:val="00665CBC"/>
    <w:rsid w:val="00667A5C"/>
    <w:rsid w:val="00677316"/>
    <w:rsid w:val="00686AEB"/>
    <w:rsid w:val="006B7897"/>
    <w:rsid w:val="006B7FA7"/>
    <w:rsid w:val="006C086A"/>
    <w:rsid w:val="006C21C1"/>
    <w:rsid w:val="006C500D"/>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CAE"/>
    <w:rsid w:val="007D7D9C"/>
    <w:rsid w:val="007F485D"/>
    <w:rsid w:val="007F6050"/>
    <w:rsid w:val="00813627"/>
    <w:rsid w:val="00821D2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D14"/>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3B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0E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257"/>
    <w:rsid w:val="00B2574A"/>
    <w:rsid w:val="00B35869"/>
    <w:rsid w:val="00B35D8A"/>
    <w:rsid w:val="00B45B34"/>
    <w:rsid w:val="00B57047"/>
    <w:rsid w:val="00B61D86"/>
    <w:rsid w:val="00B6342D"/>
    <w:rsid w:val="00B6662B"/>
    <w:rsid w:val="00B726BD"/>
    <w:rsid w:val="00B732BC"/>
    <w:rsid w:val="00B90E33"/>
    <w:rsid w:val="00B9676B"/>
    <w:rsid w:val="00BA2EA5"/>
    <w:rsid w:val="00BA364B"/>
    <w:rsid w:val="00BA4801"/>
    <w:rsid w:val="00BB1190"/>
    <w:rsid w:val="00BB31D0"/>
    <w:rsid w:val="00BB3A11"/>
    <w:rsid w:val="00BB4DDB"/>
    <w:rsid w:val="00BB5D79"/>
    <w:rsid w:val="00BB5F02"/>
    <w:rsid w:val="00BC7892"/>
    <w:rsid w:val="00BE24D6"/>
    <w:rsid w:val="00BE7EFA"/>
    <w:rsid w:val="00BF06AD"/>
    <w:rsid w:val="00BF1BFC"/>
    <w:rsid w:val="00BF2C67"/>
    <w:rsid w:val="00C01D6F"/>
    <w:rsid w:val="00C04F4D"/>
    <w:rsid w:val="00C12E48"/>
    <w:rsid w:val="00C13D14"/>
    <w:rsid w:val="00C15F53"/>
    <w:rsid w:val="00C23F09"/>
    <w:rsid w:val="00C25356"/>
    <w:rsid w:val="00C328D0"/>
    <w:rsid w:val="00C44D8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1587"/>
    <w:rsid w:val="00CB6246"/>
    <w:rsid w:val="00CC08E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3E4"/>
    <w:rsid w:val="00DB6AA2"/>
    <w:rsid w:val="00DE004D"/>
    <w:rsid w:val="00DE10D1"/>
    <w:rsid w:val="00DE2514"/>
    <w:rsid w:val="00DE6851"/>
    <w:rsid w:val="00DF03EE"/>
    <w:rsid w:val="00E01B71"/>
    <w:rsid w:val="00E039D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3D0"/>
    <w:rsid w:val="00F00D08"/>
    <w:rsid w:val="00F104BA"/>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95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8DB3FF"/>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721F2"/>
    <w:pPr>
      <w:ind w:left="720"/>
      <w:contextualSpacing/>
    </w:pPr>
  </w:style>
  <w:style w:type="character" w:styleId="LineNumber">
    <w:name w:val="line number"/>
    <w:basedOn w:val="DefaultParagraphFont"/>
    <w:semiHidden/>
    <w:unhideWhenUsed/>
    <w:rsid w:val="0017575F"/>
  </w:style>
  <w:style w:type="paragraph" w:styleId="BalloonText">
    <w:name w:val="Balloon Text"/>
    <w:basedOn w:val="Normal"/>
    <w:link w:val="BalloonTextChar"/>
    <w:semiHidden/>
    <w:unhideWhenUsed/>
    <w:rsid w:val="00C44D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44D8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362</Words>
  <Characters>1733</Characters>
  <Application>Microsoft Office Word</Application>
  <DocSecurity>0</DocSecurity>
  <Lines>64</Lines>
  <Paragraphs>20</Paragraphs>
  <ScaleCrop>false</ScaleCrop>
  <HeadingPairs>
    <vt:vector size="2" baseType="variant">
      <vt:variant>
        <vt:lpstr>Title</vt:lpstr>
      </vt:variant>
      <vt:variant>
        <vt:i4>1</vt:i4>
      </vt:variant>
    </vt:vector>
  </HeadingPairs>
  <TitlesOfParts>
    <vt:vector size="1" baseType="lpstr">
      <vt:lpstr>S2726</vt:lpstr>
    </vt:vector>
  </TitlesOfParts>
  <Manager>R224</Manager>
  <Company>NJ Office of Legislative Services</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S2726</dc:title>
  <dc:subject>Banking and Finance</dc:subject>
  <dc:creator>Senator  SMITH, Senator  CORRADO</dc:creator>
  <cp:keywords>S2726|2|CL |311|53|307|N|0|</cp:keywords>
  <dc:description>INTRODUCED JULY 28, 2020</dc:description>
  <cp:lastModifiedBy>Todaro, Vivian</cp:lastModifiedBy>
  <cp:revision>2</cp:revision>
  <cp:lastPrinted>2021-01-29T13:28:00Z</cp:lastPrinted>
  <dcterms:created xsi:type="dcterms:W3CDTF">2021-01-29T13:28:00Z</dcterms:created>
  <dcterms:modified xsi:type="dcterms:W3CDTF">2021-01-29T13:28:00Z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