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D4C28" w14:textId="062B2540" w:rsidR="00DD2346" w:rsidRDefault="00DD2346" w:rsidP="00DD2346">
      <w:pPr>
        <w:pStyle w:val="bpuBill"/>
      </w:pPr>
      <w:bookmarkStart w:id="0" w:name="bpuFrontPg"/>
      <w:bookmarkStart w:id="1" w:name="_GoBack"/>
      <w:bookmarkEnd w:id="0"/>
      <w:bookmarkEnd w:id="1"/>
      <w:r>
        <w:t xml:space="preserve">SENATE, No. 2734 </w:t>
      </w:r>
    </w:p>
    <w:p w14:paraId="4040B79B" w14:textId="3099CBA8" w:rsidR="00DD2346" w:rsidRPr="009D38FF" w:rsidRDefault="00DD2346" w:rsidP="00DD2346">
      <w:pPr>
        <w:pStyle w:val="bpuWpGraphic"/>
      </w:pPr>
      <w:r>
        <w:object w:dxaOrig="8985" w:dyaOrig="255" w14:anchorId="0FBF1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828" r:id="rId7"/>
        </w:object>
      </w:r>
    </w:p>
    <w:p w14:paraId="3D1A3984" w14:textId="77777777" w:rsidR="00DD2346" w:rsidRDefault="00DD2346" w:rsidP="00DD2346">
      <w:pPr>
        <w:pStyle w:val="bpuState"/>
      </w:pPr>
      <w:r>
        <w:t>STATE OF NEW JERSEY</w:t>
      </w:r>
    </w:p>
    <w:p w14:paraId="18213EA0" w14:textId="77777777" w:rsidR="00DD2346" w:rsidRDefault="00DD2346" w:rsidP="00DD2346">
      <w:pPr>
        <w:pStyle w:val="bpuLegislature"/>
      </w:pPr>
      <w:proofErr w:type="gramStart"/>
      <w:r>
        <w:t>219th</w:t>
      </w:r>
      <w:proofErr w:type="gramEnd"/>
      <w:r>
        <w:t xml:space="preserve"> LEGISLATURE</w:t>
      </w:r>
    </w:p>
    <w:p w14:paraId="0C3FD0C4" w14:textId="2AB64D95" w:rsidR="00DD2346" w:rsidRDefault="00DD2346" w:rsidP="00DD2346">
      <w:pPr>
        <w:pStyle w:val="bpuWpGraphic"/>
      </w:pPr>
      <w:r>
        <w:object w:dxaOrig="8985" w:dyaOrig="255" w14:anchorId="4E6C4595">
          <v:shape id="_x0000_i1026" type="#_x0000_t75" style="width:6in;height:12.1pt" o:ole="">
            <v:imagedata r:id="rId6" o:title=""/>
          </v:shape>
          <o:OLEObject Type="Embed" ProgID="WPWin6.1" ShapeID="_x0000_i1026" DrawAspect="Content" ObjectID="_1657461829" r:id="rId8"/>
        </w:object>
      </w:r>
      <w:r>
        <w:t xml:space="preserve">  </w:t>
      </w:r>
    </w:p>
    <w:p w14:paraId="28C7575B" w14:textId="5EBEB6FF" w:rsidR="00DD2346" w:rsidRDefault="00513ADE" w:rsidP="00DD2346">
      <w:pPr>
        <w:pStyle w:val="bpuIntro"/>
      </w:pPr>
      <w:r>
        <w:t>INTRODUCED JULY 28</w:t>
      </w:r>
      <w:r w:rsidR="00DD2346">
        <w:t>, 2020</w:t>
      </w:r>
    </w:p>
    <w:p w14:paraId="7945779F" w14:textId="77777777" w:rsidR="00DD2346" w:rsidRDefault="00DD2346" w:rsidP="00DD2346">
      <w:pPr>
        <w:pStyle w:val="bpuIntro"/>
      </w:pPr>
    </w:p>
    <w:p w14:paraId="38DF7BAE" w14:textId="77777777" w:rsidR="00DD2346" w:rsidRDefault="00DD2346" w:rsidP="00DD2346">
      <w:pPr>
        <w:pStyle w:val="bpuIntro"/>
        <w:sectPr w:rsidR="00DD2346" w:rsidSect="00DD2346">
          <w:headerReference w:type="even" r:id="rId9"/>
          <w:headerReference w:type="default" r:id="rId10"/>
          <w:pgSz w:w="12240" w:h="20160" w:code="5"/>
          <w:pgMar w:top="2160" w:right="1440" w:bottom="1440" w:left="1440" w:header="72" w:footer="720" w:gutter="0"/>
          <w:pgNumType w:start="1"/>
          <w:cols w:space="720"/>
          <w:docGrid w:linePitch="360"/>
        </w:sectPr>
      </w:pPr>
    </w:p>
    <w:p w14:paraId="2A9EA546" w14:textId="77777777" w:rsidR="00DD2346" w:rsidRDefault="00DD2346" w:rsidP="00DD2346">
      <w:pPr>
        <w:pStyle w:val="bpuIntro"/>
      </w:pPr>
    </w:p>
    <w:p w14:paraId="6DDD4A0B" w14:textId="77777777" w:rsidR="00DD2346" w:rsidRDefault="00DD2346" w:rsidP="00DD2346">
      <w:pPr>
        <w:pStyle w:val="bpuSponsor"/>
      </w:pPr>
      <w:r>
        <w:t>Sponsored by:</w:t>
      </w:r>
    </w:p>
    <w:p w14:paraId="016114DD" w14:textId="77777777" w:rsidR="00DD2346" w:rsidRDefault="00DD2346" w:rsidP="00DD2346">
      <w:pPr>
        <w:pStyle w:val="bpuSponsor"/>
      </w:pPr>
      <w:proofErr w:type="gramStart"/>
      <w:r>
        <w:t>Senator  PATRICK</w:t>
      </w:r>
      <w:proofErr w:type="gramEnd"/>
      <w:r>
        <w:t xml:space="preserve"> J. DIEGNAN, JR.</w:t>
      </w:r>
    </w:p>
    <w:p w14:paraId="61E068F9" w14:textId="77777777" w:rsidR="00DD2346" w:rsidRDefault="00DD2346" w:rsidP="00DD2346">
      <w:pPr>
        <w:pStyle w:val="bpuSponsor"/>
      </w:pPr>
      <w:r>
        <w:t>District 18 (Middlesex)</w:t>
      </w:r>
    </w:p>
    <w:p w14:paraId="0FCE7985" w14:textId="77777777" w:rsidR="00DD2346" w:rsidRDefault="00DD2346" w:rsidP="00DD2346">
      <w:pPr>
        <w:pStyle w:val="bpuSponsor"/>
      </w:pPr>
    </w:p>
    <w:p w14:paraId="70F59208" w14:textId="77777777" w:rsidR="00DD2346" w:rsidRDefault="00DD2346" w:rsidP="00DD2346">
      <w:pPr>
        <w:pStyle w:val="bpuSponsor"/>
      </w:pPr>
    </w:p>
    <w:p w14:paraId="7431C643" w14:textId="77777777" w:rsidR="00DD2346" w:rsidRDefault="00DD2346" w:rsidP="00DD2346">
      <w:pPr>
        <w:pStyle w:val="bpuSponsor"/>
      </w:pPr>
    </w:p>
    <w:p w14:paraId="13894F73" w14:textId="77777777" w:rsidR="00DD2346" w:rsidRDefault="00DD2346" w:rsidP="00DD2346">
      <w:pPr>
        <w:pStyle w:val="bpuSponsor"/>
      </w:pPr>
    </w:p>
    <w:p w14:paraId="56978504" w14:textId="77777777" w:rsidR="00DD2346" w:rsidRDefault="00DD2346" w:rsidP="00DD2346">
      <w:pPr>
        <w:pStyle w:val="bpuSponsor"/>
      </w:pPr>
      <w:r>
        <w:t>SYNOPSIS</w:t>
      </w:r>
    </w:p>
    <w:p w14:paraId="4E26A446" w14:textId="77777777" w:rsidR="00DD2346" w:rsidRDefault="00DD2346" w:rsidP="00DD2346">
      <w:pPr>
        <w:pStyle w:val="bpuNormText"/>
      </w:pPr>
      <w:r>
        <w:tab/>
        <w:t xml:space="preserve">Permits calculation of reserve for uncollected taxes for calendar year 2021 or fiscal year 2022 using actual property tax collections for calendar year 2019 or fiscal year 2020. </w:t>
      </w:r>
    </w:p>
    <w:p w14:paraId="29ACDED1" w14:textId="77777777" w:rsidR="00DD2346" w:rsidRDefault="00DD2346" w:rsidP="00DD2346">
      <w:pPr>
        <w:pStyle w:val="bpuNormText"/>
      </w:pPr>
    </w:p>
    <w:p w14:paraId="212F317E" w14:textId="77777777" w:rsidR="00DD2346" w:rsidRDefault="00DD2346" w:rsidP="00DD2346">
      <w:pPr>
        <w:pStyle w:val="bpuSponsor"/>
      </w:pPr>
      <w:r>
        <w:t xml:space="preserve">CURRENT VERSION OF TEXT </w:t>
      </w:r>
    </w:p>
    <w:p w14:paraId="77E89CE8" w14:textId="77777777" w:rsidR="00DD2346" w:rsidRDefault="00DD2346" w:rsidP="00DD2346">
      <w:pPr>
        <w:pStyle w:val="bpuNormText"/>
      </w:pPr>
      <w:r>
        <w:tab/>
        <w:t>As introduced.</w:t>
      </w:r>
    </w:p>
    <w:p w14:paraId="45F4C883" w14:textId="31D86116" w:rsidR="00DD2346" w:rsidRDefault="00DD2346" w:rsidP="00DD2346">
      <w:pPr>
        <w:pStyle w:val="bpuNormText"/>
      </w:pPr>
      <w:r>
        <w:rPr>
          <w:noProof/>
        </w:rPr>
        <w:drawing>
          <wp:anchor distT="0" distB="0" distL="114300" distR="114300" simplePos="0" relativeHeight="251659264" behindDoc="1" locked="0" layoutInCell="1" allowOverlap="1" wp14:anchorId="55116155" wp14:editId="3EDD214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13BE46" w14:textId="77777777" w:rsidR="00DD2346" w:rsidRDefault="00DD2346" w:rsidP="008916EC">
      <w:pPr>
        <w:pStyle w:val="FronterPage"/>
        <w:tabs>
          <w:tab w:val="clear" w:pos="720"/>
          <w:tab w:val="clear" w:pos="1440"/>
          <w:tab w:val="clear" w:pos="2160"/>
          <w:tab w:val="clear" w:pos="2880"/>
          <w:tab w:val="clear" w:pos="3600"/>
          <w:tab w:val="clear" w:pos="4320"/>
          <w:tab w:val="clear" w:pos="5040"/>
        </w:tabs>
        <w:sectPr w:rsidR="00DD2346" w:rsidSect="00DD2346">
          <w:type w:val="continuous"/>
          <w:pgSz w:w="12240" w:h="20160" w:code="5"/>
          <w:pgMar w:top="1440" w:right="2275" w:bottom="1440" w:left="2275" w:header="72" w:footer="720" w:gutter="0"/>
          <w:pgNumType w:start="1"/>
          <w:cols w:space="720"/>
          <w:docGrid w:linePitch="360"/>
        </w:sectPr>
      </w:pPr>
    </w:p>
    <w:p w14:paraId="218F5DBA" w14:textId="3D7330D2" w:rsidR="00686AEB" w:rsidRPr="00677316" w:rsidRDefault="0016746E" w:rsidP="003E47BA">
      <w:pPr>
        <w:pStyle w:val="HangingAnAct"/>
        <w:rPr>
          <w:rStyle w:val="HangingAnActChar"/>
        </w:rPr>
      </w:pPr>
      <w:r>
        <w:rPr>
          <w:rStyle w:val="BillHead"/>
        </w:rPr>
        <w:lastRenderedPageBreak/>
        <w:t>An Act</w:t>
      </w:r>
      <w:r w:rsidR="00686AEB" w:rsidRPr="006B7FA7">
        <w:rPr>
          <w:rStyle w:val="HangingAnActChar"/>
        </w:rPr>
        <w:t xml:space="preserve"> </w:t>
      </w:r>
      <w:r w:rsidR="007F20D7" w:rsidRPr="007F20D7">
        <w:rPr>
          <w:rStyle w:val="HangingAnActChar"/>
        </w:rPr>
        <w:t xml:space="preserve">concerning </w:t>
      </w:r>
      <w:r w:rsidR="00D11F7A">
        <w:rPr>
          <w:rStyle w:val="HangingAnActChar"/>
        </w:rPr>
        <w:t>the calculation of the reserve for uncollected taxes in municipal budgets.</w:t>
      </w:r>
    </w:p>
    <w:p w14:paraId="140B6AF6" w14:textId="77777777" w:rsidR="000B1054" w:rsidRPr="00D71D68" w:rsidRDefault="000B1054" w:rsidP="000B1054"/>
    <w:p w14:paraId="1513104C" w14:textId="77777777" w:rsidR="00686AEB" w:rsidRDefault="00686AEB" w:rsidP="00686AEB">
      <w:pPr>
        <w:rPr>
          <w:rStyle w:val="BillLanguage"/>
        </w:rPr>
      </w:pPr>
      <w:r>
        <w:tab/>
      </w:r>
      <w:proofErr w:type="gramStart"/>
      <w:r w:rsidR="0016746E">
        <w:rPr>
          <w:rStyle w:val="BillHeading2"/>
        </w:rPr>
        <w:t>Be It Enacted</w:t>
      </w:r>
      <w:proofErr w:type="gramEnd"/>
      <w:r>
        <w:rPr>
          <w:rStyle w:val="BillHeading2"/>
        </w:rPr>
        <w:t xml:space="preserve"> </w:t>
      </w:r>
      <w:r w:rsidR="0016746E">
        <w:rPr>
          <w:rStyle w:val="BillLanguage"/>
        </w:rPr>
        <w:t>by the Senate and General Assembly of the State of New Jersey:</w:t>
      </w:r>
    </w:p>
    <w:p w14:paraId="1764FE8A" w14:textId="77777777" w:rsidR="00EC1B0A" w:rsidRDefault="00EC1B0A" w:rsidP="00686AEB">
      <w:pPr>
        <w:rPr>
          <w:rStyle w:val="BillLanguage"/>
        </w:rPr>
      </w:pPr>
    </w:p>
    <w:p w14:paraId="1885C030" w14:textId="6243BB76" w:rsidR="00EC1B0A" w:rsidRDefault="00EC1B0A" w:rsidP="00686AEB">
      <w:pPr>
        <w:rPr>
          <w:rStyle w:val="BillLanguage"/>
          <w:i w:val="0"/>
        </w:rPr>
      </w:pPr>
      <w:r>
        <w:rPr>
          <w:rStyle w:val="BillLanguage"/>
          <w:i w:val="0"/>
        </w:rPr>
        <w:tab/>
      </w:r>
      <w:r w:rsidR="0039204F">
        <w:rPr>
          <w:rStyle w:val="BillLanguage"/>
          <w:i w:val="0"/>
        </w:rPr>
        <w:t>1.</w:t>
      </w:r>
      <w:r w:rsidR="0039204F">
        <w:rPr>
          <w:rStyle w:val="BillLanguage"/>
          <w:i w:val="0"/>
        </w:rPr>
        <w:tab/>
      </w:r>
      <w:proofErr w:type="gramStart"/>
      <w:r w:rsidR="0039204F">
        <w:rPr>
          <w:rStyle w:val="BillLanguage"/>
          <w:i w:val="0"/>
        </w:rPr>
        <w:t>a</w:t>
      </w:r>
      <w:proofErr w:type="gramEnd"/>
      <w:r w:rsidR="0039204F">
        <w:rPr>
          <w:rStyle w:val="BillLanguage"/>
          <w:i w:val="0"/>
        </w:rPr>
        <w:t xml:space="preserve">.  </w:t>
      </w:r>
      <w:proofErr w:type="gramStart"/>
      <w:r w:rsidR="0039204F" w:rsidRPr="0039204F">
        <w:rPr>
          <w:rStyle w:val="BillLanguage"/>
          <w:i w:val="0"/>
        </w:rPr>
        <w:t>For the purpose of determining the amount of the appropriation for "reserve for uncollected taxes" required to be included in each an</w:t>
      </w:r>
      <w:r w:rsidR="00130D8A">
        <w:rPr>
          <w:rStyle w:val="BillLanguage"/>
          <w:i w:val="0"/>
        </w:rPr>
        <w:t>nual budget where less than 100 percent</w:t>
      </w:r>
      <w:r w:rsidR="0039204F" w:rsidRPr="0039204F">
        <w:rPr>
          <w:rStyle w:val="BillLanguage"/>
          <w:i w:val="0"/>
        </w:rPr>
        <w:t xml:space="preserve"> of current tax collections may be and are anticipated, anticipated cash receipts shall be as set forth in the budget of the current year, and in accordance with the limitations of statute for anticipated revenue from, surplus appropriated, miscellaneous revenues and receipts from delinquent taxes.</w:t>
      </w:r>
      <w:proofErr w:type="gramEnd"/>
    </w:p>
    <w:p w14:paraId="4D159B8E" w14:textId="46E95059" w:rsidR="004738AF" w:rsidRDefault="004738AF" w:rsidP="00686AEB">
      <w:pPr>
        <w:rPr>
          <w:rStyle w:val="BillLanguage"/>
          <w:i w:val="0"/>
        </w:rPr>
      </w:pPr>
      <w:r>
        <w:rPr>
          <w:rStyle w:val="BillLanguage"/>
          <w:i w:val="0"/>
        </w:rPr>
        <w:tab/>
      </w:r>
      <w:proofErr w:type="gramStart"/>
      <w:r>
        <w:rPr>
          <w:rStyle w:val="BillLanguage"/>
          <w:i w:val="0"/>
        </w:rPr>
        <w:t xml:space="preserve">b.  </w:t>
      </w:r>
      <w:r w:rsidR="0039204F" w:rsidRPr="0039204F">
        <w:rPr>
          <w:rStyle w:val="BillLanguage"/>
          <w:i w:val="0"/>
        </w:rPr>
        <w:t>Receipts</w:t>
      </w:r>
      <w:proofErr w:type="gramEnd"/>
      <w:r w:rsidR="0039204F" w:rsidRPr="0039204F">
        <w:rPr>
          <w:rStyle w:val="BillLanguage"/>
          <w:i w:val="0"/>
        </w:rPr>
        <w:t xml:space="preserve"> from the collection of taxes levied or to be levied in the municipality, or in the case of a county for general county purposes and payable in the </w:t>
      </w:r>
      <w:r>
        <w:rPr>
          <w:rStyle w:val="BillLanguage"/>
          <w:i w:val="0"/>
        </w:rPr>
        <w:t>fiscal year shall be anticipated:</w:t>
      </w:r>
    </w:p>
    <w:p w14:paraId="5E2AB2EC" w14:textId="43193A72" w:rsidR="0039204F" w:rsidRDefault="004738AF" w:rsidP="00686AEB">
      <w:pPr>
        <w:rPr>
          <w:rStyle w:val="BillLanguage"/>
          <w:i w:val="0"/>
        </w:rPr>
      </w:pPr>
      <w:r>
        <w:rPr>
          <w:rStyle w:val="BillLanguage"/>
          <w:i w:val="0"/>
        </w:rPr>
        <w:tab/>
        <w:t xml:space="preserve">(1) </w:t>
      </w:r>
      <w:r w:rsidR="0039204F" w:rsidRPr="0039204F">
        <w:rPr>
          <w:rStyle w:val="BillLanguage"/>
          <w:i w:val="0"/>
        </w:rPr>
        <w:t xml:space="preserve"> </w:t>
      </w:r>
      <w:r>
        <w:rPr>
          <w:rStyle w:val="BillLanguage"/>
          <w:i w:val="0"/>
        </w:rPr>
        <w:t>I</w:t>
      </w:r>
      <w:r w:rsidR="0039204F" w:rsidRPr="0039204F">
        <w:rPr>
          <w:rStyle w:val="BillLanguage"/>
          <w:i w:val="0"/>
        </w:rPr>
        <w:t>n an amount which is not in excess of the percentage of taxes levied and payable during the next preceding fiscal year which was received in cash by the last d</w:t>
      </w:r>
      <w:r>
        <w:rPr>
          <w:rStyle w:val="BillLanguage"/>
          <w:i w:val="0"/>
        </w:rPr>
        <w:t>ay of the preceding fiscal year; or</w:t>
      </w:r>
    </w:p>
    <w:p w14:paraId="271EFE7F" w14:textId="7BCB5164" w:rsidR="00F402D2" w:rsidRDefault="00257864" w:rsidP="00F402D2">
      <w:pPr>
        <w:rPr>
          <w:rStyle w:val="BillLanguage"/>
          <w:i w:val="0"/>
        </w:rPr>
      </w:pPr>
      <w:r>
        <w:rPr>
          <w:rStyle w:val="BillLanguage"/>
          <w:i w:val="0"/>
        </w:rPr>
        <w:tab/>
        <w:t>(2</w:t>
      </w:r>
      <w:r w:rsidR="00F402D2">
        <w:rPr>
          <w:rStyle w:val="BillLanguage"/>
          <w:i w:val="0"/>
        </w:rPr>
        <w:t xml:space="preserve">)  </w:t>
      </w:r>
      <w:r w:rsidR="000677A7">
        <w:rPr>
          <w:rStyle w:val="BillLanguage"/>
          <w:i w:val="0"/>
        </w:rPr>
        <w:t>In</w:t>
      </w:r>
      <w:r w:rsidR="00F402D2">
        <w:rPr>
          <w:rStyle w:val="BillLanguage"/>
          <w:i w:val="0"/>
        </w:rPr>
        <w:t xml:space="preserve"> an </w:t>
      </w:r>
      <w:proofErr w:type="gramStart"/>
      <w:r w:rsidR="00F402D2">
        <w:rPr>
          <w:rStyle w:val="BillLanguage"/>
          <w:i w:val="0"/>
        </w:rPr>
        <w:t xml:space="preserve">amount which is not in excess of the percentage of taxes </w:t>
      </w:r>
      <w:r w:rsidR="00F402D2" w:rsidRPr="0039204F">
        <w:rPr>
          <w:rStyle w:val="BillLanguage"/>
          <w:i w:val="0"/>
        </w:rPr>
        <w:t>levied and payable during the</w:t>
      </w:r>
      <w:r>
        <w:rPr>
          <w:rStyle w:val="BillLanguage"/>
          <w:i w:val="0"/>
        </w:rPr>
        <w:t xml:space="preserve"> </w:t>
      </w:r>
      <w:r w:rsidR="00F66C5E">
        <w:rPr>
          <w:rStyle w:val="BillLanguage"/>
          <w:i w:val="0"/>
        </w:rPr>
        <w:t xml:space="preserve">fiscal </w:t>
      </w:r>
      <w:r>
        <w:rPr>
          <w:rStyle w:val="BillLanguage"/>
          <w:i w:val="0"/>
        </w:rPr>
        <w:t>year</w:t>
      </w:r>
      <w:proofErr w:type="gramEnd"/>
      <w:r>
        <w:rPr>
          <w:rStyle w:val="BillLanguage"/>
          <w:i w:val="0"/>
        </w:rPr>
        <w:t xml:space="preserve"> </w:t>
      </w:r>
      <w:r w:rsidR="00F66C5E">
        <w:rPr>
          <w:rStyle w:val="BillLanguage"/>
          <w:i w:val="0"/>
        </w:rPr>
        <w:t>preceding</w:t>
      </w:r>
      <w:r>
        <w:rPr>
          <w:rStyle w:val="BillLanguage"/>
          <w:i w:val="0"/>
        </w:rPr>
        <w:t xml:space="preserve"> the</w:t>
      </w:r>
      <w:r w:rsidR="00F402D2" w:rsidRPr="0039204F">
        <w:rPr>
          <w:rStyle w:val="BillLanguage"/>
          <w:i w:val="0"/>
        </w:rPr>
        <w:t xml:space="preserve"> </w:t>
      </w:r>
      <w:r w:rsidR="00F66C5E">
        <w:rPr>
          <w:rStyle w:val="BillLanguage"/>
          <w:i w:val="0"/>
        </w:rPr>
        <w:t xml:space="preserve">fiscal year coinciding with </w:t>
      </w:r>
      <w:r w:rsidR="006A106F">
        <w:rPr>
          <w:rStyle w:val="BillLanguage"/>
          <w:i w:val="0"/>
        </w:rPr>
        <w:t>any</w:t>
      </w:r>
      <w:r w:rsidR="00F66C5E">
        <w:rPr>
          <w:rStyle w:val="BillLanguage"/>
          <w:i w:val="0"/>
        </w:rPr>
        <w:t xml:space="preserve"> </w:t>
      </w:r>
      <w:r w:rsidR="006A106F">
        <w:rPr>
          <w:rStyle w:val="BillLanguage"/>
          <w:i w:val="0"/>
        </w:rPr>
        <w:t>day</w:t>
      </w:r>
      <w:r w:rsidR="00F66C5E">
        <w:rPr>
          <w:rStyle w:val="BillLanguage"/>
          <w:i w:val="0"/>
        </w:rPr>
        <w:t xml:space="preserve"> between March 9, 2020 and </w:t>
      </w:r>
      <w:r w:rsidR="000677A7">
        <w:rPr>
          <w:rStyle w:val="BillLanguage"/>
          <w:i w:val="0"/>
        </w:rPr>
        <w:t>June 30</w:t>
      </w:r>
      <w:r w:rsidR="00F66C5E">
        <w:rPr>
          <w:rStyle w:val="BillLanguage"/>
          <w:i w:val="0"/>
        </w:rPr>
        <w:t>, 2020</w:t>
      </w:r>
      <w:r w:rsidR="00F402D2" w:rsidRPr="0039204F">
        <w:rPr>
          <w:rStyle w:val="BillLanguage"/>
          <w:i w:val="0"/>
        </w:rPr>
        <w:t>.</w:t>
      </w:r>
    </w:p>
    <w:p w14:paraId="6B162427" w14:textId="4C018815" w:rsidR="00257864" w:rsidRPr="00257864" w:rsidRDefault="001D6C4F" w:rsidP="00257864">
      <w:pPr>
        <w:rPr>
          <w:rStyle w:val="BillLanguage"/>
          <w:i w:val="0"/>
        </w:rPr>
      </w:pPr>
      <w:r>
        <w:rPr>
          <w:rStyle w:val="BillLanguage"/>
          <w:i w:val="0"/>
        </w:rPr>
        <w:tab/>
      </w:r>
      <w:proofErr w:type="gramStart"/>
      <w:r>
        <w:rPr>
          <w:rStyle w:val="BillLanguage"/>
          <w:i w:val="0"/>
        </w:rPr>
        <w:t>c.</w:t>
      </w:r>
      <w:r w:rsidR="00257864" w:rsidRPr="00257864">
        <w:rPr>
          <w:rStyle w:val="BillLanguage"/>
          <w:i w:val="0"/>
        </w:rPr>
        <w:t xml:space="preserve"> </w:t>
      </w:r>
      <w:r w:rsidR="00257864">
        <w:rPr>
          <w:rStyle w:val="BillLanguage"/>
          <w:i w:val="0"/>
        </w:rPr>
        <w:t xml:space="preserve"> </w:t>
      </w:r>
      <w:r w:rsidR="00257864" w:rsidRPr="00257864">
        <w:rPr>
          <w:rStyle w:val="BillLanguage"/>
          <w:i w:val="0"/>
        </w:rPr>
        <w:t>For any municipality in which tax appeal judgments have been awarded to property owners from action of the county tax board pursuant to R.S.54:3-21 et seq., or the State tax court pursuant to R.S.54:48-1 et seq. in the preceding fiscal year, the governing body of the municipality may elect to determine the reserve for uncollected taxes by using the average of the percentages of taxes levied which were received in cash by the last day of each of the three preceding fiscal years</w:t>
      </w:r>
      <w:r w:rsidR="00257864">
        <w:rPr>
          <w:rStyle w:val="BillLanguage"/>
          <w:i w:val="0"/>
        </w:rPr>
        <w:t xml:space="preserve"> o</w:t>
      </w:r>
      <w:r w:rsidR="000677A7">
        <w:rPr>
          <w:rStyle w:val="BillLanguage"/>
          <w:i w:val="0"/>
        </w:rPr>
        <w:t xml:space="preserve">r </w:t>
      </w:r>
      <w:r w:rsidR="00257864">
        <w:rPr>
          <w:rStyle w:val="BillLanguage"/>
          <w:i w:val="0"/>
        </w:rPr>
        <w:t xml:space="preserve">the three preceding fiscal years prior to the </w:t>
      </w:r>
      <w:r w:rsidR="00AC1BDE">
        <w:rPr>
          <w:rStyle w:val="BillLanguage"/>
          <w:i w:val="0"/>
        </w:rPr>
        <w:t xml:space="preserve">fiscal year coinciding with any day between March 9, 2020 and </w:t>
      </w:r>
      <w:r w:rsidR="000677A7">
        <w:rPr>
          <w:rStyle w:val="BillLanguage"/>
          <w:i w:val="0"/>
        </w:rPr>
        <w:t>June 30</w:t>
      </w:r>
      <w:r w:rsidR="00AC1BDE">
        <w:rPr>
          <w:rStyle w:val="BillLanguage"/>
          <w:i w:val="0"/>
        </w:rPr>
        <w:t>, 2020</w:t>
      </w:r>
      <w:r w:rsidR="00257864" w:rsidRPr="00257864">
        <w:rPr>
          <w:rStyle w:val="BillLanguage"/>
          <w:i w:val="0"/>
        </w:rPr>
        <w:t>.</w:t>
      </w:r>
      <w:proofErr w:type="gramEnd"/>
      <w:r w:rsidR="00257864" w:rsidRPr="00257864">
        <w:rPr>
          <w:rStyle w:val="BillLanguage"/>
          <w:i w:val="0"/>
        </w:rPr>
        <w:t xml:space="preserve">  Election of this choice </w:t>
      </w:r>
      <w:proofErr w:type="gramStart"/>
      <w:r w:rsidR="00257864" w:rsidRPr="00257864">
        <w:rPr>
          <w:rStyle w:val="BillLanguage"/>
          <w:i w:val="0"/>
        </w:rPr>
        <w:t>shall be made</w:t>
      </w:r>
      <w:proofErr w:type="gramEnd"/>
      <w:r w:rsidR="00257864" w:rsidRPr="00257864">
        <w:rPr>
          <w:rStyle w:val="BillLanguage"/>
          <w:i w:val="0"/>
        </w:rPr>
        <w:t xml:space="preserve"> by resolution, approved by a majority vote of the full membership of the governing body prior to the introduction of the annual budget pursuant to N.J.S.40A:4-5.</w:t>
      </w:r>
    </w:p>
    <w:p w14:paraId="033C69D1" w14:textId="23B3622F" w:rsidR="00F402D2" w:rsidRPr="00EC1B0A" w:rsidRDefault="00D46EA1" w:rsidP="00686AEB">
      <w:r>
        <w:rPr>
          <w:rStyle w:val="BillLanguage"/>
          <w:i w:val="0"/>
        </w:rPr>
        <w:tab/>
      </w:r>
      <w:r w:rsidR="001D6C4F">
        <w:rPr>
          <w:rStyle w:val="BillLanguage"/>
          <w:i w:val="0"/>
        </w:rPr>
        <w:t>d.</w:t>
      </w:r>
      <w:r>
        <w:rPr>
          <w:rStyle w:val="BillLanguage"/>
          <w:i w:val="0"/>
        </w:rPr>
        <w:t xml:space="preserve">  </w:t>
      </w:r>
      <w:r w:rsidRPr="00D46EA1">
        <w:rPr>
          <w:rStyle w:val="BillLanguage"/>
          <w:i w:val="0"/>
        </w:rPr>
        <w:t>The director may promulgate rules and regulations to permit a three-year average</w:t>
      </w:r>
      <w:r w:rsidR="004738AF">
        <w:rPr>
          <w:rStyle w:val="BillLanguage"/>
          <w:i w:val="0"/>
        </w:rPr>
        <w:t xml:space="preserve"> o</w:t>
      </w:r>
      <w:r w:rsidR="000677A7">
        <w:rPr>
          <w:rStyle w:val="BillLanguage"/>
          <w:i w:val="0"/>
        </w:rPr>
        <w:t xml:space="preserve">r </w:t>
      </w:r>
      <w:r w:rsidR="004738AF">
        <w:rPr>
          <w:rStyle w:val="BillLanguage"/>
          <w:i w:val="0"/>
        </w:rPr>
        <w:t>a three-year average</w:t>
      </w:r>
      <w:r w:rsidRPr="00D46EA1">
        <w:rPr>
          <w:rStyle w:val="BillLanguage"/>
          <w:i w:val="0"/>
        </w:rPr>
        <w:t xml:space="preserve"> </w:t>
      </w:r>
      <w:r w:rsidR="001D3B70">
        <w:rPr>
          <w:rStyle w:val="BillLanguage"/>
          <w:i w:val="0"/>
        </w:rPr>
        <w:t xml:space="preserve">prior to the </w:t>
      </w:r>
      <w:r w:rsidR="00AC1BDE">
        <w:rPr>
          <w:rStyle w:val="BillLanguage"/>
          <w:i w:val="0"/>
        </w:rPr>
        <w:t>fiscal year coinciding with any day between March 9, 2020 and</w:t>
      </w:r>
      <w:r w:rsidR="000677A7">
        <w:rPr>
          <w:rStyle w:val="BillLanguage"/>
          <w:i w:val="0"/>
        </w:rPr>
        <w:t xml:space="preserve"> June 30</w:t>
      </w:r>
      <w:r w:rsidR="004738AF">
        <w:rPr>
          <w:rStyle w:val="BillLanguage"/>
          <w:i w:val="0"/>
        </w:rPr>
        <w:t>,</w:t>
      </w:r>
      <w:r w:rsidR="00D417B2">
        <w:rPr>
          <w:rStyle w:val="BillLanguage"/>
          <w:i w:val="0"/>
        </w:rPr>
        <w:t xml:space="preserve"> 2020</w:t>
      </w:r>
      <w:r w:rsidR="001D3B70">
        <w:rPr>
          <w:rStyle w:val="BillLanguage"/>
          <w:i w:val="0"/>
        </w:rPr>
        <w:t xml:space="preserve"> </w:t>
      </w:r>
      <w:r w:rsidRPr="00D46EA1">
        <w:rPr>
          <w:rStyle w:val="BillLanguage"/>
          <w:i w:val="0"/>
        </w:rPr>
        <w:t>to be used to determine the amount required for the reserve for uncollected taxes for municipalities to which subsection c. of this section is not applicable.</w:t>
      </w:r>
    </w:p>
    <w:p w14:paraId="3FB43903" w14:textId="7639B60E" w:rsidR="00686AEB" w:rsidRPr="00D71D68" w:rsidRDefault="00686AEB" w:rsidP="00686AEB"/>
    <w:p w14:paraId="7FB1230A" w14:textId="0FB8C046" w:rsidR="00D11C98" w:rsidRPr="00CE7BD8" w:rsidRDefault="00686AEB" w:rsidP="008B2ACE">
      <w:r>
        <w:tab/>
      </w:r>
      <w:r w:rsidR="001D3B70">
        <w:t>2</w:t>
      </w:r>
      <w:r w:rsidR="0016746E">
        <w:t xml:space="preserve">. </w:t>
      </w:r>
      <w:r w:rsidR="008B2ACE">
        <w:t xml:space="preserve"> </w:t>
      </w:r>
      <w:r w:rsidR="0016746E">
        <w:t>This act shall take effect</w:t>
      </w:r>
      <w:r w:rsidR="00D11C98">
        <w:t xml:space="preserve"> immediately</w:t>
      </w:r>
      <w:r w:rsidR="004D3571">
        <w:t xml:space="preserve"> and shall expire on January 1, 2023</w:t>
      </w:r>
      <w:r w:rsidR="00D11C98">
        <w:t>.</w:t>
      </w:r>
      <w:r w:rsidR="003A57F3">
        <w:br w:type="page"/>
      </w:r>
    </w:p>
    <w:p w14:paraId="234B1786" w14:textId="77777777" w:rsidR="00686AEB" w:rsidRPr="00AA7880" w:rsidRDefault="00686AEB" w:rsidP="00686AEB">
      <w:pPr>
        <w:jc w:val="center"/>
      </w:pPr>
      <w:r w:rsidRPr="00D71D68">
        <w:lastRenderedPageBreak/>
        <w:t>STATEMENT</w:t>
      </w:r>
    </w:p>
    <w:p w14:paraId="12D2470D" w14:textId="2B884C75" w:rsidR="00686AEB" w:rsidRDefault="00686AEB" w:rsidP="00686AEB"/>
    <w:p w14:paraId="26E9F4C1" w14:textId="116D7C0F" w:rsidR="00D11C98" w:rsidRDefault="00D11C98" w:rsidP="00686AEB">
      <w:r>
        <w:tab/>
        <w:t xml:space="preserve">The bill </w:t>
      </w:r>
      <w:r w:rsidR="000677A7">
        <w:t xml:space="preserve">permits </w:t>
      </w:r>
      <w:r w:rsidRPr="00D11C98">
        <w:t>municipal</w:t>
      </w:r>
      <w:r w:rsidR="000677A7">
        <w:t>ities</w:t>
      </w:r>
      <w:r w:rsidRPr="00D11C98">
        <w:t xml:space="preserve"> to </w:t>
      </w:r>
      <w:r w:rsidR="000677A7">
        <w:t xml:space="preserve">calculate </w:t>
      </w:r>
      <w:r>
        <w:t>the amount of the appropriation</w:t>
      </w:r>
      <w:r w:rsidR="00D1402F">
        <w:t xml:space="preserve"> for the</w:t>
      </w:r>
      <w:r>
        <w:t xml:space="preserve"> </w:t>
      </w:r>
      <w:r w:rsidR="00D1402F">
        <w:t xml:space="preserve">reserve </w:t>
      </w:r>
      <w:r w:rsidRPr="00D11C98">
        <w:t xml:space="preserve">for uncollected taxes </w:t>
      </w:r>
      <w:r w:rsidR="009501B2">
        <w:t xml:space="preserve">in calendar year 2021 or fiscal year 2022 based on tax collections in the municipal budget prior to the COVID-19 pandemic (calendar year 2019 or fiscal year 2020). </w:t>
      </w:r>
    </w:p>
    <w:p w14:paraId="612CA232" w14:textId="699C85B2" w:rsidR="005D4180" w:rsidRDefault="005D4180" w:rsidP="00686AEB">
      <w:r>
        <w:tab/>
      </w:r>
      <w:r w:rsidR="006F055D">
        <w:t xml:space="preserve">Municipalities are required to </w:t>
      </w:r>
      <w:r w:rsidRPr="005D4180">
        <w:t xml:space="preserve">provide </w:t>
      </w:r>
      <w:r w:rsidR="006F055D">
        <w:t>100</w:t>
      </w:r>
      <w:r w:rsidR="006D333F">
        <w:t xml:space="preserve"> percent</w:t>
      </w:r>
      <w:r w:rsidR="006F055D">
        <w:t xml:space="preserve"> of the tax</w:t>
      </w:r>
      <w:r>
        <w:t xml:space="preserve"> levy for </w:t>
      </w:r>
      <w:r w:rsidR="006F055D">
        <w:t>their municipality, their</w:t>
      </w:r>
      <w:r w:rsidR="00F4028F">
        <w:t xml:space="preserve"> school</w:t>
      </w:r>
      <w:r w:rsidR="006F055D">
        <w:t xml:space="preserve"> district,</w:t>
      </w:r>
      <w:r w:rsidR="00F4028F">
        <w:t xml:space="preserve"> any </w:t>
      </w:r>
      <w:r w:rsidR="00875D09">
        <w:t>special</w:t>
      </w:r>
      <w:r w:rsidRPr="005D4180">
        <w:t xml:space="preserve"> districts,</w:t>
      </w:r>
      <w:r>
        <w:t xml:space="preserve"> and </w:t>
      </w:r>
      <w:r w:rsidR="00875D09">
        <w:t>their</w:t>
      </w:r>
      <w:r w:rsidRPr="005D4180">
        <w:t xml:space="preserve"> county,</w:t>
      </w:r>
      <w:r>
        <w:t xml:space="preserve"> </w:t>
      </w:r>
      <w:r w:rsidRPr="005D4180">
        <w:t>regardle</w:t>
      </w:r>
      <w:r w:rsidR="00875D09">
        <w:t>ss of the actual collection</w:t>
      </w:r>
      <w:r w:rsidRPr="005D4180">
        <w:t xml:space="preserve"> rate. </w:t>
      </w:r>
      <w:r>
        <w:t xml:space="preserve"> </w:t>
      </w:r>
      <w:r w:rsidR="00875D09">
        <w:t>To cover</w:t>
      </w:r>
      <w:r>
        <w:t xml:space="preserve"> any </w:t>
      </w:r>
      <w:r w:rsidR="006D333F">
        <w:t>shortfalls in the 100 percent</w:t>
      </w:r>
      <w:r w:rsidRPr="005D4180">
        <w:t xml:space="preserve"> collection rate,</w:t>
      </w:r>
      <w:r>
        <w:t xml:space="preserve"> the municipality must budget </w:t>
      </w:r>
      <w:r w:rsidRPr="005D4180">
        <w:t>a non-s</w:t>
      </w:r>
      <w:r w:rsidR="00C54D57">
        <w:t>pending appropriation through</w:t>
      </w:r>
      <w:r w:rsidRPr="005D4180">
        <w:t xml:space="preserve"> a </w:t>
      </w:r>
      <w:r>
        <w:t xml:space="preserve">budget line item known as </w:t>
      </w:r>
      <w:r w:rsidRPr="005D4180">
        <w:t>the reserve for uncollected taxes</w:t>
      </w:r>
    </w:p>
    <w:p w14:paraId="786152C0" w14:textId="47AB192D" w:rsidR="00DB6DB2" w:rsidRDefault="00206B5A" w:rsidP="00A67BCD">
      <w:r>
        <w:tab/>
      </w:r>
      <w:proofErr w:type="gramStart"/>
      <w:r>
        <w:t xml:space="preserve">Under current law, </w:t>
      </w:r>
      <w:r w:rsidR="00A67BCD">
        <w:t>municipalities may choose one of three methods to determine the amount of the appropriation for the reserve for uncollected taxes: the previous fiscal year’s tax collections, the average percentage of tax collections in each of the previous three fiscal years, or the certified tax levy of the prior year subtracted by the amount of the tax levy adjustments resulting from property tax appeal judgments.</w:t>
      </w:r>
      <w:proofErr w:type="gramEnd"/>
    </w:p>
    <w:p w14:paraId="088C4D4E" w14:textId="6F9C450D" w:rsidR="00AA1E52" w:rsidRDefault="00AA1E52" w:rsidP="00686AEB">
      <w:r>
        <w:tab/>
      </w:r>
      <w:r w:rsidR="00935094">
        <w:t>Decreased</w:t>
      </w:r>
      <w:r>
        <w:t xml:space="preserve"> tax collections </w:t>
      </w:r>
      <w:r w:rsidR="00206B5A">
        <w:t xml:space="preserve">in the current </w:t>
      </w:r>
      <w:r w:rsidR="00935094">
        <w:t>municipal budget</w:t>
      </w:r>
      <w:r w:rsidR="00206B5A">
        <w:t xml:space="preserve"> year </w:t>
      </w:r>
      <w:r w:rsidR="00935094">
        <w:t xml:space="preserve">due to the COVID-19 pandemic </w:t>
      </w:r>
      <w:r>
        <w:t>would</w:t>
      </w:r>
      <w:r w:rsidR="009C6212">
        <w:t xml:space="preserve"> decrease the tax collection rate and increase</w:t>
      </w:r>
      <w:r w:rsidR="00206B5A">
        <w:t xml:space="preserve"> the amount to </w:t>
      </w:r>
      <w:proofErr w:type="gramStart"/>
      <w:r w:rsidR="00206B5A">
        <w:t>be appropriated</w:t>
      </w:r>
      <w:proofErr w:type="gramEnd"/>
      <w:r w:rsidR="00206B5A">
        <w:t xml:space="preserve"> </w:t>
      </w:r>
      <w:r w:rsidR="003A019F">
        <w:t xml:space="preserve">in </w:t>
      </w:r>
      <w:r w:rsidR="00935094">
        <w:t xml:space="preserve">next year’s budget </w:t>
      </w:r>
      <w:r w:rsidR="003A019F">
        <w:t xml:space="preserve">for the </w:t>
      </w:r>
      <w:r w:rsidR="00206B5A">
        <w:t>reserve for uncollected taxes</w:t>
      </w:r>
      <w:r w:rsidR="003A019F">
        <w:t>,</w:t>
      </w:r>
      <w:r w:rsidR="00206B5A">
        <w:t xml:space="preserve"> </w:t>
      </w:r>
      <w:r w:rsidR="00AA7D96">
        <w:t>potentially adding</w:t>
      </w:r>
      <w:r w:rsidR="00935094">
        <w:t xml:space="preserve"> pressure on local property taxpayers</w:t>
      </w:r>
      <w:r w:rsidR="00206B5A">
        <w:t>.  As a result, the bill would</w:t>
      </w:r>
      <w:r w:rsidR="00002490">
        <w:t xml:space="preserve"> grant</w:t>
      </w:r>
      <w:r w:rsidR="00206B5A">
        <w:t xml:space="preserve"> </w:t>
      </w:r>
      <w:r w:rsidR="00703425">
        <w:t>localities</w:t>
      </w:r>
      <w:r w:rsidR="00206B5A">
        <w:t xml:space="preserve"> </w:t>
      </w:r>
      <w:r w:rsidR="00746DA3">
        <w:t xml:space="preserve">the option </w:t>
      </w:r>
      <w:r w:rsidR="00206B5A">
        <w:t>to</w:t>
      </w:r>
      <w:r w:rsidR="00002490">
        <w:t xml:space="preserve"> </w:t>
      </w:r>
      <w:r w:rsidR="00206B5A">
        <w:t>use</w:t>
      </w:r>
      <w:r w:rsidR="00002490">
        <w:t xml:space="preserve"> the fiscal year preceding the </w:t>
      </w:r>
      <w:r w:rsidR="00A57080">
        <w:rPr>
          <w:rStyle w:val="BillLanguage"/>
          <w:i w:val="0"/>
        </w:rPr>
        <w:t xml:space="preserve">fiscal year coinciding with any day between March 9, 2020 and </w:t>
      </w:r>
      <w:r w:rsidR="00935094">
        <w:rPr>
          <w:rStyle w:val="BillLanguage"/>
          <w:i w:val="0"/>
        </w:rPr>
        <w:t>June 30</w:t>
      </w:r>
      <w:r w:rsidR="00A57080">
        <w:rPr>
          <w:rStyle w:val="BillLanguage"/>
          <w:i w:val="0"/>
        </w:rPr>
        <w:t>, 2020</w:t>
      </w:r>
      <w:r w:rsidR="00206B5A">
        <w:t xml:space="preserve"> </w:t>
      </w:r>
      <w:r w:rsidR="001912BC">
        <w:t>in the method it uses</w:t>
      </w:r>
      <w:r w:rsidR="00746DA3">
        <w:t xml:space="preserve"> to </w:t>
      </w:r>
      <w:r w:rsidR="001912BC">
        <w:t>determine</w:t>
      </w:r>
      <w:r w:rsidR="00746DA3">
        <w:t xml:space="preserve"> its reserve for uncollected taxes</w:t>
      </w:r>
      <w:r w:rsidR="003A019F">
        <w:t>.</w:t>
      </w:r>
    </w:p>
    <w:sectPr w:rsidR="00AA1E52" w:rsidSect="00DD234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9EB39" w14:textId="77777777" w:rsidR="00885B2D" w:rsidRDefault="00885B2D">
      <w:r>
        <w:separator/>
      </w:r>
    </w:p>
  </w:endnote>
  <w:endnote w:type="continuationSeparator" w:id="0">
    <w:p w14:paraId="0469FAE0" w14:textId="77777777" w:rsidR="00885B2D" w:rsidRDefault="0088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44F8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999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81362" w14:textId="77777777" w:rsidR="00885B2D" w:rsidRDefault="00885B2D">
      <w:r>
        <w:separator/>
      </w:r>
    </w:p>
  </w:footnote>
  <w:footnote w:type="continuationSeparator" w:id="0">
    <w:p w14:paraId="715A74BF" w14:textId="77777777" w:rsidR="00885B2D" w:rsidRDefault="0088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0A347" w14:textId="77777777" w:rsidR="00665CBC" w:rsidRDefault="00BF7471">
    <w:pPr>
      <w:pStyle w:val="Header"/>
    </w:pPr>
    <w:r>
      <w:rPr>
        <w:noProof/>
      </w:rPr>
      <w:pict w14:anchorId="30A1D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A808D" w14:textId="6A19C14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DF0" w14:textId="4286EAFE" w:rsidR="00665CBC" w:rsidRDefault="00665CBC" w:rsidP="00686AEB">
    <w:pPr>
      <w:pStyle w:val="Header"/>
      <w:jc w:val="center"/>
      <w:rPr>
        <w:rStyle w:val="PageNumber"/>
      </w:rPr>
    </w:pPr>
  </w:p>
  <w:p w14:paraId="4CF1ED76" w14:textId="338E8863" w:rsidR="00DD2346" w:rsidRDefault="00DD2346" w:rsidP="00DD2346">
    <w:pPr>
      <w:pStyle w:val="bpuHeadSpon"/>
    </w:pPr>
    <w:r w:rsidRPr="00DD2346">
      <w:rPr>
        <w:rStyle w:val="bpuHeadSponChar"/>
      </w:rPr>
      <w:t>S2734</w:t>
    </w:r>
    <w:r>
      <w:t xml:space="preserve"> DIEGNAN</w:t>
    </w:r>
  </w:p>
  <w:p w14:paraId="7E13031F" w14:textId="35A43861" w:rsidR="00DD2346" w:rsidRDefault="00DD2346" w:rsidP="00DD2346">
    <w:pPr>
      <w:pStyle w:val="bpuHeadSpon"/>
    </w:pPr>
    <w:r>
      <w:fldChar w:fldCharType="begin"/>
    </w:r>
    <w:r>
      <w:instrText xml:space="preserve"> PAGE  \* MERGEFORMAT </w:instrText>
    </w:r>
    <w:r>
      <w:fldChar w:fldCharType="separate"/>
    </w:r>
    <w:r w:rsidR="00BF7471">
      <w:rPr>
        <w:noProof/>
      </w:rPr>
      <w:t>3</w:t>
    </w:r>
    <w:r>
      <w:fldChar w:fldCharType="end"/>
    </w:r>
  </w:p>
  <w:p w14:paraId="67E24881" w14:textId="77777777" w:rsidR="00DD2346" w:rsidRDefault="00DD2346" w:rsidP="00DD23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F1B87" w14:textId="4A9252FE" w:rsidR="00665CBC" w:rsidRDefault="00665CBC">
    <w:pPr>
      <w:pStyle w:val="Header"/>
    </w:pPr>
  </w:p>
  <w:p w14:paraId="6A86C98A" w14:textId="379516CB" w:rsidR="00DD2346" w:rsidRDefault="00DD2346" w:rsidP="00DD2346">
    <w:pPr>
      <w:pStyle w:val="bpuHeadSpon"/>
    </w:pPr>
    <w:r w:rsidRPr="00DD2346">
      <w:rPr>
        <w:rStyle w:val="bpuHeadSponChar"/>
      </w:rPr>
      <w:t>S2734</w:t>
    </w:r>
    <w:r>
      <w:t xml:space="preserve"> DIEGNAN</w:t>
    </w:r>
  </w:p>
  <w:p w14:paraId="6D983CD7" w14:textId="418C39EB" w:rsidR="00DD2346" w:rsidRDefault="00DD2346" w:rsidP="00DD2346">
    <w:pPr>
      <w:pStyle w:val="bpuHeadSpon"/>
    </w:pPr>
    <w:r>
      <w:fldChar w:fldCharType="begin"/>
    </w:r>
    <w:r>
      <w:instrText xml:space="preserve"> PAGE  \* MERGEFORMAT </w:instrText>
    </w:r>
    <w:r>
      <w:fldChar w:fldCharType="separate"/>
    </w:r>
    <w:r w:rsidR="00BF7471">
      <w:rPr>
        <w:noProof/>
      </w:rPr>
      <w:t>2</w:t>
    </w:r>
    <w:r>
      <w:fldChar w:fldCharType="end"/>
    </w:r>
  </w:p>
  <w:p w14:paraId="2ADD074C" w14:textId="77777777" w:rsidR="00DD2346" w:rsidRDefault="00DD2346" w:rsidP="00DD23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B2D"/>
    <w:rsid w:val="00000227"/>
    <w:rsid w:val="00002490"/>
    <w:rsid w:val="000051BD"/>
    <w:rsid w:val="000160A5"/>
    <w:rsid w:val="0002335B"/>
    <w:rsid w:val="0003549A"/>
    <w:rsid w:val="000367AE"/>
    <w:rsid w:val="00043B22"/>
    <w:rsid w:val="00054975"/>
    <w:rsid w:val="0005732F"/>
    <w:rsid w:val="00057D20"/>
    <w:rsid w:val="0006197C"/>
    <w:rsid w:val="0006281F"/>
    <w:rsid w:val="000677A7"/>
    <w:rsid w:val="0008141C"/>
    <w:rsid w:val="00094A55"/>
    <w:rsid w:val="000A44A7"/>
    <w:rsid w:val="000B1054"/>
    <w:rsid w:val="000B3411"/>
    <w:rsid w:val="000C054C"/>
    <w:rsid w:val="000C12C2"/>
    <w:rsid w:val="000C53AB"/>
    <w:rsid w:val="000D11AF"/>
    <w:rsid w:val="000D6255"/>
    <w:rsid w:val="000D6262"/>
    <w:rsid w:val="000D7B4A"/>
    <w:rsid w:val="000E4006"/>
    <w:rsid w:val="000F3DA2"/>
    <w:rsid w:val="000F4063"/>
    <w:rsid w:val="000F5FDE"/>
    <w:rsid w:val="000F7466"/>
    <w:rsid w:val="0013000E"/>
    <w:rsid w:val="00130D8A"/>
    <w:rsid w:val="00133F81"/>
    <w:rsid w:val="00135943"/>
    <w:rsid w:val="001645FB"/>
    <w:rsid w:val="0016746E"/>
    <w:rsid w:val="00173D2B"/>
    <w:rsid w:val="00181676"/>
    <w:rsid w:val="00183603"/>
    <w:rsid w:val="001912BC"/>
    <w:rsid w:val="00194E78"/>
    <w:rsid w:val="0019707B"/>
    <w:rsid w:val="00197E8B"/>
    <w:rsid w:val="00197FA4"/>
    <w:rsid w:val="001A161A"/>
    <w:rsid w:val="001A3B79"/>
    <w:rsid w:val="001A66B6"/>
    <w:rsid w:val="001B4716"/>
    <w:rsid w:val="001B4EA4"/>
    <w:rsid w:val="001C7C52"/>
    <w:rsid w:val="001D25F3"/>
    <w:rsid w:val="001D3B70"/>
    <w:rsid w:val="001D6C4F"/>
    <w:rsid w:val="001E01F0"/>
    <w:rsid w:val="001E15F1"/>
    <w:rsid w:val="001E16FA"/>
    <w:rsid w:val="001E6213"/>
    <w:rsid w:val="001F14C7"/>
    <w:rsid w:val="001F7405"/>
    <w:rsid w:val="00205533"/>
    <w:rsid w:val="00206B5A"/>
    <w:rsid w:val="00212B8D"/>
    <w:rsid w:val="00222983"/>
    <w:rsid w:val="0022363B"/>
    <w:rsid w:val="002370D0"/>
    <w:rsid w:val="00255958"/>
    <w:rsid w:val="0025786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4AC"/>
    <w:rsid w:val="003702CA"/>
    <w:rsid w:val="00370617"/>
    <w:rsid w:val="00382F1F"/>
    <w:rsid w:val="00391DA4"/>
    <w:rsid w:val="0039204F"/>
    <w:rsid w:val="003A019F"/>
    <w:rsid w:val="003A3C64"/>
    <w:rsid w:val="003A3F83"/>
    <w:rsid w:val="003A57F3"/>
    <w:rsid w:val="003B2D23"/>
    <w:rsid w:val="003C43EF"/>
    <w:rsid w:val="003C5A6B"/>
    <w:rsid w:val="003C7FB2"/>
    <w:rsid w:val="003D24DE"/>
    <w:rsid w:val="003D516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AF"/>
    <w:rsid w:val="00484144"/>
    <w:rsid w:val="00484C19"/>
    <w:rsid w:val="00485866"/>
    <w:rsid w:val="00492076"/>
    <w:rsid w:val="00493B1D"/>
    <w:rsid w:val="00497037"/>
    <w:rsid w:val="004A3009"/>
    <w:rsid w:val="004A6940"/>
    <w:rsid w:val="004A77A4"/>
    <w:rsid w:val="004C742C"/>
    <w:rsid w:val="004D3571"/>
    <w:rsid w:val="004E1F3E"/>
    <w:rsid w:val="004F21BD"/>
    <w:rsid w:val="004F4F1D"/>
    <w:rsid w:val="004F74DD"/>
    <w:rsid w:val="00501317"/>
    <w:rsid w:val="0050495C"/>
    <w:rsid w:val="00505DC9"/>
    <w:rsid w:val="00506E1E"/>
    <w:rsid w:val="00513ADE"/>
    <w:rsid w:val="00513C81"/>
    <w:rsid w:val="00524064"/>
    <w:rsid w:val="00527BFB"/>
    <w:rsid w:val="00532A32"/>
    <w:rsid w:val="00540B0B"/>
    <w:rsid w:val="0054460F"/>
    <w:rsid w:val="005536CD"/>
    <w:rsid w:val="00554051"/>
    <w:rsid w:val="00557240"/>
    <w:rsid w:val="00560F0B"/>
    <w:rsid w:val="005651F3"/>
    <w:rsid w:val="005657CC"/>
    <w:rsid w:val="0056701E"/>
    <w:rsid w:val="00572184"/>
    <w:rsid w:val="00577A15"/>
    <w:rsid w:val="00580533"/>
    <w:rsid w:val="0059131D"/>
    <w:rsid w:val="005B3F92"/>
    <w:rsid w:val="005B479C"/>
    <w:rsid w:val="005B561E"/>
    <w:rsid w:val="005C07E4"/>
    <w:rsid w:val="005C2124"/>
    <w:rsid w:val="005C336F"/>
    <w:rsid w:val="005C7F3C"/>
    <w:rsid w:val="005D4180"/>
    <w:rsid w:val="005E017C"/>
    <w:rsid w:val="005E50C6"/>
    <w:rsid w:val="005E5275"/>
    <w:rsid w:val="005F2A97"/>
    <w:rsid w:val="005F399B"/>
    <w:rsid w:val="006019F8"/>
    <w:rsid w:val="00605B20"/>
    <w:rsid w:val="0061156F"/>
    <w:rsid w:val="00613FF5"/>
    <w:rsid w:val="006155A8"/>
    <w:rsid w:val="00615C1B"/>
    <w:rsid w:val="00621B94"/>
    <w:rsid w:val="00626239"/>
    <w:rsid w:val="00635316"/>
    <w:rsid w:val="00635449"/>
    <w:rsid w:val="006378C5"/>
    <w:rsid w:val="006425DD"/>
    <w:rsid w:val="00645E6A"/>
    <w:rsid w:val="00663AF0"/>
    <w:rsid w:val="00665CBC"/>
    <w:rsid w:val="00667A5C"/>
    <w:rsid w:val="00677316"/>
    <w:rsid w:val="00686AEB"/>
    <w:rsid w:val="006A106F"/>
    <w:rsid w:val="006B1D55"/>
    <w:rsid w:val="006B7897"/>
    <w:rsid w:val="006B7FA7"/>
    <w:rsid w:val="006C086A"/>
    <w:rsid w:val="006C21C1"/>
    <w:rsid w:val="006C7327"/>
    <w:rsid w:val="006D00E5"/>
    <w:rsid w:val="006D333F"/>
    <w:rsid w:val="006D791B"/>
    <w:rsid w:val="006E2895"/>
    <w:rsid w:val="006F055D"/>
    <w:rsid w:val="006F180D"/>
    <w:rsid w:val="006F4334"/>
    <w:rsid w:val="006F47AF"/>
    <w:rsid w:val="006F6B8A"/>
    <w:rsid w:val="00703425"/>
    <w:rsid w:val="00707CD3"/>
    <w:rsid w:val="00711869"/>
    <w:rsid w:val="00716BB9"/>
    <w:rsid w:val="007256D1"/>
    <w:rsid w:val="00727013"/>
    <w:rsid w:val="007279FD"/>
    <w:rsid w:val="007374AA"/>
    <w:rsid w:val="00746DA3"/>
    <w:rsid w:val="007502CB"/>
    <w:rsid w:val="00752D79"/>
    <w:rsid w:val="00752E20"/>
    <w:rsid w:val="00756EDE"/>
    <w:rsid w:val="00771C4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0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09"/>
    <w:rsid w:val="00884D51"/>
    <w:rsid w:val="00885B2D"/>
    <w:rsid w:val="008916EC"/>
    <w:rsid w:val="00891E4F"/>
    <w:rsid w:val="008A31C5"/>
    <w:rsid w:val="008A4F9A"/>
    <w:rsid w:val="008B2850"/>
    <w:rsid w:val="008B2ACE"/>
    <w:rsid w:val="008C79B3"/>
    <w:rsid w:val="008D77BD"/>
    <w:rsid w:val="008E454C"/>
    <w:rsid w:val="008F1E5A"/>
    <w:rsid w:val="008F505C"/>
    <w:rsid w:val="00901BDA"/>
    <w:rsid w:val="00904B16"/>
    <w:rsid w:val="009121D8"/>
    <w:rsid w:val="00916F7A"/>
    <w:rsid w:val="00917FE3"/>
    <w:rsid w:val="009318C7"/>
    <w:rsid w:val="00931C09"/>
    <w:rsid w:val="009348C2"/>
    <w:rsid w:val="00935094"/>
    <w:rsid w:val="009440D0"/>
    <w:rsid w:val="009501B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4D"/>
    <w:rsid w:val="009B06D2"/>
    <w:rsid w:val="009B1A27"/>
    <w:rsid w:val="009B34EC"/>
    <w:rsid w:val="009B5D67"/>
    <w:rsid w:val="009B6176"/>
    <w:rsid w:val="009C0D22"/>
    <w:rsid w:val="009C2950"/>
    <w:rsid w:val="009C2DD9"/>
    <w:rsid w:val="009C3E09"/>
    <w:rsid w:val="009C5630"/>
    <w:rsid w:val="009C6212"/>
    <w:rsid w:val="009D0E5D"/>
    <w:rsid w:val="009D0F63"/>
    <w:rsid w:val="009D7934"/>
    <w:rsid w:val="009D7CCF"/>
    <w:rsid w:val="009E4F4F"/>
    <w:rsid w:val="009E5961"/>
    <w:rsid w:val="009F4FAC"/>
    <w:rsid w:val="00A017C0"/>
    <w:rsid w:val="00A11228"/>
    <w:rsid w:val="00A222C2"/>
    <w:rsid w:val="00A305D6"/>
    <w:rsid w:val="00A342C4"/>
    <w:rsid w:val="00A50F6B"/>
    <w:rsid w:val="00A52237"/>
    <w:rsid w:val="00A551D6"/>
    <w:rsid w:val="00A57080"/>
    <w:rsid w:val="00A6251B"/>
    <w:rsid w:val="00A6754E"/>
    <w:rsid w:val="00A67BCD"/>
    <w:rsid w:val="00A70F58"/>
    <w:rsid w:val="00A72987"/>
    <w:rsid w:val="00A7346B"/>
    <w:rsid w:val="00A84C4F"/>
    <w:rsid w:val="00A932A1"/>
    <w:rsid w:val="00A96E06"/>
    <w:rsid w:val="00AA1E52"/>
    <w:rsid w:val="00AA6197"/>
    <w:rsid w:val="00AA6C70"/>
    <w:rsid w:val="00AA7D96"/>
    <w:rsid w:val="00AB16FD"/>
    <w:rsid w:val="00AB4813"/>
    <w:rsid w:val="00AC1BD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62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FAF"/>
    <w:rsid w:val="00BE5790"/>
    <w:rsid w:val="00BE7EFA"/>
    <w:rsid w:val="00BF06AD"/>
    <w:rsid w:val="00BF2C67"/>
    <w:rsid w:val="00BF5DAC"/>
    <w:rsid w:val="00BF7471"/>
    <w:rsid w:val="00C00F60"/>
    <w:rsid w:val="00C04F4D"/>
    <w:rsid w:val="00C12E48"/>
    <w:rsid w:val="00C13D14"/>
    <w:rsid w:val="00C15F53"/>
    <w:rsid w:val="00C23F09"/>
    <w:rsid w:val="00C25356"/>
    <w:rsid w:val="00C328D0"/>
    <w:rsid w:val="00C46BC1"/>
    <w:rsid w:val="00C5235F"/>
    <w:rsid w:val="00C54CE2"/>
    <w:rsid w:val="00C54D57"/>
    <w:rsid w:val="00C62549"/>
    <w:rsid w:val="00C64E6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DD3"/>
    <w:rsid w:val="00D039F4"/>
    <w:rsid w:val="00D10496"/>
    <w:rsid w:val="00D11173"/>
    <w:rsid w:val="00D11C98"/>
    <w:rsid w:val="00D11F7A"/>
    <w:rsid w:val="00D1215F"/>
    <w:rsid w:val="00D1402F"/>
    <w:rsid w:val="00D16561"/>
    <w:rsid w:val="00D17FF8"/>
    <w:rsid w:val="00D268AC"/>
    <w:rsid w:val="00D27FF3"/>
    <w:rsid w:val="00D30725"/>
    <w:rsid w:val="00D343D0"/>
    <w:rsid w:val="00D3664D"/>
    <w:rsid w:val="00D417B2"/>
    <w:rsid w:val="00D46EA1"/>
    <w:rsid w:val="00D500E9"/>
    <w:rsid w:val="00D507BC"/>
    <w:rsid w:val="00D6090A"/>
    <w:rsid w:val="00D62FA3"/>
    <w:rsid w:val="00D63B6F"/>
    <w:rsid w:val="00D64A90"/>
    <w:rsid w:val="00D82BD1"/>
    <w:rsid w:val="00D856ED"/>
    <w:rsid w:val="00D9410B"/>
    <w:rsid w:val="00D9695B"/>
    <w:rsid w:val="00DA2417"/>
    <w:rsid w:val="00DA3A32"/>
    <w:rsid w:val="00DA5585"/>
    <w:rsid w:val="00DB02AC"/>
    <w:rsid w:val="00DB1EB5"/>
    <w:rsid w:val="00DB6AA2"/>
    <w:rsid w:val="00DB6DB2"/>
    <w:rsid w:val="00DC36B7"/>
    <w:rsid w:val="00DC5E42"/>
    <w:rsid w:val="00DD2346"/>
    <w:rsid w:val="00DE10D1"/>
    <w:rsid w:val="00DE2514"/>
    <w:rsid w:val="00DE6851"/>
    <w:rsid w:val="00DF03EE"/>
    <w:rsid w:val="00E01B71"/>
    <w:rsid w:val="00E05CC9"/>
    <w:rsid w:val="00E15573"/>
    <w:rsid w:val="00E25A5B"/>
    <w:rsid w:val="00E26999"/>
    <w:rsid w:val="00E373C7"/>
    <w:rsid w:val="00E40C65"/>
    <w:rsid w:val="00E4267B"/>
    <w:rsid w:val="00E42F13"/>
    <w:rsid w:val="00E452DF"/>
    <w:rsid w:val="00E4693D"/>
    <w:rsid w:val="00E543CF"/>
    <w:rsid w:val="00E546FD"/>
    <w:rsid w:val="00E608F1"/>
    <w:rsid w:val="00E611B9"/>
    <w:rsid w:val="00E7144F"/>
    <w:rsid w:val="00E73D74"/>
    <w:rsid w:val="00E76A79"/>
    <w:rsid w:val="00E80692"/>
    <w:rsid w:val="00E80C24"/>
    <w:rsid w:val="00E93836"/>
    <w:rsid w:val="00EA7B1D"/>
    <w:rsid w:val="00EA7C16"/>
    <w:rsid w:val="00EC1B0A"/>
    <w:rsid w:val="00EC5281"/>
    <w:rsid w:val="00EC791D"/>
    <w:rsid w:val="00EC7CA6"/>
    <w:rsid w:val="00ED3C5D"/>
    <w:rsid w:val="00ED4553"/>
    <w:rsid w:val="00F00D08"/>
    <w:rsid w:val="00F15583"/>
    <w:rsid w:val="00F200EE"/>
    <w:rsid w:val="00F22481"/>
    <w:rsid w:val="00F23B5C"/>
    <w:rsid w:val="00F2542E"/>
    <w:rsid w:val="00F27278"/>
    <w:rsid w:val="00F31BBC"/>
    <w:rsid w:val="00F344E3"/>
    <w:rsid w:val="00F34D58"/>
    <w:rsid w:val="00F4028F"/>
    <w:rsid w:val="00F402D2"/>
    <w:rsid w:val="00F41A9D"/>
    <w:rsid w:val="00F44314"/>
    <w:rsid w:val="00F458FD"/>
    <w:rsid w:val="00F54B9C"/>
    <w:rsid w:val="00F56E96"/>
    <w:rsid w:val="00F573DD"/>
    <w:rsid w:val="00F61E59"/>
    <w:rsid w:val="00F63D99"/>
    <w:rsid w:val="00F6426B"/>
    <w:rsid w:val="00F66C5E"/>
    <w:rsid w:val="00F709B3"/>
    <w:rsid w:val="00F71A5E"/>
    <w:rsid w:val="00FA0AFC"/>
    <w:rsid w:val="00FA1C82"/>
    <w:rsid w:val="00FA2ED1"/>
    <w:rsid w:val="00FA4A52"/>
    <w:rsid w:val="00FB4045"/>
    <w:rsid w:val="00FB4D8E"/>
    <w:rsid w:val="00FC0D0A"/>
    <w:rsid w:val="00FC1B0B"/>
    <w:rsid w:val="00FC1D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E36CE2"/>
  <w15:docId w15:val="{8FA53035-50FC-4A8D-B2D1-1D7DAE95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57864"/>
    <w:rPr>
      <w:sz w:val="16"/>
      <w:szCs w:val="16"/>
    </w:rPr>
  </w:style>
  <w:style w:type="paragraph" w:styleId="CommentText">
    <w:name w:val="annotation text"/>
    <w:basedOn w:val="Normal"/>
    <w:link w:val="CommentTextChar"/>
    <w:semiHidden/>
    <w:unhideWhenUsed/>
    <w:rsid w:val="00257864"/>
    <w:pPr>
      <w:spacing w:line="240" w:lineRule="auto"/>
    </w:pPr>
    <w:rPr>
      <w:sz w:val="20"/>
      <w:szCs w:val="20"/>
    </w:rPr>
  </w:style>
  <w:style w:type="character" w:customStyle="1" w:styleId="CommentTextChar">
    <w:name w:val="Comment Text Char"/>
    <w:basedOn w:val="DefaultParagraphFont"/>
    <w:link w:val="CommentText"/>
    <w:semiHidden/>
    <w:rsid w:val="00257864"/>
    <w:rPr>
      <w:spacing w:val="4"/>
    </w:rPr>
  </w:style>
  <w:style w:type="paragraph" w:styleId="CommentSubject">
    <w:name w:val="annotation subject"/>
    <w:basedOn w:val="CommentText"/>
    <w:next w:val="CommentText"/>
    <w:link w:val="CommentSubjectChar"/>
    <w:semiHidden/>
    <w:unhideWhenUsed/>
    <w:rsid w:val="00257864"/>
    <w:rPr>
      <w:b/>
      <w:bCs/>
    </w:rPr>
  </w:style>
  <w:style w:type="character" w:customStyle="1" w:styleId="CommentSubjectChar">
    <w:name w:val="Comment Subject Char"/>
    <w:basedOn w:val="CommentTextChar"/>
    <w:link w:val="CommentSubject"/>
    <w:semiHidden/>
    <w:rsid w:val="00257864"/>
    <w:rPr>
      <w:b/>
      <w:bCs/>
      <w:spacing w:val="4"/>
    </w:rPr>
  </w:style>
  <w:style w:type="paragraph" w:styleId="BalloonText">
    <w:name w:val="Balloon Text"/>
    <w:basedOn w:val="Normal"/>
    <w:link w:val="BalloonTextChar"/>
    <w:semiHidden/>
    <w:unhideWhenUsed/>
    <w:rsid w:val="002578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864"/>
    <w:rPr>
      <w:rFonts w:ascii="Segoe UI" w:hAnsi="Segoe UI" w:cs="Segoe UI"/>
      <w:spacing w:val="4"/>
      <w:sz w:val="18"/>
      <w:szCs w:val="18"/>
    </w:rPr>
  </w:style>
  <w:style w:type="character" w:styleId="LineNumber">
    <w:name w:val="line number"/>
    <w:basedOn w:val="DefaultParagraphFont"/>
    <w:semiHidden/>
    <w:unhideWhenUsed/>
    <w:rsid w:val="00DD2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744</Words>
  <Characters>3747</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S2734</vt:lpstr>
    </vt:vector>
  </TitlesOfParts>
  <Manager>R229</Manager>
  <Company>NJ Office of Legislative Services</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S2734</dc:title>
  <dc:subject/>
  <dc:creator>Senator  DIEGNAN</dc:creator>
  <cp:keywords>S2734|3|LG |317|243|252|N|0|</cp:keywords>
  <dc:description>INTRODUCED JULY 28, 2020</dc:description>
  <cp:lastModifiedBy>Bell, Careema</cp:lastModifiedBy>
  <cp:revision>2</cp:revision>
  <cp:lastPrinted>2005-10-12T19:02:00Z</cp:lastPrinted>
  <dcterms:created xsi:type="dcterms:W3CDTF">2020-07-28T21:16:00Z</dcterms:created>
  <dcterms:modified xsi:type="dcterms:W3CDTF">2020-07-28T21:16:00Z</dcterms:modified>
  <cp:category>s.1: T &amp; E &amp; Note to N.J.S.40A:4-41_x000d_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