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A1770"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A177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2739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A1770">
        <w:rPr>
          <w:caps/>
          <w:szCs w:val="24"/>
        </w:rPr>
        <w:t>OCTOBER 19, 2020</w:t>
      </w:r>
    </w:p>
    <w:p w:rsidR="004144CF" w:rsidRDefault="004144CF" w:rsidP="0083060A"/>
    <w:p w:rsidR="009C54DD" w:rsidRDefault="009C54DD" w:rsidP="00DB35B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The Senate Higher Education Committee reports favorably Senate Bill No. 2739.</w:t>
      </w:r>
    </w:p>
    <w:p w:rsidR="00DB35BE" w:rsidRPr="00DB35BE" w:rsidRDefault="00DB35BE" w:rsidP="00DB35B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B35BE">
        <w:rPr>
          <w:spacing w:val="4"/>
          <w:szCs w:val="24"/>
        </w:rPr>
        <w:tab/>
        <w:t>This bill eliminates the citizenship requirement for student representatives on boards of trustees of certain public institution</w:t>
      </w:r>
      <w:r w:rsidR="00737FEC">
        <w:rPr>
          <w:spacing w:val="4"/>
          <w:szCs w:val="24"/>
        </w:rPr>
        <w:t>s</w:t>
      </w:r>
      <w:r w:rsidRPr="00DB35BE">
        <w:rPr>
          <w:spacing w:val="4"/>
          <w:szCs w:val="24"/>
        </w:rPr>
        <w:t xml:space="preserve"> of higher education.</w:t>
      </w:r>
    </w:p>
    <w:p w:rsidR="00655CA3" w:rsidRDefault="00DB35BE" w:rsidP="00DB35BE">
      <w:r w:rsidRPr="00DB35BE">
        <w:rPr>
          <w:spacing w:val="4"/>
          <w:szCs w:val="24"/>
        </w:rPr>
        <w:tab/>
        <w:t>Under current law, the boards of trustees of the State colleges and two of the St</w:t>
      </w:r>
      <w:r w:rsidR="00737FEC">
        <w:rPr>
          <w:spacing w:val="4"/>
          <w:szCs w:val="24"/>
        </w:rPr>
        <w:t>ate’s public research universities</w:t>
      </w:r>
      <w:r w:rsidRPr="00DB35BE">
        <w:rPr>
          <w:spacing w:val="4"/>
          <w:szCs w:val="24"/>
        </w:rPr>
        <w:t>, Rowan University and Montclair State University, are required to include two student representatives elected by the student body or student government association, as applicable.  Currently, the statutes governing these public institutions of higher education require each student representative to be a citizen of the United States.  Under this bill, a student representative would no longer be required to be a United States citizen.</w:t>
      </w:r>
    </w:p>
    <w:sectPr w:rsidR="00655C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1770" w:rsidRDefault="000A1770">
      <w:r>
        <w:separator/>
      </w:r>
    </w:p>
  </w:endnote>
  <w:endnote w:type="continuationSeparator" w:id="0">
    <w:p w:rsidR="000A1770" w:rsidRDefault="000A1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1770" w:rsidRDefault="000A1770">
      <w:r>
        <w:separator/>
      </w:r>
    </w:p>
  </w:footnote>
  <w:footnote w:type="continuationSeparator" w:id="0">
    <w:p w:rsidR="000A1770" w:rsidRDefault="000A17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264E7" w:rsidP="003264E7">
    <w:pPr>
      <w:pStyle w:val="HeaderPage2"/>
      <w:jc w:val="center"/>
    </w:pPr>
    <w:r>
      <w:fldChar w:fldCharType="begin"/>
    </w:r>
    <w:r>
      <w:instrText xml:space="preserve"> PAGE  \* MERGEFORMAT </w:instrText>
    </w:r>
    <w:r>
      <w:fldChar w:fldCharType="separate"/>
    </w:r>
    <w:r>
      <w:rPr>
        <w:noProof/>
      </w:rPr>
      <w:t>2</w:t>
    </w:r>
    <w:r>
      <w:fldChar w:fldCharType="end"/>
    </w:r>
  </w:p>
  <w:p w:rsidR="003264E7" w:rsidRDefault="003264E7" w:rsidP="003264E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77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1770"/>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64E7"/>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0579"/>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2FC5"/>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7FEC"/>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64A4"/>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54DD"/>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0D0D"/>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35BE"/>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118A"/>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9F6B543-BDE4-4533-AD64-873B0FE76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B05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05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130</Words>
  <Characters>758</Characters>
  <Application>Microsoft Office Word</Application>
  <DocSecurity>0</DocSecurity>
  <Lines>24</Lines>
  <Paragraphs>8</Paragraphs>
  <ScaleCrop>false</ScaleCrop>
  <HeadingPairs>
    <vt:vector size="2" baseType="variant">
      <vt:variant>
        <vt:lpstr>Title</vt:lpstr>
      </vt:variant>
      <vt:variant>
        <vt:i4>1</vt:i4>
      </vt:variant>
    </vt:vector>
  </HeadingPairs>
  <TitlesOfParts>
    <vt:vector size="1" baseType="lpstr">
      <vt:lpstr>S2739 SHI Statement 10/19/20</vt:lpstr>
    </vt:vector>
  </TitlesOfParts>
  <Manager>R225</Manager>
  <Company>NJ OLS DMU</Company>
  <LinksUpToDate>false</LinksUpToDate>
  <CharactersWithSpaces>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S2739 SHI Statement 10/19/20</dc:title>
  <dc:subject/>
  <dc:creator>Senate SHI</dc:creator>
  <cp:keywords>S2739|1|ER |227|0|0|!|0|</cp:keywords>
  <dc:description/>
  <cp:lastModifiedBy>Siracusa, Nicole</cp:lastModifiedBy>
  <cp:revision>2</cp:revision>
  <cp:lastPrinted>2020-10-19T14:56:00Z</cp:lastPrinted>
  <dcterms:created xsi:type="dcterms:W3CDTF">2020-10-20T15:49:00Z</dcterms:created>
  <dcterms:modified xsi:type="dcterms:W3CDTF">2020-10-20T15:49:00Z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