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D6C68"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777446" w:rsidRPr="001E6EE4" w:rsidRDefault="00777446" w:rsidP="00292D7C">
      <w:pPr>
        <w:pStyle w:val="TopofPage1"/>
        <w:rPr>
          <w:sz w:val="24"/>
          <w:szCs w:val="24"/>
        </w:rPr>
      </w:pPr>
    </w:p>
    <w:p w:rsidR="00777446" w:rsidRPr="003C7538" w:rsidRDefault="00777446" w:rsidP="00777446">
      <w:pPr>
        <w:pStyle w:val="TopofPage1"/>
        <w:rPr>
          <w:szCs w:val="24"/>
        </w:rPr>
      </w:pPr>
      <w:r>
        <w:rPr>
          <w:szCs w:val="24"/>
        </w:rPr>
        <w:t>SENATE COMMITTEE SUBSTITUTE FOR</w:t>
      </w:r>
    </w:p>
    <w:p w:rsidR="00777446" w:rsidRDefault="00777446" w:rsidP="00777446">
      <w:pPr>
        <w:pStyle w:val="TopofPage1"/>
        <w:rPr>
          <w:b/>
          <w:sz w:val="36"/>
          <w:szCs w:val="36"/>
        </w:rPr>
      </w:pPr>
      <w:r>
        <w:rPr>
          <w:b/>
          <w:sz w:val="36"/>
          <w:szCs w:val="36"/>
        </w:rPr>
        <w:t>SENATE,</w:t>
      </w:r>
      <w:r w:rsidRPr="00ED5E27">
        <w:rPr>
          <w:b/>
          <w:sz w:val="36"/>
          <w:szCs w:val="36"/>
        </w:rPr>
        <w:t xml:space="preserve"> No</w:t>
      </w:r>
      <w:r>
        <w:rPr>
          <w:b/>
          <w:sz w:val="36"/>
          <w:szCs w:val="36"/>
        </w:rPr>
        <w:t>s</w:t>
      </w:r>
      <w:r w:rsidRPr="00ED5E27">
        <w:rPr>
          <w:b/>
          <w:sz w:val="36"/>
          <w:szCs w:val="36"/>
        </w:rPr>
        <w:t xml:space="preserve">. </w:t>
      </w:r>
      <w:r>
        <w:rPr>
          <w:b/>
          <w:sz w:val="36"/>
          <w:szCs w:val="36"/>
        </w:rPr>
        <w:t>2751 and 2575</w:t>
      </w:r>
      <w:r w:rsidRPr="00ED5E27">
        <w:rPr>
          <w:b/>
          <w:sz w:val="36"/>
          <w:szCs w:val="36"/>
        </w:rPr>
        <w:t xml:space="preserve"> </w:t>
      </w:r>
    </w:p>
    <w:p w:rsidR="00A7411E" w:rsidRDefault="00A7411E" w:rsidP="00A7411E">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D6C68">
        <w:rPr>
          <w:caps/>
          <w:szCs w:val="24"/>
        </w:rPr>
        <w:t>AUGUST 20, 2020</w:t>
      </w:r>
    </w:p>
    <w:p w:rsidR="004144CF" w:rsidRDefault="004144CF" w:rsidP="0083060A"/>
    <w:p w:rsidR="00443943" w:rsidRPr="00701489" w:rsidRDefault="00443943" w:rsidP="00443943">
      <w:pPr>
        <w:rPr>
          <w:szCs w:val="24"/>
        </w:rPr>
      </w:pPr>
      <w:r w:rsidRPr="00701489">
        <w:rPr>
          <w:szCs w:val="24"/>
        </w:rPr>
        <w:tab/>
        <w:t xml:space="preserve">The Senate State Government, Wagering, Tourism and Historic Preservation Committee reports favorably </w:t>
      </w:r>
      <w:r w:rsidR="00777446" w:rsidRPr="00701489">
        <w:rPr>
          <w:szCs w:val="24"/>
        </w:rPr>
        <w:t>Senate Committee Substitute for Senate Bill Nos. 2751 and 2575.</w:t>
      </w:r>
    </w:p>
    <w:p w:rsidR="00443943" w:rsidRPr="00443943" w:rsidRDefault="00443943" w:rsidP="004439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443943">
        <w:rPr>
          <w:spacing w:val="4"/>
          <w:szCs w:val="24"/>
        </w:rPr>
        <w:t>Under current law, any correspondence, record, report and medical information made, maintained, received, or filed pursuant to the Emergency Health Powers Act is not considered a public or government record, and therefore not accessible under a</w:t>
      </w:r>
      <w:r w:rsidR="008C421B">
        <w:rPr>
          <w:spacing w:val="4"/>
          <w:szCs w:val="24"/>
        </w:rPr>
        <w:t xml:space="preserve">n open public records request.  </w:t>
      </w:r>
      <w:r w:rsidRPr="00443943">
        <w:rPr>
          <w:spacing w:val="4"/>
          <w:szCs w:val="24"/>
        </w:rPr>
        <w:t xml:space="preserve">Under this bill, any correspondence, records, and reports made, maintained, received or filed pursuant to the Emergency Health Powers Act will be subject to disclosure under the law commonly known as the open public records act.  </w:t>
      </w:r>
    </w:p>
    <w:p w:rsidR="00443943" w:rsidRPr="00443943" w:rsidRDefault="00443943" w:rsidP="0044394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43943">
        <w:rPr>
          <w:spacing w:val="4"/>
          <w:szCs w:val="24"/>
        </w:rPr>
        <w:tab/>
        <w:t xml:space="preserve">The bill also specifies that personal identifying information will not be considered a public or government record.  Under the bill, </w:t>
      </w:r>
      <w:r w:rsidR="00434264">
        <w:rPr>
          <w:spacing w:val="4"/>
          <w:szCs w:val="24"/>
        </w:rPr>
        <w:t>“</w:t>
      </w:r>
      <w:r w:rsidRPr="00443943">
        <w:rPr>
          <w:spacing w:val="4"/>
          <w:szCs w:val="24"/>
        </w:rPr>
        <w:t>p</w:t>
      </w:r>
      <w:r w:rsidR="00434264">
        <w:rPr>
          <w:spacing w:val="4"/>
          <w:szCs w:val="24"/>
        </w:rPr>
        <w:t xml:space="preserve">ersonal identifying information” </w:t>
      </w:r>
      <w:r w:rsidR="00434264" w:rsidRPr="00434264">
        <w:rPr>
          <w:spacing w:val="4"/>
          <w:szCs w:val="24"/>
        </w:rPr>
        <w:t>means information that may be used, alone or in conjunct</w:t>
      </w:r>
      <w:r w:rsidR="00434264">
        <w:rPr>
          <w:spacing w:val="4"/>
          <w:szCs w:val="24"/>
        </w:rPr>
        <w:t xml:space="preserve">ion with any other information </w:t>
      </w:r>
      <w:r w:rsidR="00434264" w:rsidRPr="00434264">
        <w:rPr>
          <w:spacing w:val="4"/>
          <w:szCs w:val="24"/>
        </w:rPr>
        <w:t>co</w:t>
      </w:r>
      <w:r w:rsidR="00434264">
        <w:rPr>
          <w:spacing w:val="4"/>
          <w:szCs w:val="24"/>
        </w:rPr>
        <w:t>ntained within the same record</w:t>
      </w:r>
      <w:r w:rsidR="00434264" w:rsidRPr="00434264">
        <w:rPr>
          <w:spacing w:val="4"/>
          <w:szCs w:val="24"/>
        </w:rPr>
        <w:t>, to identify a specific individual and includes, but is not limited to, the name, address, email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 or iris image or other unique physical representation, unique electronic identification number, medical diagnoses, treatments or other medical information conc</w:t>
      </w:r>
      <w:r w:rsidR="00434264">
        <w:rPr>
          <w:spacing w:val="4"/>
          <w:szCs w:val="24"/>
        </w:rPr>
        <w:t>erning an identifiable person.</w:t>
      </w:r>
    </w:p>
    <w:p w:rsidR="00443943" w:rsidRDefault="00443943" w:rsidP="0083060A">
      <w:r w:rsidRPr="00443943">
        <w:rPr>
          <w:spacing w:val="4"/>
          <w:szCs w:val="24"/>
        </w:rPr>
        <w:tab/>
        <w:t xml:space="preserve">The bill also provides </w:t>
      </w:r>
      <w:r w:rsidR="00CB6D0B">
        <w:rPr>
          <w:spacing w:val="4"/>
          <w:szCs w:val="24"/>
        </w:rPr>
        <w:t xml:space="preserve">that </w:t>
      </w:r>
      <w:r w:rsidRPr="00443943">
        <w:rPr>
          <w:spacing w:val="4"/>
          <w:szCs w:val="24"/>
        </w:rPr>
        <w:t>records custodians of a Local Informat</w:t>
      </w:r>
      <w:r w:rsidR="00CB6D0B">
        <w:rPr>
          <w:spacing w:val="4"/>
          <w:szCs w:val="24"/>
        </w:rPr>
        <w:t>ion Network and Communications (</w:t>
      </w:r>
      <w:r w:rsidRPr="00443943">
        <w:rPr>
          <w:spacing w:val="4"/>
          <w:szCs w:val="24"/>
        </w:rPr>
        <w:t>LINCS</w:t>
      </w:r>
      <w:r w:rsidR="00CB6D0B">
        <w:rPr>
          <w:spacing w:val="4"/>
          <w:szCs w:val="24"/>
        </w:rPr>
        <w:t xml:space="preserve">) </w:t>
      </w:r>
      <w:r w:rsidRPr="00443943">
        <w:rPr>
          <w:spacing w:val="4"/>
          <w:szCs w:val="24"/>
        </w:rPr>
        <w:t>agency</w:t>
      </w:r>
      <w:r w:rsidR="00CB6D0B">
        <w:rPr>
          <w:spacing w:val="4"/>
          <w:szCs w:val="24"/>
        </w:rPr>
        <w:t xml:space="preserve"> </w:t>
      </w:r>
      <w:r w:rsidR="00CB6D0B" w:rsidRPr="00CB6D0B">
        <w:rPr>
          <w:spacing w:val="4"/>
          <w:szCs w:val="24"/>
        </w:rPr>
        <w:t>may deny access to those portions of any correspondence, record, or report that relate to bioterrorism</w:t>
      </w:r>
      <w:r w:rsidRPr="00443943">
        <w:rPr>
          <w:spacing w:val="4"/>
          <w:szCs w:val="24"/>
        </w:rPr>
        <w:t>.  A LINCS agency is the lead public health agency in each county or identified city.  The agency is responsible for central planning, coordination and delivery of specialized services within the designated county or city, in partnership with the other local health agencies in that jurisdiction, in order to prepare for and respond to acts of bioterrorism and other forms of terrorism, or other public health emergencies or threats.</w:t>
      </w:r>
    </w:p>
    <w:sectPr w:rsidR="00443943" w:rsidSect="001E6EE4">
      <w:headerReference w:type="default" r:id="rId7"/>
      <w:pgSz w:w="12240" w:h="20160" w:code="5"/>
      <w:pgMar w:top="1440" w:right="2520" w:bottom="13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6C68" w:rsidRDefault="00DD6C68">
      <w:r>
        <w:separator/>
      </w:r>
    </w:p>
  </w:endnote>
  <w:endnote w:type="continuationSeparator" w:id="0">
    <w:p w:rsidR="00DD6C68" w:rsidRDefault="00DD6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6C68" w:rsidRDefault="00DD6C68">
      <w:r>
        <w:separator/>
      </w:r>
    </w:p>
  </w:footnote>
  <w:footnote w:type="continuationSeparator" w:id="0">
    <w:p w:rsidR="00DD6C68" w:rsidRDefault="00DD6C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E6EE4" w:rsidP="001E6EE4">
    <w:pPr>
      <w:pStyle w:val="HeaderPage2"/>
      <w:jc w:val="center"/>
    </w:pPr>
    <w:r>
      <w:fldChar w:fldCharType="begin"/>
    </w:r>
    <w:r>
      <w:instrText xml:space="preserve"> PAGE  \* MERGEFORMAT </w:instrText>
    </w:r>
    <w:r>
      <w:fldChar w:fldCharType="separate"/>
    </w:r>
    <w:r>
      <w:rPr>
        <w:noProof/>
      </w:rPr>
      <w:t>2</w:t>
    </w:r>
    <w:r>
      <w:fldChar w:fldCharType="end"/>
    </w:r>
  </w:p>
  <w:p w:rsidR="001E6EE4" w:rsidRDefault="001E6EE4" w:rsidP="001E6EE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C6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EE4"/>
    <w:rsid w:val="001F611F"/>
    <w:rsid w:val="0020290E"/>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264"/>
    <w:rsid w:val="00436B31"/>
    <w:rsid w:val="00437670"/>
    <w:rsid w:val="00440C7E"/>
    <w:rsid w:val="0044394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9E0"/>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E98"/>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489"/>
    <w:rsid w:val="00717104"/>
    <w:rsid w:val="0071764F"/>
    <w:rsid w:val="007459B6"/>
    <w:rsid w:val="007472F5"/>
    <w:rsid w:val="0075754A"/>
    <w:rsid w:val="00760429"/>
    <w:rsid w:val="0076634F"/>
    <w:rsid w:val="007762E8"/>
    <w:rsid w:val="00777446"/>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21B"/>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411E"/>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256"/>
    <w:rsid w:val="00B82C1C"/>
    <w:rsid w:val="00B84596"/>
    <w:rsid w:val="00B85D4E"/>
    <w:rsid w:val="00B92547"/>
    <w:rsid w:val="00BA6BA8"/>
    <w:rsid w:val="00BB0D7A"/>
    <w:rsid w:val="00BB46C4"/>
    <w:rsid w:val="00BB5300"/>
    <w:rsid w:val="00BC6B1B"/>
    <w:rsid w:val="00BD0148"/>
    <w:rsid w:val="00BD1799"/>
    <w:rsid w:val="00BD2630"/>
    <w:rsid w:val="00BD5182"/>
    <w:rsid w:val="00BD76CA"/>
    <w:rsid w:val="00BE23B4"/>
    <w:rsid w:val="00C032CB"/>
    <w:rsid w:val="00C13E25"/>
    <w:rsid w:val="00C20FDB"/>
    <w:rsid w:val="00C228D1"/>
    <w:rsid w:val="00C23217"/>
    <w:rsid w:val="00C34FAB"/>
    <w:rsid w:val="00C37037"/>
    <w:rsid w:val="00C42B48"/>
    <w:rsid w:val="00C42E20"/>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D0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6C68"/>
    <w:rsid w:val="00DD7816"/>
    <w:rsid w:val="00DE1DC9"/>
    <w:rsid w:val="00DE3061"/>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718663C-2458-4E0D-B6B1-06E184284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D01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01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363</Words>
  <Characters>2156</Characters>
  <Application>Microsoft Office Word</Application>
  <DocSecurity>0</DocSecurity>
  <Lines>49</Lines>
  <Paragraphs>10</Paragraphs>
  <ScaleCrop>false</ScaleCrop>
  <HeadingPairs>
    <vt:vector size="2" baseType="variant">
      <vt:variant>
        <vt:lpstr>Title</vt:lpstr>
      </vt:variant>
      <vt:variant>
        <vt:i4>1</vt:i4>
      </vt:variant>
    </vt:vector>
  </HeadingPairs>
  <TitlesOfParts>
    <vt:vector size="1" baseType="lpstr">
      <vt:lpstr>S2751 and S2575 SSG Statement 8/20/20</vt:lpstr>
    </vt:vector>
  </TitlesOfParts>
  <Manager>R56</Manager>
  <Company>NJ OLS DMU</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S2751 S2575 SUB SSG Statement 8/20/20</dc:title>
  <dc:subject/>
  <dc:creator>Senate SUB</dc:creator>
  <cp:keywords>S2751|1|SG |223|0|0|!||</cp:keywords>
  <dc:description/>
  <cp:lastModifiedBy>Todaro, Vivian</cp:lastModifiedBy>
  <cp:revision>2</cp:revision>
  <cp:lastPrinted>2020-08-21T14:50:00Z</cp:lastPrinted>
  <dcterms:created xsi:type="dcterms:W3CDTF">2020-08-21T15:43:00Z</dcterms:created>
  <dcterms:modified xsi:type="dcterms:W3CDTF">2020-08-21T15:43:00Z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