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D4F" w:rsidRDefault="00583D4F" w:rsidP="00583D4F">
      <w:pPr>
        <w:pStyle w:val="bpuBill"/>
      </w:pPr>
      <w:bookmarkStart w:id="0" w:name="bpuFrontPg"/>
      <w:bookmarkStart w:id="1" w:name="_GoBack"/>
      <w:bookmarkEnd w:id="0"/>
      <w:bookmarkEnd w:id="1"/>
      <w:r>
        <w:t xml:space="preserve">SENATE, No. 2756 </w:t>
      </w:r>
    </w:p>
    <w:p w:rsidR="00583D4F" w:rsidRPr="009D38FF" w:rsidRDefault="00583D4F" w:rsidP="00583D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40829" r:id="rId7"/>
        </w:object>
      </w:r>
    </w:p>
    <w:p w:rsidR="00583D4F" w:rsidRDefault="00583D4F" w:rsidP="00583D4F">
      <w:pPr>
        <w:pStyle w:val="bpuState"/>
      </w:pPr>
      <w:r>
        <w:t>STATE OF NEW JERSEY</w:t>
      </w:r>
    </w:p>
    <w:p w:rsidR="00583D4F" w:rsidRDefault="00583D4F" w:rsidP="00583D4F">
      <w:pPr>
        <w:pStyle w:val="bpuLegislature"/>
      </w:pPr>
      <w:r>
        <w:t>219th LEGISLATURE</w:t>
      </w:r>
    </w:p>
    <w:p w:rsidR="00583D4F" w:rsidRDefault="00583D4F" w:rsidP="00583D4F">
      <w:pPr>
        <w:pStyle w:val="bpuWpGraphic"/>
      </w:pPr>
      <w:r>
        <w:object w:dxaOrig="8985" w:dyaOrig="255">
          <v:shape id="_x0000_i1026" type="#_x0000_t75" style="width:6in;height:12pt" o:ole="">
            <v:imagedata r:id="rId6" o:title=""/>
          </v:shape>
          <o:OLEObject Type="Embed" ProgID="WPWin6.1" ShapeID="_x0000_i1026" DrawAspect="Content" ObjectID="_1657640830" r:id="rId8"/>
        </w:object>
      </w:r>
      <w:r>
        <w:t xml:space="preserve">  </w:t>
      </w:r>
    </w:p>
    <w:p w:rsidR="00583D4F" w:rsidRDefault="00583D4F" w:rsidP="00583D4F">
      <w:pPr>
        <w:pStyle w:val="bpuIntro"/>
      </w:pPr>
      <w:r>
        <w:t>INTRODUCED JULY 30, 2020</w:t>
      </w:r>
    </w:p>
    <w:p w:rsidR="00583D4F" w:rsidRDefault="00583D4F" w:rsidP="00583D4F">
      <w:pPr>
        <w:pStyle w:val="bpuIntro"/>
      </w:pPr>
    </w:p>
    <w:p w:rsidR="00583D4F" w:rsidRDefault="00583D4F" w:rsidP="00583D4F">
      <w:pPr>
        <w:pStyle w:val="bpuIntro"/>
        <w:sectPr w:rsidR="00583D4F" w:rsidSect="00583D4F">
          <w:headerReference w:type="even" r:id="rId9"/>
          <w:headerReference w:type="default" r:id="rId10"/>
          <w:pgSz w:w="12240" w:h="20160" w:code="5"/>
          <w:pgMar w:top="2160" w:right="1440" w:bottom="1440" w:left="1440" w:header="72" w:footer="720" w:gutter="0"/>
          <w:pgNumType w:start="1"/>
          <w:cols w:space="720"/>
          <w:docGrid w:linePitch="360"/>
        </w:sectPr>
      </w:pPr>
    </w:p>
    <w:p w:rsidR="00583D4F" w:rsidRDefault="00583D4F" w:rsidP="00583D4F">
      <w:pPr>
        <w:pStyle w:val="bpuIntro"/>
      </w:pPr>
    </w:p>
    <w:p w:rsidR="00583D4F" w:rsidRDefault="00583D4F" w:rsidP="00583D4F">
      <w:pPr>
        <w:pStyle w:val="bpuSponsor"/>
      </w:pPr>
      <w:r>
        <w:t>Sponsored by:</w:t>
      </w:r>
    </w:p>
    <w:p w:rsidR="00583D4F" w:rsidRDefault="00583D4F" w:rsidP="00583D4F">
      <w:pPr>
        <w:pStyle w:val="bpuSponsor"/>
      </w:pPr>
      <w:r>
        <w:t>Senator  ANTHONY M. BUCCO</w:t>
      </w:r>
    </w:p>
    <w:p w:rsidR="00583D4F" w:rsidRDefault="00583D4F" w:rsidP="00583D4F">
      <w:pPr>
        <w:pStyle w:val="bpuSponsor"/>
      </w:pPr>
      <w:r>
        <w:t>District 25 (Morris and Somerset)</w:t>
      </w:r>
    </w:p>
    <w:p w:rsidR="00583D4F" w:rsidRDefault="00583D4F" w:rsidP="00583D4F">
      <w:pPr>
        <w:pStyle w:val="bpuSponsor"/>
      </w:pPr>
    </w:p>
    <w:p w:rsidR="00583D4F" w:rsidRDefault="00583D4F" w:rsidP="00583D4F">
      <w:pPr>
        <w:pStyle w:val="bpuSponsor"/>
      </w:pPr>
    </w:p>
    <w:p w:rsidR="00583D4F" w:rsidRDefault="00583D4F" w:rsidP="00583D4F">
      <w:pPr>
        <w:pStyle w:val="bpuSponsor"/>
      </w:pPr>
    </w:p>
    <w:p w:rsidR="00583D4F" w:rsidRDefault="00583D4F" w:rsidP="00583D4F">
      <w:pPr>
        <w:pStyle w:val="bpuSponsor"/>
      </w:pPr>
    </w:p>
    <w:p w:rsidR="00583D4F" w:rsidRDefault="00583D4F" w:rsidP="00583D4F">
      <w:pPr>
        <w:pStyle w:val="bpuSponsor"/>
      </w:pPr>
      <w:r>
        <w:t>SYNOPSIS</w:t>
      </w:r>
    </w:p>
    <w:p w:rsidR="00583D4F" w:rsidRDefault="00583D4F" w:rsidP="00583D4F">
      <w:pPr>
        <w:pStyle w:val="bpuNormText"/>
      </w:pPr>
      <w:r>
        <w:tab/>
        <w:t>Permits licensed motor vehicle dealers to facilitate issuance of titles and registrations for used motor vehicles purchased by private sale.</w:t>
      </w:r>
    </w:p>
    <w:p w:rsidR="00583D4F" w:rsidRDefault="00583D4F" w:rsidP="00583D4F">
      <w:pPr>
        <w:pStyle w:val="bpuNormText"/>
      </w:pPr>
    </w:p>
    <w:p w:rsidR="00583D4F" w:rsidRDefault="00583D4F" w:rsidP="00583D4F">
      <w:pPr>
        <w:pStyle w:val="bpuSponsor"/>
      </w:pPr>
      <w:r>
        <w:t xml:space="preserve">CURRENT VERSION OF TEXT </w:t>
      </w:r>
    </w:p>
    <w:p w:rsidR="00583D4F" w:rsidRDefault="00583D4F" w:rsidP="00583D4F">
      <w:pPr>
        <w:pStyle w:val="bpuNormText"/>
      </w:pPr>
      <w:r>
        <w:tab/>
        <w:t>As introduced.</w:t>
      </w:r>
    </w:p>
    <w:p w:rsidR="00583D4F" w:rsidRDefault="00583D4F" w:rsidP="00583D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83D4F" w:rsidRDefault="00583D4F" w:rsidP="008916EC">
      <w:pPr>
        <w:pStyle w:val="FronterPage"/>
        <w:tabs>
          <w:tab w:val="clear" w:pos="720"/>
          <w:tab w:val="clear" w:pos="1440"/>
          <w:tab w:val="clear" w:pos="2160"/>
          <w:tab w:val="clear" w:pos="2880"/>
          <w:tab w:val="clear" w:pos="3600"/>
          <w:tab w:val="clear" w:pos="4320"/>
          <w:tab w:val="clear" w:pos="5040"/>
        </w:tabs>
        <w:sectPr w:rsidR="00583D4F" w:rsidSect="00583D4F">
          <w:type w:val="continuous"/>
          <w:pgSz w:w="12240" w:h="20160" w:code="5"/>
          <w:pgMar w:top="1440" w:right="2275" w:bottom="1440" w:left="2275" w:header="72" w:footer="720" w:gutter="0"/>
          <w:pgNumType w:start="1"/>
          <w:cols w:space="720"/>
          <w:docGrid w:linePitch="360"/>
        </w:sectPr>
      </w:pPr>
    </w:p>
    <w:p w:rsidR="00686AEB" w:rsidRPr="00677316" w:rsidRDefault="00467C35" w:rsidP="003E47BA">
      <w:pPr>
        <w:pStyle w:val="HangingAnAct"/>
        <w:rPr>
          <w:rStyle w:val="HangingAnActChar"/>
        </w:rPr>
      </w:pPr>
      <w:r>
        <w:rPr>
          <w:rStyle w:val="BillHead"/>
        </w:rPr>
        <w:lastRenderedPageBreak/>
        <w:t>An Act</w:t>
      </w:r>
      <w:r w:rsidR="00686AEB" w:rsidRPr="006B7FA7">
        <w:rPr>
          <w:rStyle w:val="HangingAnActChar"/>
        </w:rPr>
        <w:t xml:space="preserve"> </w:t>
      </w:r>
      <w:r w:rsidR="00E70FAC">
        <w:rPr>
          <w:rStyle w:val="HangingAnActChar"/>
        </w:rPr>
        <w:t>concerning the issuance of certain used motor vehicle titles and registrations, amending R.S.39:10-11, and supplementing chapter 10 of Title 39 of the Revised Statutes.</w:t>
      </w:r>
    </w:p>
    <w:p w:rsidR="000B1054" w:rsidRPr="00D71D68" w:rsidRDefault="000B1054" w:rsidP="000B1054"/>
    <w:p w:rsidR="00686AEB" w:rsidRPr="00AA7880" w:rsidRDefault="00686AEB" w:rsidP="00686AEB">
      <w:r>
        <w:tab/>
      </w:r>
      <w:r w:rsidR="00467C35">
        <w:rPr>
          <w:rStyle w:val="BillHeading2"/>
        </w:rPr>
        <w:t>Be It Enacted</w:t>
      </w:r>
      <w:r>
        <w:rPr>
          <w:rStyle w:val="BillHeading2"/>
        </w:rPr>
        <w:t xml:space="preserve"> </w:t>
      </w:r>
      <w:r w:rsidR="00467C35">
        <w:rPr>
          <w:rStyle w:val="BillLanguage"/>
        </w:rPr>
        <w:t>by the Senate and General Assembly of the State of New Jersey:</w:t>
      </w:r>
    </w:p>
    <w:p w:rsidR="00686AEB" w:rsidRPr="00D71D68" w:rsidRDefault="00686AEB" w:rsidP="00686AEB"/>
    <w:p w:rsidR="00E70FAC" w:rsidRDefault="009A1227" w:rsidP="00E70FAC">
      <w:r>
        <w:tab/>
        <w:t>1.</w:t>
      </w:r>
      <w:r>
        <w:tab/>
      </w:r>
      <w:r w:rsidR="00E70FAC">
        <w:t>R.S.39:10-11 is amended to read as follows:</w:t>
      </w:r>
    </w:p>
    <w:p w:rsidR="00E70FAC" w:rsidRDefault="009A1227" w:rsidP="009A1227">
      <w:pPr>
        <w:tabs>
          <w:tab w:val="clear" w:pos="2160"/>
          <w:tab w:val="clear" w:pos="2880"/>
          <w:tab w:val="left" w:pos="1890"/>
        </w:tabs>
      </w:pPr>
      <w:r>
        <w:tab/>
        <w:t>39:10-11.</w:t>
      </w:r>
      <w:r>
        <w:tab/>
        <w:t>A.</w:t>
      </w:r>
      <w:r>
        <w:tab/>
      </w:r>
      <w:r w:rsidR="00E70FAC">
        <w:t xml:space="preserve">The purchaser of a motor vehicle in this State, other than a dealer licensed pursuant to the provisions of R.S.39:10-19, shall, within 10 working days after its purchase, submit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 xml:space="preserve">chief </w:t>
      </w:r>
      <w:r w:rsidR="00E70FAC" w:rsidRPr="006673C5">
        <w:rPr>
          <w:u w:val="single"/>
        </w:rPr>
        <w:t>administrator</w:t>
      </w:r>
      <w:r w:rsidR="00E70FAC">
        <w:t xml:space="preserve"> </w:t>
      </w:r>
      <w:r w:rsidR="00E70FAC" w:rsidRPr="006673C5">
        <w:t>evidence</w:t>
      </w:r>
      <w:r w:rsidR="00E70FAC">
        <w:t xml:space="preserve"> of the purchase.  Upon presentation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and delivered to the buyer, in case of a sale not subject to a security interest, and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shall collect a fee of $20 for the issuance and filing thereof.  </w:t>
      </w:r>
    </w:p>
    <w:p w:rsidR="00E70FAC" w:rsidRDefault="00E70FAC" w:rsidP="00E70FAC">
      <w:pPr>
        <w:rPr>
          <w:u w:val="single"/>
        </w:rPr>
      </w:pPr>
      <w:r>
        <w:tab/>
      </w:r>
      <w:r>
        <w:rPr>
          <w:u w:val="single"/>
        </w:rPr>
        <w:t>If the purchaser of a used motor vehicle purchased by private sale, as that term is defined in section 2 of P.L.    , c.    (C.        ) (pending before the Legislature as this bill), applies to a licensed motor vehicle dealer for a certificate of ownership and certificate of registration and complies with the provisions of section 2 of P.L.</w:t>
      </w:r>
      <w:r w:rsidR="009A1227">
        <w:rPr>
          <w:u w:val="single"/>
        </w:rPr>
        <w:t>    </w:t>
      </w:r>
      <w:r>
        <w:rPr>
          <w:u w:val="single"/>
        </w:rPr>
        <w:t>,</w:t>
      </w:r>
      <w:r w:rsidR="009A1227">
        <w:rPr>
          <w:u w:val="single"/>
        </w:rPr>
        <w:t> </w:t>
      </w:r>
      <w:r>
        <w:rPr>
          <w:u w:val="single"/>
        </w:rPr>
        <w:t>c.    (C.        ) (pending before the Legislature as this bill) and all rules and regulations promulgated pursuant thereto, the purchaser shall be deemed to be in compliance with the provisions of this subsection.</w:t>
      </w:r>
    </w:p>
    <w:p w:rsidR="00E70FAC" w:rsidRPr="00E91B52" w:rsidRDefault="00E70FAC" w:rsidP="00E70FAC">
      <w:pPr>
        <w:rPr>
          <w:u w:val="single"/>
        </w:rPr>
      </w:pPr>
      <w:r w:rsidRPr="00A46D08">
        <w:tab/>
      </w:r>
      <w:r>
        <w:rPr>
          <w:u w:val="single"/>
        </w:rPr>
        <w:t>For purposes of this subsection, “licensed motor vehicle dealer” means a motor vehicle dealer licensed pursuant to R.S.39:10-19 that is authorized to facilitate the issuance of a certificate of ownership and certificate of registration pursuant to section 2 of P.L.</w:t>
      </w:r>
      <w:r w:rsidR="009A1227">
        <w:rPr>
          <w:u w:val="single"/>
        </w:rPr>
        <w:t>    </w:t>
      </w:r>
      <w:r>
        <w:rPr>
          <w:u w:val="single"/>
        </w:rPr>
        <w:t>,</w:t>
      </w:r>
      <w:r w:rsidR="009A1227">
        <w:rPr>
          <w:u w:val="single"/>
        </w:rPr>
        <w:t> </w:t>
      </w:r>
      <w:r>
        <w:rPr>
          <w:u w:val="single"/>
        </w:rPr>
        <w:t>c.</w:t>
      </w:r>
      <w:r w:rsidR="009A1227">
        <w:rPr>
          <w:u w:val="single"/>
        </w:rPr>
        <w:t>    </w:t>
      </w:r>
      <w:r>
        <w:rPr>
          <w:u w:val="single"/>
        </w:rPr>
        <w:t>(C.        ) (pending before the Legislature as this bill).</w:t>
      </w:r>
    </w:p>
    <w:p w:rsidR="00E70FAC" w:rsidRDefault="00E70FAC" w:rsidP="00E70FAC">
      <w:r>
        <w:tab/>
      </w:r>
      <w:r w:rsidR="005569A7">
        <w:t>B.</w:t>
      </w:r>
      <w:r w:rsidR="005569A7">
        <w:tab/>
      </w:r>
      <w:r>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Pr="00C06B88">
        <w:rPr>
          <w:rFonts w:ascii="Albertus Extra Bold" w:hAnsi="Albertus Extra Bold"/>
          <w:b/>
        </w:rPr>
        <w:t>[</w:t>
      </w:r>
      <w:r>
        <w:t>director</w:t>
      </w:r>
      <w:r w:rsidRPr="00C06B88">
        <w:rPr>
          <w:rFonts w:ascii="Albertus Extra Bold" w:hAnsi="Albertus Extra Bold"/>
          <w:b/>
        </w:rPr>
        <w:t>]</w:t>
      </w:r>
      <w:r>
        <w:t xml:space="preserve"> </w:t>
      </w:r>
      <w:r>
        <w:rPr>
          <w:u w:val="single"/>
        </w:rPr>
        <w:t>chief administrator</w:t>
      </w:r>
      <w:r>
        <w:t xml:space="preserve"> shall collect a fee of $30 for his services in issuing a certificate and copy thereof, and for making a record of and filing the record of the transaction, pursuant to this subsection.  </w:t>
      </w:r>
    </w:p>
    <w:p w:rsidR="00E70FAC" w:rsidRDefault="005569A7" w:rsidP="00E70FAC">
      <w:r>
        <w:tab/>
        <w:t>C.</w:t>
      </w:r>
      <w:r>
        <w:tab/>
      </w:r>
      <w:r w:rsidR="00E70FAC">
        <w:t xml:space="preserve">Except as hereinafter in this section otherwise expressly provided, whenever a security interest is created in a motor vehicle, </w:t>
      </w:r>
      <w:r w:rsidR="00E70FAC">
        <w:lastRenderedPageBreak/>
        <w:t xml:space="preserve">other than a security interest which is required to be noted on the certificate of origin or the certificate of ownership, as provided in R.S.39:10-8 and R.S.39:10-9, there shall be filed with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the certificate of ownership of the motor vehicle, together with a financing statement on a form prescribed by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buyer.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shall collect a fee of $20 for his services in issuing a certificate and copy thereof and for making a record of and filing the record of the transaction, pursuant to this subsection.  </w:t>
      </w:r>
    </w:p>
    <w:p w:rsidR="00E70FAC" w:rsidRDefault="005569A7" w:rsidP="00E70FAC">
      <w:r>
        <w:tab/>
        <w:t>D.</w:t>
      </w:r>
      <w:r>
        <w:tab/>
      </w:r>
      <w:r w:rsidR="00E70FAC">
        <w:t xml:space="preserve">The financing statement required to be filed pursuant to subsection C.  hereof shall be signed only by the buyer, shall not be required to be acknowledged or proved, and shall show, in addition to such matters as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may require for the proper identification of the motor vehicle affected, the date of the security agreement, and the names and addresses of the parties thereto.  Nothing in this section </w:t>
      </w:r>
      <w:r w:rsidR="00E70FAC" w:rsidRPr="002A5010">
        <w:rPr>
          <w:rFonts w:ascii="Albertus Extra Bold" w:hAnsi="Albertus Extra Bold"/>
          <w:b/>
        </w:rPr>
        <w:t>[</w:t>
      </w:r>
      <w:r w:rsidR="00E70FAC">
        <w:t>39:10-11 contained</w:t>
      </w:r>
      <w:r w:rsidR="00E70FAC" w:rsidRPr="002A5010">
        <w:rPr>
          <w:rFonts w:ascii="Albertus Extra Bold" w:hAnsi="Albertus Extra Bold"/>
          <w:b/>
        </w:rPr>
        <w:t>]</w:t>
      </w:r>
      <w:r w:rsidR="00E70FAC">
        <w:t xml:space="preserve"> shall be construed as requiring that the security agreement or a copy thereof, or any proof of execution thereof other than that contained in the financing statement, shall be presented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When the buyer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buyer, it shall be sufficient if the financing statement is signed by any one of them.  </w:t>
      </w:r>
    </w:p>
    <w:p w:rsidR="00E70FAC" w:rsidRDefault="005569A7" w:rsidP="00E70FAC">
      <w:r>
        <w:tab/>
        <w:t>E.</w:t>
      </w:r>
      <w:r>
        <w:tab/>
      </w:r>
      <w:r w:rsidR="00E70FAC">
        <w:t xml:space="preserve">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  </w:t>
      </w:r>
    </w:p>
    <w:p w:rsidR="00E70FAC" w:rsidRDefault="005569A7" w:rsidP="00E70FAC">
      <w:r>
        <w:tab/>
        <w:t>F.</w:t>
      </w:r>
      <w:r>
        <w:tab/>
      </w:r>
      <w:r w:rsidR="00E70FAC">
        <w:t xml:space="preserve">In addition to the fees elsewhere in this section provided for, there shall be paid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  </w:t>
      </w:r>
    </w:p>
    <w:p w:rsidR="00E70FAC" w:rsidRDefault="005569A7" w:rsidP="00E70FAC">
      <w:r>
        <w:tab/>
        <w:t>G.</w:t>
      </w:r>
      <w:r>
        <w:tab/>
      </w:r>
      <w:r w:rsidR="00E70FAC">
        <w:t xml:space="preserve">Notwithstanding any other provision of this chapter, when any dealer licensed under the provisions of R.S.39:10-19 is the purchaser of a motor vehicle in this State, he may, within 10 </w:t>
      </w:r>
      <w:r w:rsidR="00E70FAC">
        <w:lastRenderedPageBreak/>
        <w:t xml:space="preserve">working days after its purchase, submit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the evidence of purchase.  Upon presentation of the certificate of ownership with proper assignment and certification of the seller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a record of the transaction shall be made and filed. A certificate of ownership shall be issued by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and delivered to such purchaser, and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shall collect a fee of $10 for the issuing and filing thereof.  </w:t>
      </w:r>
    </w:p>
    <w:p w:rsidR="00E70FAC" w:rsidRDefault="005569A7" w:rsidP="00E70FAC">
      <w:r>
        <w:tab/>
      </w:r>
      <w:r w:rsidR="00E70FAC">
        <w:t xml:space="preserve">If a dealer does not submit the evidence of purchase, upon resale of the motor vehicle he shall execute and attach to the certificate of ownership a dealer reassignment certificate.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shall issue dealer reassignment certificates in lots upon payment of a fee of $10 for each certificate.  </w:t>
      </w:r>
    </w:p>
    <w:p w:rsidR="00E70FAC" w:rsidRDefault="005569A7" w:rsidP="00E70FAC">
      <w:r>
        <w:tab/>
        <w:t>H.</w:t>
      </w:r>
      <w:r>
        <w:tab/>
      </w:r>
      <w:r w:rsidR="00E70FAC">
        <w:t xml:space="preserve">Any purchaser of a motor vehicle who fails to comply with the provisions of this section shall pay to the </w:t>
      </w:r>
      <w:r w:rsidR="00E70FAC" w:rsidRPr="00C06B88">
        <w:rPr>
          <w:rFonts w:ascii="Albertus Extra Bold" w:hAnsi="Albertus Extra Bold"/>
          <w:b/>
        </w:rPr>
        <w:t>[</w:t>
      </w:r>
      <w:r w:rsidR="00E70FAC">
        <w:t>director</w:t>
      </w:r>
      <w:r w:rsidR="00E70FAC" w:rsidRPr="00C06B88">
        <w:rPr>
          <w:rFonts w:ascii="Albertus Extra Bold" w:hAnsi="Albertus Extra Bold"/>
          <w:b/>
        </w:rPr>
        <w:t>]</w:t>
      </w:r>
      <w:r w:rsidR="00E70FAC">
        <w:t xml:space="preserve"> </w:t>
      </w:r>
      <w:r w:rsidR="00E70FAC">
        <w:rPr>
          <w:u w:val="single"/>
        </w:rPr>
        <w:t>chief administrator</w:t>
      </w:r>
      <w:r w:rsidR="00E70FAC">
        <w:t xml:space="preserve"> a penalty of $25 plus the issuing and filing fee.  </w:t>
      </w:r>
    </w:p>
    <w:p w:rsidR="00E70FAC" w:rsidRDefault="005569A7" w:rsidP="00E70FAC">
      <w:r>
        <w:tab/>
        <w:t>I.</w:t>
      </w:r>
      <w:r>
        <w:tab/>
      </w:r>
      <w:r w:rsidR="00E70FAC">
        <w:t xml:space="preserve">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  </w:t>
      </w:r>
    </w:p>
    <w:p w:rsidR="00E70FAC" w:rsidRDefault="005569A7" w:rsidP="00E70FAC">
      <w:r>
        <w:tab/>
        <w:t>J.</w:t>
      </w:r>
      <w:r>
        <w:tab/>
      </w:r>
      <w:r w:rsidR="00E70FAC">
        <w:t xml:space="preserve">The notation of the name and business or residence address of a secured party or his assignee, on the certificate of origin or on the certificate of ownership, as provided in R.S.39:10-8 and R.S.39:10-9, and the presentation to the </w:t>
      </w:r>
      <w:r w:rsidR="00E70FAC" w:rsidRPr="00912C9D">
        <w:rPr>
          <w:rFonts w:ascii="Albertus Extra Bold" w:hAnsi="Albertus Extra Bold"/>
          <w:b/>
        </w:rPr>
        <w:t>[</w:t>
      </w:r>
      <w:r w:rsidR="00E70FAC">
        <w:t>director</w:t>
      </w:r>
      <w:r w:rsidR="00E70FAC" w:rsidRPr="00912C9D">
        <w:rPr>
          <w:rFonts w:ascii="Albertus Extra Bold" w:hAnsi="Albertus Extra Bold"/>
          <w:b/>
        </w:rPr>
        <w:t>]</w:t>
      </w:r>
      <w:r w:rsidR="00E70FAC">
        <w:t xml:space="preserve"> </w:t>
      </w:r>
      <w:r w:rsidR="00E70FAC">
        <w:rPr>
          <w:u w:val="single"/>
        </w:rPr>
        <w:t>chief administrator</w:t>
      </w:r>
      <w:r w:rsidR="00E70FAC">
        <w:t xml:space="preserve">, in accordance with R.S.39:10-11, of the certificate of 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  </w:t>
      </w:r>
    </w:p>
    <w:p w:rsidR="00E70FAC" w:rsidRDefault="00E70FAC" w:rsidP="00E70FAC">
      <w:r>
        <w:t>(</w:t>
      </w:r>
      <w:proofErr w:type="spellStart"/>
      <w:r>
        <w:t>cf</w:t>
      </w:r>
      <w:proofErr w:type="spellEnd"/>
      <w:r>
        <w:t>: P.L.1994, c.60, s.26)</w:t>
      </w:r>
    </w:p>
    <w:p w:rsidR="00E70FAC" w:rsidRDefault="00E70FAC" w:rsidP="00E70FAC"/>
    <w:p w:rsidR="00E70FAC" w:rsidRDefault="005569A7" w:rsidP="005569A7">
      <w:pPr>
        <w:tabs>
          <w:tab w:val="clear" w:pos="2160"/>
          <w:tab w:val="clear" w:pos="2880"/>
          <w:tab w:val="left" w:pos="2340"/>
          <w:tab w:val="left" w:pos="2700"/>
        </w:tabs>
      </w:pPr>
      <w:r>
        <w:tab/>
        <w:t>2.</w:t>
      </w:r>
      <w:r>
        <w:tab/>
        <w:t>(New section)</w:t>
      </w:r>
      <w:r>
        <w:tab/>
        <w:t>a.</w:t>
      </w:r>
      <w:r>
        <w:tab/>
      </w:r>
      <w:r w:rsidR="00E70FAC">
        <w:t>As used in this section:</w:t>
      </w:r>
    </w:p>
    <w:p w:rsidR="00E70FAC" w:rsidRDefault="00E70FAC" w:rsidP="00E70FAC">
      <w:r>
        <w:tab/>
        <w:t>“Licensed motor vehicle dealer” means a motor vehicle dealer licensed pursuant to R.S.39:10-19.</w:t>
      </w:r>
    </w:p>
    <w:p w:rsidR="00E70FAC" w:rsidRDefault="00E70FAC" w:rsidP="00E70FAC">
      <w:r>
        <w:tab/>
        <w:t>“Private sale” means the transfer of a motor vehicle from a person who sells the motor vehicle and is not the manufacturer of the motor vehicle or a licensed motor vehicle dealer to a person who purchases the motor vehicle and is not a licensed motor vehicle dealer.</w:t>
      </w:r>
    </w:p>
    <w:p w:rsidR="00E70FAC" w:rsidRDefault="005569A7" w:rsidP="00E70FAC">
      <w:r>
        <w:tab/>
        <w:t>b.</w:t>
      </w:r>
      <w:r>
        <w:tab/>
      </w:r>
      <w:r w:rsidR="00E70FAC">
        <w:t xml:space="preserve">The New Jersey Motor Vehicle Commission shall permit a licensed motor vehicle dealer to, in accordance with rules and regulations promulgated by the commission, facilitate the issuance </w:t>
      </w:r>
      <w:r w:rsidR="00E70FAC">
        <w:lastRenderedPageBreak/>
        <w:t xml:space="preserve">of a certificate of ownership and certificate of registration for a used motor vehicle purchased by private sale that shall be registered in this State and that complies with all requirements for issuance of a certificate of ownership and certificate of registration in this State.  </w:t>
      </w:r>
    </w:p>
    <w:p w:rsidR="00E70FAC" w:rsidRDefault="00E70FAC" w:rsidP="00E70FAC">
      <w:r>
        <w:tab/>
        <w:t>The Chief Administrator of the New Jersey Motor Vehicle Commission may suspend the authority of a licensed motor vehicle dealer to facilitate the issuance of a certificate of ownership and certificate of registration upon the finding that the licensed motor vehicle dealer has engaged in abusive practices.</w:t>
      </w:r>
    </w:p>
    <w:p w:rsidR="00E70FAC" w:rsidRDefault="005569A7" w:rsidP="00E70FAC">
      <w:r>
        <w:tab/>
        <w:t>c.</w:t>
      </w:r>
      <w:r>
        <w:tab/>
      </w:r>
      <w:r w:rsidR="00E70FAC">
        <w:t xml:space="preserve">A person 17 years of age or older who has purchased a used motor vehicle by private sale that shall be registered in this State and complies with all requirements for issuance of a certificate of ownership and certificate of registration in this State may apply to a licensed motor vehicle dealer within 10 working days after its purchase for the issuance of a certificate of ownership and a certificate of registration, instead of applying to the commission pursuant to the provisions of R.S.39:10-11 and R.S.39:3-4.  A licensed motor vehicle dealer may charge a purchaser a reasonable fee for this service, as determined by the chief administrator, in addition to the fees otherwise required for the issuance of a certificate of ownership and certificate of registration.  A licensed motor vehicle dealer may issue a temporary registration certificate for a used motor vehicle purchased by private sale in accordance with the provisions of P.L.1969, c.301 (C.39:3-4b et seq.).  </w:t>
      </w:r>
      <w:r w:rsidR="00E70FAC" w:rsidRPr="00AB122F">
        <w:t>A person shall apply to the commission to renew a certificate of registration.</w:t>
      </w:r>
    </w:p>
    <w:p w:rsidR="00E70FAC" w:rsidRDefault="005569A7" w:rsidP="00E70FAC">
      <w:r>
        <w:tab/>
        <w:t>d.</w:t>
      </w:r>
      <w:r>
        <w:tab/>
      </w:r>
      <w:r w:rsidR="00E70FAC">
        <w:t>Notwithstanding the provisions of the “Administrative Procedure Act,” P.L.1968, c.410 (52:14B-1 et seq.), within three months of the effective date of P.L.    , c.    (C.        ) (pending before the Legislature as this bill), the chief administrator shall adopt immediately upon filing proper notice with the Office of Administrative Law, such temporary rules and regulations necessary to effectuate the purposes of P.L.    , c.    (C.        ) (pending before the Legislature as this bill).  The rules and regulations so adopted shall be effective for a period not to exceed one year from the date of the filing.  The rules and regulations shall thereafter be amended, adopted, or readopted by the chief administrator in accordance with the requirements of the “Administrative Procedure Act,” P.L.1968, c.410 (52:14B-1 et seq.).</w:t>
      </w:r>
    </w:p>
    <w:p w:rsidR="00E70FAC" w:rsidRPr="00D71D68" w:rsidRDefault="00E70FAC" w:rsidP="00E70FAC"/>
    <w:p w:rsidR="00686AEB" w:rsidRDefault="005569A7" w:rsidP="00686AEB">
      <w:r>
        <w:tab/>
        <w:t>3.</w:t>
      </w:r>
      <w:r>
        <w:tab/>
      </w:r>
      <w:r w:rsidR="00E70FAC">
        <w:t>This act shall take effect immediately.</w:t>
      </w:r>
    </w:p>
    <w:p w:rsidR="00E70FAC" w:rsidRPr="00CE7BD8" w:rsidRDefault="00E70FAC" w:rsidP="00686AEB"/>
    <w:p w:rsidR="00686AEB" w:rsidRPr="00AA7880" w:rsidRDefault="00686AEB" w:rsidP="00686AEB">
      <w:pPr>
        <w:jc w:val="center"/>
      </w:pPr>
      <w:r w:rsidRPr="00D71D68">
        <w:t>STATEMENT</w:t>
      </w:r>
    </w:p>
    <w:p w:rsidR="00686AEB" w:rsidRDefault="00686AEB" w:rsidP="00686AEB"/>
    <w:p w:rsidR="00E70FAC" w:rsidRDefault="00E70FAC" w:rsidP="00E70FAC">
      <w:r>
        <w:tab/>
        <w:t xml:space="preserve">This bill requires the New Jersey Motor Vehicle Commission (commission) to permit a licensed motor vehicle dealer to facilitate the issuance of a certificate of ownership and certificate of </w:t>
      </w:r>
      <w:r>
        <w:lastRenderedPageBreak/>
        <w:t>registration for a used motor vehicle that is purchased by private sale if the vehicle is to be registered in New Jersey and complies with all requirements for issuance of a certificate of ownership and certificate of registration.</w:t>
      </w:r>
    </w:p>
    <w:p w:rsidR="00E70FAC" w:rsidRDefault="00E70FAC" w:rsidP="00E70FAC">
      <w:r>
        <w:tab/>
        <w:t>The bill authorizes a person who is 17 years of age or older and has purchased a used motor vehicle by private sale that is to be registered in New Jersey to apply to a licensed motor vehicle dealer within 10 working days after purchasing the motor vehicle for the issuance of a certificate of ownership and certificate of registration, instead of applying to the commission for those documents.  A licensed motor vehicle dealer may charge a reasonable fee, as determined by the commission, for this service and may issue a temporary registration certificate for the used motor vehicle.  A person is required to apply to the commission to renew the motor vehicle’s certificate of registration.</w:t>
      </w:r>
    </w:p>
    <w:p w:rsidR="00E70FAC" w:rsidRDefault="00E70FAC">
      <w:r>
        <w:tab/>
        <w:t>The bill requires the Chief Administrator of the commission to adopt temporary rules and regulations within three months of the effective date of the bill.  The temporary rules and regulations are to be effective for a period not to exceed one year from the date they are filed with the Office of Administrative Law.  The bill provides that the rules and regulations are to be amended, adopted, or readopted in accordance with the “Administrative Procedure Act.”</w:t>
      </w:r>
    </w:p>
    <w:sectPr w:rsidR="00E70FAC" w:rsidSect="005569A7">
      <w:headerReference w:type="default" r:id="rId12"/>
      <w:footerReference w:type="default" r:id="rId13"/>
      <w:headerReference w:type="first" r:id="rId14"/>
      <w:footerReference w:type="first" r:id="rId15"/>
      <w:pgSz w:w="12240" w:h="20160" w:code="5"/>
      <w:pgMar w:top="1440" w:right="2520" w:bottom="171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6C2" w:rsidRDefault="00AD76C2">
      <w:r>
        <w:separator/>
      </w:r>
    </w:p>
  </w:endnote>
  <w:endnote w:type="continuationSeparator" w:id="0">
    <w:p w:rsidR="00AD76C2" w:rsidRDefault="00AD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35" w:rsidRPr="00921C91" w:rsidRDefault="00467C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7C35" w:rsidRPr="00921C91" w:rsidRDefault="00467C35">
    <w:pPr>
      <w:pStyle w:val="Footer"/>
      <w:rPr>
        <w:szCs w:val="18"/>
      </w:rPr>
    </w:pPr>
  </w:p>
  <w:p w:rsidR="00467C35" w:rsidRPr="00921C91" w:rsidRDefault="00467C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7C35" w:rsidRDefault="00467C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6C2" w:rsidRDefault="00AD76C2">
      <w:r>
        <w:separator/>
      </w:r>
    </w:p>
  </w:footnote>
  <w:footnote w:type="continuationSeparator" w:id="0">
    <w:p w:rsidR="00AD76C2" w:rsidRDefault="00AD7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41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3D4F" w:rsidRDefault="00583D4F" w:rsidP="00583D4F">
    <w:pPr>
      <w:pStyle w:val="bpuHeadSpon"/>
    </w:pPr>
    <w:r w:rsidRPr="00583D4F">
      <w:rPr>
        <w:rStyle w:val="bpuHeadSponChar"/>
      </w:rPr>
      <w:t>S2756</w:t>
    </w:r>
    <w:r>
      <w:t xml:space="preserve"> A.M.BUCCO</w:t>
    </w:r>
  </w:p>
  <w:p w:rsidR="00583D4F" w:rsidRDefault="00583D4F" w:rsidP="00583D4F">
    <w:pPr>
      <w:pStyle w:val="bpuHeadSpon"/>
    </w:pPr>
    <w:r>
      <w:fldChar w:fldCharType="begin"/>
    </w:r>
    <w:r>
      <w:instrText xml:space="preserve"> PAGE  \* MERGEFORMAT </w:instrText>
    </w:r>
    <w:r>
      <w:fldChar w:fldCharType="separate"/>
    </w:r>
    <w:r w:rsidR="00984108">
      <w:rPr>
        <w:noProof/>
      </w:rPr>
      <w:t>6</w:t>
    </w:r>
    <w:r>
      <w:fldChar w:fldCharType="end"/>
    </w:r>
  </w:p>
  <w:p w:rsidR="00583D4F" w:rsidRDefault="00583D4F" w:rsidP="00583D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3D4F" w:rsidRDefault="00583D4F" w:rsidP="00583D4F">
    <w:pPr>
      <w:pStyle w:val="bpuHeadSpon"/>
    </w:pPr>
    <w:r w:rsidRPr="00583D4F">
      <w:rPr>
        <w:rStyle w:val="bpuHeadSponChar"/>
      </w:rPr>
      <w:t>S2756</w:t>
    </w:r>
    <w:r>
      <w:t xml:space="preserve"> A.M.BUCCO</w:t>
    </w:r>
  </w:p>
  <w:p w:rsidR="00583D4F" w:rsidRDefault="00583D4F" w:rsidP="00583D4F">
    <w:pPr>
      <w:pStyle w:val="bpuHeadSpon"/>
    </w:pPr>
    <w:r>
      <w:fldChar w:fldCharType="begin"/>
    </w:r>
    <w:r>
      <w:instrText xml:space="preserve"> PAGE  \* MERGEFORMAT </w:instrText>
    </w:r>
    <w:r>
      <w:fldChar w:fldCharType="separate"/>
    </w:r>
    <w:r w:rsidR="00830FF2">
      <w:rPr>
        <w:noProof/>
      </w:rPr>
      <w:t>2</w:t>
    </w:r>
    <w:r>
      <w:fldChar w:fldCharType="end"/>
    </w:r>
  </w:p>
  <w:p w:rsidR="00583D4F" w:rsidRDefault="00583D4F" w:rsidP="00583D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6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3D9"/>
    <w:rsid w:val="0026574A"/>
    <w:rsid w:val="002660BB"/>
    <w:rsid w:val="002720E8"/>
    <w:rsid w:val="00275293"/>
    <w:rsid w:val="002776B0"/>
    <w:rsid w:val="00286C7E"/>
    <w:rsid w:val="00295F8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C3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9A7"/>
    <w:rsid w:val="00557240"/>
    <w:rsid w:val="005651F3"/>
    <w:rsid w:val="00572184"/>
    <w:rsid w:val="00577A15"/>
    <w:rsid w:val="00580533"/>
    <w:rsid w:val="00583D4F"/>
    <w:rsid w:val="0059131D"/>
    <w:rsid w:val="005B3F92"/>
    <w:rsid w:val="005B408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FF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108"/>
    <w:rsid w:val="009865D4"/>
    <w:rsid w:val="00997152"/>
    <w:rsid w:val="009972CD"/>
    <w:rsid w:val="009A0E9C"/>
    <w:rsid w:val="009A122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FB6"/>
    <w:rsid w:val="00A6754E"/>
    <w:rsid w:val="00A70F58"/>
    <w:rsid w:val="00A72987"/>
    <w:rsid w:val="00A7346B"/>
    <w:rsid w:val="00A84C4F"/>
    <w:rsid w:val="00A932A1"/>
    <w:rsid w:val="00A96E06"/>
    <w:rsid w:val="00AA0F04"/>
    <w:rsid w:val="00AA6197"/>
    <w:rsid w:val="00AA6C70"/>
    <w:rsid w:val="00AB16FD"/>
    <w:rsid w:val="00AB4813"/>
    <w:rsid w:val="00AC6466"/>
    <w:rsid w:val="00AC7639"/>
    <w:rsid w:val="00AD08BB"/>
    <w:rsid w:val="00AD0EC0"/>
    <w:rsid w:val="00AD70D6"/>
    <w:rsid w:val="00AD75BC"/>
    <w:rsid w:val="00AD76C2"/>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8A1"/>
    <w:rsid w:val="00BA2EA5"/>
    <w:rsid w:val="00BA364B"/>
    <w:rsid w:val="00BB1190"/>
    <w:rsid w:val="00BB31D0"/>
    <w:rsid w:val="00BB3A11"/>
    <w:rsid w:val="00BB4DDB"/>
    <w:rsid w:val="00BB5D79"/>
    <w:rsid w:val="00BB5F02"/>
    <w:rsid w:val="00BC0703"/>
    <w:rsid w:val="00BC7892"/>
    <w:rsid w:val="00BE24D6"/>
    <w:rsid w:val="00BE7EFA"/>
    <w:rsid w:val="00BF06AD"/>
    <w:rsid w:val="00BF0BBC"/>
    <w:rsid w:val="00BF2C67"/>
    <w:rsid w:val="00C04F4D"/>
    <w:rsid w:val="00C12E48"/>
    <w:rsid w:val="00C13D14"/>
    <w:rsid w:val="00C15F53"/>
    <w:rsid w:val="00C23F09"/>
    <w:rsid w:val="00C25356"/>
    <w:rsid w:val="00C328D0"/>
    <w:rsid w:val="00C46BC1"/>
    <w:rsid w:val="00C5230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FAC"/>
    <w:rsid w:val="00E7144F"/>
    <w:rsid w:val="00E73D74"/>
    <w:rsid w:val="00E76A79"/>
    <w:rsid w:val="00E80692"/>
    <w:rsid w:val="00E80C24"/>
    <w:rsid w:val="00E93836"/>
    <w:rsid w:val="00EA7C16"/>
    <w:rsid w:val="00EC5281"/>
    <w:rsid w:val="00EC791D"/>
    <w:rsid w:val="00EC7CA6"/>
    <w:rsid w:val="00ED3C5D"/>
    <w:rsid w:val="00ED4553"/>
    <w:rsid w:val="00F00D08"/>
    <w:rsid w:val="00F03D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005652-CFA1-45FE-AEB9-2D557B96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3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2113</Words>
  <Characters>10808</Characters>
  <Application>Microsoft Office Word</Application>
  <DocSecurity>0</DocSecurity>
  <Lines>235</Lines>
  <Paragraphs>40</Paragraphs>
  <ScaleCrop>false</ScaleCrop>
  <HeadingPairs>
    <vt:vector size="2" baseType="variant">
      <vt:variant>
        <vt:lpstr>Title</vt:lpstr>
      </vt:variant>
      <vt:variant>
        <vt:i4>1</vt:i4>
      </vt:variant>
    </vt:vector>
  </HeadingPairs>
  <TitlesOfParts>
    <vt:vector size="1" baseType="lpstr">
      <vt:lpstr>S2756</vt:lpstr>
    </vt:vector>
  </TitlesOfParts>
  <Manager>R230</Manager>
  <Company>NJ Office of Legislative Services</Company>
  <LinksUpToDate>false</LinksUpToDate>
  <CharactersWithSpaces>13021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S2756</dc:title>
  <dc:subject>Sen Bucco; used motor vehicle titles</dc:subject>
  <dc:creator>Senator  BUCCO</dc:creator>
  <cp:keywords>S2756|6|AU |278|0|278|N|0|</cp:keywords>
  <dc:description>INTRODUCED JULY 30, 2020</dc:description>
  <cp:lastModifiedBy>Bektas, Brenda</cp:lastModifiedBy>
  <cp:revision>2</cp:revision>
  <cp:lastPrinted>2005-10-12T19:02:00Z</cp:lastPrinted>
  <dcterms:created xsi:type="dcterms:W3CDTF">2020-07-30T23:00:00Z</dcterms:created>
  <dcterms:modified xsi:type="dcterms:W3CDTF">2020-07-30T23:00:00Z</dcterms:modified>
  <cp:category>s.2: C.39:10-25.1; s.3: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