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9CD13" w14:textId="2E3D4179" w:rsidR="008A1F05" w:rsidRDefault="008A1F05" w:rsidP="008A1F05">
      <w:pPr>
        <w:pStyle w:val="bpuReprint"/>
      </w:pPr>
      <w:bookmarkStart w:id="0" w:name="bpuFrontPg"/>
      <w:bookmarkStart w:id="1" w:name="_GoBack"/>
      <w:bookmarkEnd w:id="0"/>
      <w:bookmarkEnd w:id="1"/>
      <w:r>
        <w:t>[First Reprint]</w:t>
      </w:r>
    </w:p>
    <w:p w14:paraId="3254BF11" w14:textId="27DA18E5" w:rsidR="00D04AA0" w:rsidRDefault="00D04AA0" w:rsidP="00D04AA0">
      <w:pPr>
        <w:pStyle w:val="bpuBill"/>
      </w:pPr>
      <w:r>
        <w:t xml:space="preserve">SENATE, No. 2759 </w:t>
      </w:r>
    </w:p>
    <w:p w14:paraId="7696149C" w14:textId="2F95B5D9" w:rsidR="00D04AA0" w:rsidRPr="009D38FF" w:rsidRDefault="00D04AA0" w:rsidP="00D04AA0">
      <w:pPr>
        <w:pStyle w:val="bpuWpGraphic"/>
      </w:pPr>
      <w:r>
        <w:object w:dxaOrig="8985" w:dyaOrig="255" w14:anchorId="76A193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2826332" r:id="rId8"/>
        </w:object>
      </w:r>
    </w:p>
    <w:p w14:paraId="65299AB2" w14:textId="77777777" w:rsidR="00D04AA0" w:rsidRDefault="00D04AA0" w:rsidP="00D04AA0">
      <w:pPr>
        <w:pStyle w:val="bpuState"/>
      </w:pPr>
      <w:r>
        <w:t>STATE OF NEW JERSEY</w:t>
      </w:r>
    </w:p>
    <w:p w14:paraId="7BDE01E5" w14:textId="77777777" w:rsidR="00D04AA0" w:rsidRDefault="00D04AA0" w:rsidP="00D04AA0">
      <w:pPr>
        <w:pStyle w:val="bpuLegislature"/>
      </w:pPr>
      <w:r>
        <w:t>219th LEGISLATURE</w:t>
      </w:r>
    </w:p>
    <w:p w14:paraId="4D53F2C6" w14:textId="66A93E18" w:rsidR="00D04AA0" w:rsidRDefault="00D04AA0" w:rsidP="00D04AA0">
      <w:pPr>
        <w:pStyle w:val="bpuWpGraphic"/>
      </w:pPr>
      <w:r>
        <w:object w:dxaOrig="8985" w:dyaOrig="255" w14:anchorId="0EFBA302">
          <v:shape id="_x0000_i1026" type="#_x0000_t75" style="width:6in;height:12pt" o:ole="">
            <v:imagedata r:id="rId7" o:title=""/>
          </v:shape>
          <o:OLEObject Type="Embed" ProgID="WPWin6.1" ShapeID="_x0000_i1026" DrawAspect="Content" ObjectID="_1672826333" r:id="rId9"/>
        </w:object>
      </w:r>
      <w:r>
        <w:t xml:space="preserve">  </w:t>
      </w:r>
    </w:p>
    <w:p w14:paraId="6AA64B89" w14:textId="77777777" w:rsidR="00D04AA0" w:rsidRDefault="00D04AA0" w:rsidP="00D04AA0">
      <w:pPr>
        <w:pStyle w:val="bpuIntro"/>
      </w:pPr>
      <w:r>
        <w:t>INTRODUCED JULY 30, 2020</w:t>
      </w:r>
    </w:p>
    <w:p w14:paraId="657CE598" w14:textId="77777777" w:rsidR="00D04AA0" w:rsidRDefault="00D04AA0" w:rsidP="00D04AA0">
      <w:pPr>
        <w:pStyle w:val="bpuIntro"/>
      </w:pPr>
    </w:p>
    <w:p w14:paraId="04BEA4CF" w14:textId="77777777" w:rsidR="00D04AA0" w:rsidRDefault="00D04AA0" w:rsidP="00D04AA0">
      <w:pPr>
        <w:pStyle w:val="bpuIntro"/>
        <w:sectPr w:rsidR="00D04AA0" w:rsidSect="008129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B5DA30E" w14:textId="77777777" w:rsidR="00D04AA0" w:rsidRDefault="00D04AA0" w:rsidP="00D04AA0">
      <w:pPr>
        <w:pStyle w:val="bpuIntro"/>
      </w:pPr>
    </w:p>
    <w:p w14:paraId="31E9FC95" w14:textId="77777777" w:rsidR="00D04AA0" w:rsidRDefault="00D04AA0" w:rsidP="00D04AA0">
      <w:pPr>
        <w:pStyle w:val="bpuSponsor"/>
      </w:pPr>
      <w:r>
        <w:t>Sponsored by:</w:t>
      </w:r>
    </w:p>
    <w:p w14:paraId="1E3E45C0" w14:textId="77777777" w:rsidR="00D04AA0" w:rsidRDefault="00D04AA0" w:rsidP="00D04AA0">
      <w:pPr>
        <w:pStyle w:val="bpuSponsor"/>
      </w:pPr>
      <w:r>
        <w:t>Senator  JOSEPH F. VITALE</w:t>
      </w:r>
    </w:p>
    <w:p w14:paraId="2F1F5298" w14:textId="77777777" w:rsidR="00D04AA0" w:rsidRDefault="00D04AA0" w:rsidP="00D04AA0">
      <w:pPr>
        <w:pStyle w:val="bpuSponsor"/>
      </w:pPr>
      <w:r>
        <w:t>District 19 (Middlesex)</w:t>
      </w:r>
    </w:p>
    <w:p w14:paraId="09F19F33" w14:textId="5F61D2FA" w:rsidR="00D04AA0" w:rsidRDefault="001C5C30" w:rsidP="001C5C30">
      <w:pPr>
        <w:pStyle w:val="bpuSponsor"/>
      </w:pPr>
      <w:r>
        <w:t>Senator  FRED H. MADDEN, JR.</w:t>
      </w:r>
    </w:p>
    <w:p w14:paraId="46E7BD20" w14:textId="56790645" w:rsidR="001C5C30" w:rsidRDefault="001C5C30" w:rsidP="001C5C30">
      <w:pPr>
        <w:pStyle w:val="bpuSponsor"/>
      </w:pPr>
      <w:r>
        <w:t>District 4 (Camden and Gloucester)</w:t>
      </w:r>
    </w:p>
    <w:p w14:paraId="7BF2662C" w14:textId="77777777" w:rsidR="001C5C30" w:rsidRPr="001C5C30" w:rsidRDefault="001C5C30" w:rsidP="001C5C30">
      <w:pPr>
        <w:pStyle w:val="bpuSponsor"/>
      </w:pPr>
    </w:p>
    <w:p w14:paraId="61214B1E" w14:textId="4DD5B972" w:rsidR="00D36CCB" w:rsidRDefault="008129B8" w:rsidP="008129B8">
      <w:pPr>
        <w:pStyle w:val="bpuSponsor"/>
      </w:pPr>
      <w:r>
        <w:t>Co-Sponsored by:</w:t>
      </w:r>
    </w:p>
    <w:p w14:paraId="1B383BDC" w14:textId="575D1A8C" w:rsidR="008129B8" w:rsidRPr="008129B8" w:rsidRDefault="008129B8" w:rsidP="008129B8">
      <w:pPr>
        <w:pStyle w:val="bpuSponsor"/>
      </w:pPr>
      <w:r w:rsidRPr="008129B8">
        <w:t xml:space="preserve">Senators </w:t>
      </w:r>
      <w:proofErr w:type="spellStart"/>
      <w:r w:rsidRPr="008129B8">
        <w:t>Pou</w:t>
      </w:r>
      <w:proofErr w:type="spellEnd"/>
      <w:r w:rsidRPr="008129B8">
        <w:t xml:space="preserve"> and Singleton</w:t>
      </w:r>
    </w:p>
    <w:p w14:paraId="4FA743BA" w14:textId="11C60BF0" w:rsidR="00D36CCB" w:rsidRDefault="00D36CCB" w:rsidP="00D36CCB"/>
    <w:p w14:paraId="75C4BF2A" w14:textId="77777777" w:rsidR="008129B8" w:rsidRPr="00D36CCB" w:rsidRDefault="008129B8" w:rsidP="00D36CCB"/>
    <w:p w14:paraId="2418F3F3" w14:textId="77777777" w:rsidR="00D04AA0" w:rsidRDefault="00D04AA0" w:rsidP="00D04AA0">
      <w:pPr>
        <w:pStyle w:val="bpuSponsor"/>
      </w:pPr>
    </w:p>
    <w:p w14:paraId="58A8B6A0" w14:textId="77777777" w:rsidR="00D04AA0" w:rsidRDefault="00D04AA0" w:rsidP="00D04AA0">
      <w:pPr>
        <w:pStyle w:val="bpuSponsor"/>
      </w:pPr>
    </w:p>
    <w:p w14:paraId="1E83E2C1" w14:textId="77777777" w:rsidR="00D04AA0" w:rsidRDefault="00D04AA0" w:rsidP="00D04AA0">
      <w:pPr>
        <w:pStyle w:val="bpuSponsor"/>
      </w:pPr>
      <w:r>
        <w:t>SYNOPSIS</w:t>
      </w:r>
    </w:p>
    <w:p w14:paraId="31FEF628" w14:textId="3A670106" w:rsidR="00DA5581" w:rsidRPr="00DA5581" w:rsidRDefault="00DA5581" w:rsidP="00DA55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A5581">
        <w:rPr>
          <w:spacing w:val="0"/>
        </w:rPr>
        <w:t>Establishes additional requirements for DOH to assess sanctions and impose penalties on nursing homes; revises reporting requirements for nursing homes.</w:t>
      </w:r>
    </w:p>
    <w:p w14:paraId="5F01DAC0" w14:textId="77777777" w:rsidR="00D04AA0" w:rsidRDefault="00D04AA0" w:rsidP="00D04AA0">
      <w:pPr>
        <w:pStyle w:val="bpuNormText"/>
      </w:pPr>
    </w:p>
    <w:p w14:paraId="663E7B7F" w14:textId="77777777" w:rsidR="00D04AA0" w:rsidRDefault="00D04AA0" w:rsidP="00D04AA0">
      <w:pPr>
        <w:pStyle w:val="bpuSponsor"/>
      </w:pPr>
      <w:r>
        <w:t xml:space="preserve">CURRENT VERSION OF TEXT </w:t>
      </w:r>
    </w:p>
    <w:p w14:paraId="1C694A6F" w14:textId="3AF49D80" w:rsidR="00D04AA0" w:rsidRDefault="008A1F05" w:rsidP="00D04AA0">
      <w:pPr>
        <w:pStyle w:val="bpuNormText"/>
      </w:pPr>
      <w:r>
        <w:tab/>
        <w:t>As reported by the Senate Budget and Appropriations Committee on January 21, 2021, with amendments.</w:t>
      </w:r>
    </w:p>
    <w:p w14:paraId="23ADE793" w14:textId="0E59358E" w:rsidR="00D04AA0" w:rsidRDefault="00D04AA0" w:rsidP="00D04AA0">
      <w:pPr>
        <w:pStyle w:val="bpuNormText"/>
      </w:pPr>
      <w:r>
        <w:rPr>
          <w:noProof/>
        </w:rPr>
        <w:drawing>
          <wp:anchor distT="0" distB="0" distL="114300" distR="114300" simplePos="0" relativeHeight="251659264" behindDoc="1" locked="0" layoutInCell="1" allowOverlap="1" wp14:anchorId="0F684907" wp14:editId="0889148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8C56A5" w14:textId="77777777" w:rsidR="00D04AA0" w:rsidRDefault="00D04AA0" w:rsidP="008916EC">
      <w:pPr>
        <w:pStyle w:val="FronterPage"/>
        <w:tabs>
          <w:tab w:val="clear" w:pos="720"/>
          <w:tab w:val="clear" w:pos="1440"/>
          <w:tab w:val="clear" w:pos="2160"/>
          <w:tab w:val="clear" w:pos="2880"/>
          <w:tab w:val="clear" w:pos="3600"/>
          <w:tab w:val="clear" w:pos="4320"/>
          <w:tab w:val="clear" w:pos="5040"/>
        </w:tabs>
        <w:sectPr w:rsidR="00D04AA0" w:rsidSect="00D04AA0">
          <w:type w:val="continuous"/>
          <w:pgSz w:w="12240" w:h="20160" w:code="5"/>
          <w:pgMar w:top="1440" w:right="2275" w:bottom="1440" w:left="2275" w:header="72" w:footer="720" w:gutter="0"/>
          <w:pgNumType w:start="1"/>
          <w:cols w:space="720"/>
          <w:docGrid w:linePitch="360"/>
        </w:sectPr>
      </w:pPr>
    </w:p>
    <w:p w14:paraId="3EB63708" w14:textId="77777777" w:rsidR="008A1F05" w:rsidRPr="008A1F05" w:rsidRDefault="008A1F05" w:rsidP="008A1F0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8A1F05">
        <w:rPr>
          <w:b/>
          <w:smallCaps/>
          <w:szCs w:val="20"/>
        </w:rPr>
        <w:lastRenderedPageBreak/>
        <w:t>An Act</w:t>
      </w:r>
      <w:r w:rsidRPr="008A1F05">
        <w:t xml:space="preserve"> concerning </w:t>
      </w:r>
      <w:r w:rsidRPr="008A1F05">
        <w:rPr>
          <w:rFonts w:ascii="Albertus Extra Bold" w:hAnsi="Albertus Extra Bold"/>
          <w:b/>
          <w:vertAlign w:val="superscript"/>
        </w:rPr>
        <w:t>1</w:t>
      </w:r>
      <w:r w:rsidRPr="008A1F05">
        <w:rPr>
          <w:rFonts w:ascii="Albertus Extra Bold" w:hAnsi="Albertus Extra Bold"/>
          <w:b/>
        </w:rPr>
        <w:t>[</w:t>
      </w:r>
      <w:r w:rsidRPr="008A1F05">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t xml:space="preserve"> and supplementing Title 26 of the Revised Statutes.</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Assembly of the State of New Jersey:</w:t>
      </w:r>
    </w:p>
    <w:p w14:paraId="153C5B90" w14:textId="77777777" w:rsidR="00686AEB" w:rsidRDefault="00686AEB" w:rsidP="00686AEB"/>
    <w:p w14:paraId="2DF1503D"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1.</w:t>
      </w: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 the</w:t>
      </w:r>
      <w:r w:rsidRPr="008A1F05">
        <w:rPr>
          <w:rFonts w:ascii="Albertus Extra Bold" w:hAnsi="Albertus Extra Bold"/>
          <w:b/>
        </w:rPr>
        <w:t>]</w:t>
      </w:r>
      <w:r w:rsidRPr="008A1F05">
        <w:rPr>
          <w:spacing w:val="0"/>
        </w:rPr>
        <w:t xml:space="preserve"> </w:t>
      </w:r>
      <w:r w:rsidRPr="008A1F05">
        <w:rPr>
          <w:spacing w:val="0"/>
          <w:u w:val="single"/>
        </w:rPr>
        <w:t>a.  The</w:t>
      </w:r>
      <w:r w:rsidRPr="008A1F05">
        <w:rPr>
          <w:rFonts w:ascii="Albertus Extra Bold" w:hAnsi="Albertus Extra Bold"/>
          <w:b/>
          <w:vertAlign w:val="superscript"/>
        </w:rPr>
        <w:t>1</w:t>
      </w:r>
      <w:r w:rsidRPr="008A1F05">
        <w:rPr>
          <w:spacing w:val="0"/>
        </w:rPr>
        <w:t xml:space="preserve"> Department of Health shall develop a system of scaling actions and penalties for repeat violations of State and federal requirements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administration and operations, which actions and penalties shall include:</w:t>
      </w:r>
    </w:p>
    <w:p w14:paraId="1DA0114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  Conducting a licensure survey of a long-term care facility</w:t>
      </w:r>
      <w:r w:rsidRPr="008A1F05">
        <w:rPr>
          <w:rFonts w:ascii="Albertus Extra Bold" w:hAnsi="Albertus Extra Bold"/>
          <w:b/>
        </w:rPr>
        <w:t>]</w:t>
      </w:r>
      <w:r w:rsidRPr="008A1F05">
        <w:rPr>
          <w:spacing w:val="0"/>
        </w:rPr>
        <w:t xml:space="preserve"> </w:t>
      </w:r>
      <w:r w:rsidRPr="008A1F05">
        <w:rPr>
          <w:spacing w:val="0"/>
          <w:u w:val="single"/>
        </w:rPr>
        <w:t>(1)  Developing a special focus survey program for nursing homes</w:t>
      </w:r>
      <w:r w:rsidRPr="008A1F05">
        <w:rPr>
          <w:rFonts w:ascii="Albertus Extra Bold" w:hAnsi="Albertus Extra Bold"/>
          <w:b/>
          <w:vertAlign w:val="superscript"/>
        </w:rPr>
        <w:t>1</w:t>
      </w:r>
      <w:r w:rsidRPr="008A1F05">
        <w:rPr>
          <w:spacing w:val="0"/>
        </w:rPr>
        <w:t xml:space="preserve"> with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three or more</w:t>
      </w:r>
      <w:r w:rsidRPr="008A1F05">
        <w:rPr>
          <w:rFonts w:ascii="Albertus Extra Bold" w:hAnsi="Albertus Extra Bold"/>
          <w:b/>
        </w:rPr>
        <w:t>]</w:t>
      </w:r>
      <w:r w:rsidRPr="008A1F05">
        <w:rPr>
          <w:spacing w:val="0"/>
        </w:rPr>
        <w:t xml:space="preserve"> </w:t>
      </w:r>
      <w:r w:rsidRPr="008A1F05">
        <w:rPr>
          <w:spacing w:val="0"/>
          <w:u w:val="single"/>
        </w:rPr>
        <w:t>a history, over the past three inspection cycles, of chronic, repeat</w:t>
      </w:r>
      <w:r w:rsidRPr="008A1F05">
        <w:rPr>
          <w:rFonts w:ascii="Albertus Extra Bold" w:hAnsi="Albertus Extra Bold"/>
          <w:b/>
          <w:vertAlign w:val="superscript"/>
        </w:rPr>
        <w:t>1</w:t>
      </w:r>
      <w:r w:rsidRPr="008A1F05">
        <w:rPr>
          <w:spacing w:val="0"/>
        </w:rPr>
        <w:t xml:space="preserve"> violations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in a single year at least once every two years for the next four years, or at more frequent intervals for a period longer than four years, if circumstances warrant greater or more frequent oversight</w:t>
      </w:r>
      <w:r w:rsidRPr="008A1F05">
        <w:rPr>
          <w:rFonts w:ascii="Albertus Extra Bold" w:hAnsi="Albertus Extra Bold"/>
          <w:b/>
        </w:rPr>
        <w:t>]</w:t>
      </w:r>
      <w:r w:rsidRPr="008A1F05">
        <w:rPr>
          <w:spacing w:val="0"/>
        </w:rPr>
        <w:t xml:space="preserve"> </w:t>
      </w:r>
      <w:r w:rsidRPr="008A1F05">
        <w:rPr>
          <w:spacing w:val="0"/>
          <w:u w:val="single"/>
        </w:rPr>
        <w:t>of State or federal requirements for nursing home administration and operations or a history of noncompliance with corrective plans or other disciplinary actions instituted by the department, which program shall include the use of additional, focused surveys to determine whether the nursing home is taking appropriate steps to remediate the conditions that contributed to the violations that resulted in the nursing home being included in the program and violations occurring while the nursing home is in the program.  The program shall incorporate more-stringent penalties, sanctions, and corrective measures, including suspension or revocation of the nursing home’s license or issuing a recommendation that the nursing home’s contract with the federal Centers for Medicare and Medicaid Services be terminated, for issues that are of longer duration or where the nursing home fails to demonstrate improvement following the imposition of less-stringent penalties, sanctions, or corrective measures.  A nursing home included in the program shall remain in the program for a period of at least 18 months.  Any nursing home that qualifies for inclusion in the federal Centers for Medicare and Medicaid Services’ Special Focus Facility Program that is not placed in that program shall be automatically included in the special focus survey program established pursuant to this subsection</w:t>
      </w:r>
      <w:r w:rsidRPr="008A1F05">
        <w:rPr>
          <w:rFonts w:ascii="Albertus Extra Bold" w:hAnsi="Albertus Extra Bold"/>
          <w:b/>
          <w:vertAlign w:val="superscript"/>
        </w:rPr>
        <w:t>1</w:t>
      </w:r>
      <w:r w:rsidRPr="008A1F05">
        <w:rPr>
          <w:spacing w:val="0"/>
        </w:rPr>
        <w:t xml:space="preserve"> ; and</w:t>
      </w:r>
    </w:p>
    <w:p w14:paraId="20C461FC" w14:textId="6EBE0145"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b.</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(2)</w:t>
      </w:r>
      <w:r w:rsidRPr="008A1F05">
        <w:rPr>
          <w:rFonts w:ascii="Albertus Extra Bold" w:hAnsi="Albertus Extra Bold"/>
          <w:b/>
          <w:vertAlign w:val="superscript"/>
        </w:rPr>
        <w:t>1</w:t>
      </w:r>
      <w:r w:rsidRPr="008A1F05">
        <w:rPr>
          <w:spacing w:val="0"/>
        </w:rPr>
        <w:t xml:space="preserve">  Assessing enhanced sanctions and other penalties for continued or repeat noncompliance with department regulations, particularly when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is cited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multiple</w:t>
      </w:r>
      <w:r w:rsidRPr="008A1F05">
        <w:rPr>
          <w:rFonts w:ascii="Albertus Extra Bold" w:hAnsi="Albertus Extra Bold"/>
          <w:b/>
        </w:rPr>
        <w:t>]</w:t>
      </w:r>
      <w:r w:rsidRPr="008A1F05">
        <w:rPr>
          <w:spacing w:val="0"/>
        </w:rPr>
        <w:t xml:space="preserve"> </w:t>
      </w:r>
      <w:r w:rsidRPr="008A1F05">
        <w:rPr>
          <w:spacing w:val="0"/>
          <w:u w:val="single"/>
        </w:rPr>
        <w:t>two or more</w:t>
      </w:r>
      <w:r w:rsidRPr="008A1F05">
        <w:rPr>
          <w:rFonts w:ascii="Albertus Extra Bold" w:hAnsi="Albertus Extra Bold"/>
          <w:b/>
          <w:vertAlign w:val="superscript"/>
        </w:rPr>
        <w:t>1</w:t>
      </w:r>
      <w:r w:rsidRPr="008A1F05">
        <w:rPr>
          <w:spacing w:val="0"/>
        </w:rPr>
        <w:t xml:space="preserve"> times for the same violation </w:t>
      </w:r>
      <w:r w:rsidRPr="008A1F05">
        <w:rPr>
          <w:rFonts w:ascii="Albertus Extra Bold" w:hAnsi="Albertus Extra Bold"/>
          <w:b/>
          <w:vertAlign w:val="superscript"/>
        </w:rPr>
        <w:t>1</w:t>
      </w:r>
      <w:r w:rsidRPr="008A1F05">
        <w:rPr>
          <w:spacing w:val="0"/>
          <w:u w:val="single"/>
        </w:rPr>
        <w:t>within a six-month period</w:t>
      </w:r>
      <w:r w:rsidRPr="008A1F05">
        <w:rPr>
          <w:rFonts w:ascii="Albertus Extra Bold" w:hAnsi="Albertus Extra Bold"/>
          <w:b/>
          <w:vertAlign w:val="superscript"/>
        </w:rPr>
        <w:t>1</w:t>
      </w:r>
      <w:r w:rsidRPr="008A1F05">
        <w:rPr>
          <w:spacing w:val="0"/>
        </w:rPr>
        <w:t xml:space="preserve"> or when violations involve noncompliance with infection control requirements, which enhanced sanctions and penalties shall include:</w:t>
      </w:r>
    </w:p>
    <w:p w14:paraId="28EFBE11" w14:textId="4051DC15"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lastRenderedPageBreak/>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(1)</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(a)</w:t>
      </w:r>
      <w:r w:rsidRPr="008A1F05">
        <w:rPr>
          <w:rFonts w:ascii="Albertus Extra Bold" w:hAnsi="Albertus Extra Bold"/>
          <w:b/>
          <w:vertAlign w:val="superscript"/>
        </w:rPr>
        <w:t>1</w:t>
      </w:r>
      <w:r w:rsidRPr="008A1F05">
        <w:rPr>
          <w:spacing w:val="0"/>
        </w:rPr>
        <w:t xml:space="preserve">  a series of escalating fines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as well as increased fines when a violation results in severe adverse health consequences for a resident or staff member of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and</w:t>
      </w:r>
    </w:p>
    <w:p w14:paraId="105B4A86" w14:textId="027A491D"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(2)</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a series of escalating licensure actions for repeated violations or multiple violations by the same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particularly in cases where a violation results in severe adverse health consequences for a resident or staff member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which licensure actions shall include:  suspending, terminating, or revoking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license; </w:t>
      </w:r>
      <w:r w:rsidRPr="008A1F05">
        <w:rPr>
          <w:rFonts w:ascii="Albertus Extra Bold" w:hAnsi="Albertus Extra Bold"/>
          <w:b/>
          <w:vertAlign w:val="superscript"/>
        </w:rPr>
        <w:t>1</w:t>
      </w:r>
      <w:r w:rsidRPr="008A1F05">
        <w:rPr>
          <w:spacing w:val="0"/>
          <w:u w:val="single"/>
        </w:rPr>
        <w:t>issuing a recommendation that the nursing home’s contract with the federal Centers for Medicare and Medicaid Services be terminated; requiring the appointment of an independent manager to assume control over operations at the nursing home on a temporary basis; denying payment for all Medicaid claims submitted by the nursing home;</w:t>
      </w:r>
      <w:r w:rsidRPr="008A1F05">
        <w:rPr>
          <w:rFonts w:ascii="Albertus Extra Bold" w:hAnsi="Albertus Extra Bold"/>
          <w:b/>
          <w:vertAlign w:val="superscript"/>
        </w:rPr>
        <w:t>1</w:t>
      </w:r>
      <w:r w:rsidRPr="008A1F05">
        <w:rPr>
          <w:spacing w:val="0"/>
        </w:rPr>
        <w:t xml:space="preserve"> restricting new admissions to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which may include prohibiting the nursing home from accepting any new residents who are Medicaid beneficiaries</w:t>
      </w:r>
      <w:r w:rsidRPr="008A1F05">
        <w:rPr>
          <w:rFonts w:ascii="Albertus Extra Bold" w:hAnsi="Albertus Extra Bold"/>
          <w:b/>
          <w:vertAlign w:val="superscript"/>
        </w:rPr>
        <w:t>1</w:t>
      </w:r>
      <w:r w:rsidRPr="008A1F05">
        <w:rPr>
          <w:spacing w:val="0"/>
        </w:rPr>
        <w:t xml:space="preserve"> ; requiring the transfer of residents to another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 requiring closure of the nursing home and immediate transfer of all the nursing home’s residents to another nursing home; requiring additional monitoring of the nursing home, which may include placing the nursing home in the special focus survey program established pursuant to paragraph (1) of this subsection; establishing a directed plan of correction; requiring nursing home staff and administrators to undergo directed in-service training</w:t>
      </w:r>
      <w:r w:rsidRPr="008A1F05">
        <w:rPr>
          <w:rFonts w:ascii="Albertus Extra Bold" w:hAnsi="Albertus Extra Bold"/>
          <w:b/>
          <w:vertAlign w:val="superscript"/>
        </w:rPr>
        <w:t>1</w:t>
      </w:r>
      <w:r w:rsidRPr="008A1F05">
        <w:rPr>
          <w:spacing w:val="0"/>
        </w:rPr>
        <w:t xml:space="preserve"> ;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or , in the case of a nursing home,</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petitioning a court of competent jurisdiction for appointment of a receiver in accordance with the provisions of P.L.1977, c.238 (C.26:2H-36 et seq.) </w:t>
      </w:r>
      <w:r w:rsidRPr="008A1F05">
        <w:rPr>
          <w:rFonts w:ascii="Albertus Extra Bold" w:hAnsi="Albertus Extra Bold"/>
          <w:b/>
          <w:vertAlign w:val="superscript"/>
        </w:rPr>
        <w:t>1</w:t>
      </w:r>
      <w:r w:rsidRPr="008A1F05">
        <w:rPr>
          <w:spacing w:val="0"/>
          <w:u w:val="single"/>
        </w:rPr>
        <w:t>; or taking any other administrative or disciplinary actions as may be established by the Commissioner of Health by regulation, which may be subject to approval by the federal Centers for Medicare and Medicaid Services, if such approval is required</w:t>
      </w:r>
      <w:r w:rsidRPr="008A1F05">
        <w:rPr>
          <w:rFonts w:ascii="Albertus Extra Bold" w:hAnsi="Albertus Extra Bold"/>
          <w:b/>
          <w:vertAlign w:val="superscript"/>
        </w:rPr>
        <w:t>1</w:t>
      </w:r>
      <w:r w:rsidRPr="008A1F05">
        <w:rPr>
          <w:spacing w:val="0"/>
        </w:rPr>
        <w:t xml:space="preserve"> .  </w:t>
      </w:r>
    </w:p>
    <w:p w14:paraId="1946C0F0" w14:textId="40BC5F3C"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c.</w:t>
      </w:r>
      <w:r w:rsidRPr="008A1F05">
        <w:rPr>
          <w:rFonts w:ascii="Albertus Extra Bold" w:hAnsi="Albertus Extra Bold"/>
          <w:b/>
        </w:rPr>
        <w:t>]</w:t>
      </w:r>
      <w:r>
        <w:rPr>
          <w:rFonts w:ascii="Albertus Extra Bold" w:hAnsi="Albertus Extra Bold"/>
          <w:b/>
        </w:rPr>
        <w:t xml:space="preserve"> </w:t>
      </w:r>
      <w:r w:rsidRPr="008A1F05">
        <w:rPr>
          <w:spacing w:val="0"/>
        </w:rPr>
        <w:t xml:space="preserve"> </w:t>
      </w:r>
      <w:r w:rsidRPr="008A1F05">
        <w:rPr>
          <w:spacing w:val="0"/>
          <w:u w:val="single"/>
        </w:rPr>
        <w:t>b.</w:t>
      </w:r>
      <w:r w:rsidRPr="008A1F05">
        <w:rPr>
          <w:rFonts w:ascii="Albertus Extra Bold" w:hAnsi="Albertus Extra Bold"/>
          <w:b/>
          <w:vertAlign w:val="superscript"/>
        </w:rPr>
        <w:t>1</w:t>
      </w:r>
      <w:r w:rsidRPr="008A1F05">
        <w:rPr>
          <w:spacing w:val="0"/>
        </w:rPr>
        <w:t xml:space="preserve">  The department shall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evaluate staffing levels and competency by resident acuity and complexity, and</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establish a system to impose greater responsibility on each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medical director for quality outcomes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 including imposing specific penalties or sanctions against the medical director for repeated failure to produce improvements in quality outcomes at the facility</w:t>
      </w:r>
      <w:r w:rsidRPr="008A1F05">
        <w:rPr>
          <w:rFonts w:ascii="Albertus Extra Bold" w:hAnsi="Albertus Extra Bold"/>
          <w:b/>
        </w:rPr>
        <w:t>]</w:t>
      </w:r>
      <w:r w:rsidRPr="008A1F05">
        <w:rPr>
          <w:spacing w:val="0"/>
        </w:rPr>
        <w:t xml:space="preserve"> </w:t>
      </w:r>
      <w:r w:rsidRPr="008A1F05">
        <w:rPr>
          <w:spacing w:val="0"/>
          <w:u w:val="single"/>
        </w:rPr>
        <w:t>nursing home, consistent with standards and guidelines promulgated by the federal Centers for Medicare and Medicaid Services for state surveys of nursing home medical directors</w:t>
      </w:r>
      <w:r w:rsidRPr="008A1F05">
        <w:rPr>
          <w:rFonts w:ascii="Albertus Extra Bold" w:hAnsi="Albertus Extra Bold"/>
          <w:b/>
          <w:vertAlign w:val="superscript"/>
        </w:rPr>
        <w:t>1</w:t>
      </w:r>
      <w:r w:rsidRPr="008A1F05">
        <w:rPr>
          <w:spacing w:val="0"/>
        </w:rPr>
        <w:t xml:space="preserve"> .</w:t>
      </w:r>
    </w:p>
    <w:p w14:paraId="22D8C29B" w14:textId="77777777" w:rsidR="00A03B51" w:rsidRDefault="00A03B51" w:rsidP="00686AEB"/>
    <w:p w14:paraId="7DB31BD7"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To facilitate enforcement of department rules and requirements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operations,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 xml:space="preserve">no </w:t>
      </w:r>
      <w:r w:rsidRPr="008A1F05">
        <w:rPr>
          <w:spacing w:val="0"/>
        </w:rPr>
        <w:lastRenderedPageBreak/>
        <w:t>later than 60 days after the effective date of this act,</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the department shall request and consolidate data concerning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reported to other State and federal authorities, including the federal Centers for Medicare and Medicaid Services, the Department of Human Services, Medicaid managed care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plans</w:t>
      </w:r>
      <w:r w:rsidRPr="008A1F05">
        <w:rPr>
          <w:rFonts w:ascii="Albertus Extra Bold" w:hAnsi="Albertus Extra Bold"/>
          <w:b/>
        </w:rPr>
        <w:t>]</w:t>
      </w:r>
      <w:r w:rsidRPr="008A1F05">
        <w:rPr>
          <w:spacing w:val="0"/>
        </w:rPr>
        <w:t xml:space="preserve"> </w:t>
      </w:r>
      <w:r w:rsidRPr="008A1F05">
        <w:rPr>
          <w:spacing w:val="0"/>
          <w:u w:val="single"/>
        </w:rPr>
        <w:t>organizations</w:t>
      </w:r>
      <w:r w:rsidRPr="008A1F05">
        <w:rPr>
          <w:rFonts w:ascii="Albertus Extra Bold" w:hAnsi="Albertus Extra Bold"/>
          <w:b/>
          <w:vertAlign w:val="superscript"/>
        </w:rPr>
        <w:t>1</w:t>
      </w:r>
      <w:r w:rsidRPr="008A1F05">
        <w:rPr>
          <w:spacing w:val="0"/>
        </w:rPr>
        <w:t xml:space="preserve"> , and the Long-Term Care Ombudsman, in order to identify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sz w:val="26"/>
        </w:rPr>
        <w:t xml:space="preserve"> </w:t>
      </w:r>
      <w:r w:rsidRPr="008A1F05">
        <w:rPr>
          <w:spacing w:val="0"/>
          <w:sz w:val="26"/>
          <w:u w:val="single"/>
        </w:rPr>
        <w:t>nursing homes</w:t>
      </w:r>
      <w:r w:rsidRPr="008A1F05">
        <w:rPr>
          <w:rFonts w:ascii="Albertus Extra Bold" w:hAnsi="Albertus Extra Bold"/>
          <w:b/>
          <w:vertAlign w:val="superscript"/>
        </w:rPr>
        <w:t>1</w:t>
      </w:r>
      <w:r w:rsidRPr="008A1F05">
        <w:rPr>
          <w:spacing w:val="0"/>
        </w:rPr>
        <w:t xml:space="preserve"> with consistent or repeated performance issues, ongoing compliance issues, or high numbers of substantiated complaints.  The department shall make the consolidated data collected under this subsection available upon request to other State and federal entities having jurisdiction over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in the State.</w:t>
      </w:r>
    </w:p>
    <w:p w14:paraId="3C69064B" w14:textId="4BC03F75" w:rsidR="00581EF0" w:rsidRDefault="00581EF0" w:rsidP="00686AEB"/>
    <w:p w14:paraId="78B90311"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3.</w:t>
      </w:r>
      <w:r w:rsidRPr="008A1F05">
        <w:rPr>
          <w:spacing w:val="0"/>
        </w:rPr>
        <w:tab/>
        <w:t xml:space="preserve">a.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60 days after the effective date of this act, the</w:t>
      </w:r>
      <w:r w:rsidRPr="008A1F05">
        <w:rPr>
          <w:rFonts w:ascii="Albertus Extra Bold" w:hAnsi="Albertus Extra Bold"/>
          <w:b/>
        </w:rPr>
        <w:t>]</w:t>
      </w:r>
      <w:r w:rsidRPr="008A1F05">
        <w:rPr>
          <w:spacing w:val="0"/>
        </w:rPr>
        <w:t xml:space="preserve"> </w:t>
      </w:r>
      <w:r w:rsidRPr="008A1F05">
        <w:rPr>
          <w:spacing w:val="0"/>
          <w:u w:val="single"/>
        </w:rPr>
        <w:t>The</w:t>
      </w:r>
      <w:r w:rsidRPr="008A1F05">
        <w:rPr>
          <w:rFonts w:ascii="Albertus Extra Bold" w:hAnsi="Albertus Extra Bold"/>
          <w:b/>
          <w:vertAlign w:val="superscript"/>
        </w:rPr>
        <w:t>1</w:t>
      </w:r>
      <w:r w:rsidRPr="008A1F05">
        <w:rPr>
          <w:spacing w:val="0"/>
        </w:rPr>
        <w:t xml:space="preserve"> department shall undertake a review of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and shall take steps to standardize and consolidate the reporting requirements for the purpose of:  reducing the administrative demand on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the facilities of</w:t>
      </w:r>
      <w:r w:rsidRPr="008A1F05">
        <w:rPr>
          <w:rFonts w:ascii="Albertus Extra Bold" w:hAnsi="Albertus Extra Bold"/>
          <w:b/>
        </w:rPr>
        <w:t>]</w:t>
      </w:r>
      <w:r w:rsidRPr="008A1F05">
        <w:rPr>
          <w:spacing w:val="0"/>
        </w:rPr>
        <w:t xml:space="preserve"> </w:t>
      </w:r>
      <w:r w:rsidRPr="008A1F05">
        <w:rPr>
          <w:spacing w:val="0"/>
          <w:u w:val="single"/>
        </w:rPr>
        <w:t>nursing homes in</w:t>
      </w:r>
      <w:r w:rsidRPr="008A1F05">
        <w:rPr>
          <w:rFonts w:ascii="Albertus Extra Bold" w:hAnsi="Albertus Extra Bold"/>
          <w:b/>
          <w:vertAlign w:val="superscript"/>
        </w:rPr>
        <w:t>1</w:t>
      </w:r>
      <w:r w:rsidRPr="008A1F05">
        <w:rPr>
          <w:spacing w:val="0"/>
        </w:rPr>
        <w:t xml:space="preserve"> complying with reporting requirements; developing updated standardized data reporting requirements; and improving the utility of the reported data and the ability to share the data across systems, including systems maintained by other State departments and agencies, county and local agencies, and federal authorities.  The department’s review shall include:</w:t>
      </w:r>
    </w:p>
    <w:p w14:paraId="6CB7AE9D"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(1)</w:t>
      </w:r>
      <w:r w:rsidRPr="008A1F05">
        <w:rPr>
          <w:spacing w:val="0"/>
        </w:rPr>
        <w:tab/>
        <w:t>identifying and eliminating duplicative reporting;</w:t>
      </w:r>
    </w:p>
    <w:p w14:paraId="5DB2BE96"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establishing standardized formats, requirements, protocols, and systems for data reporting, which may include requiring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to report data in machine-readable formats to facilitate the processing and analysis of reported data; </w:t>
      </w:r>
    </w:p>
    <w:p w14:paraId="2D465C95"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(3)</w:t>
      </w:r>
      <w:r w:rsidRPr="008A1F05">
        <w:rPr>
          <w:spacing w:val="0"/>
        </w:rPr>
        <w:tab/>
        <w:t xml:space="preserve">establishing a centralized, cross-agency workgroup to monitor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reporting;</w:t>
      </w:r>
    </w:p>
    <w:p w14:paraId="7F5A7CAB"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(4)</w:t>
      </w:r>
      <w:r w:rsidRPr="008A1F05">
        <w:rPr>
          <w:spacing w:val="0"/>
        </w:rPr>
        <w:tab/>
        <w:t>assessing State health information technology needs to support technology-enabled and data-driven regulatory oversight across State departments and agencies, anticipate potential 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4D6DA355"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(5)</w:t>
      </w:r>
      <w:r w:rsidRPr="008A1F05">
        <w:rPr>
          <w:spacing w:val="0"/>
        </w:rPr>
        <w:tab/>
        <w:t xml:space="preserve">assessing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health information technology needs to support population health management, interoperability, and modernized reporting requirements; and</w:t>
      </w:r>
    </w:p>
    <w:p w14:paraId="021FCD6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(6)</w:t>
      </w:r>
      <w:r w:rsidRPr="008A1F05">
        <w:rPr>
          <w:spacing w:val="0"/>
        </w:rPr>
        <w:tab/>
        <w:t>identifying and applying for federal funding to support health information technology infrastructure development.</w:t>
      </w:r>
    </w:p>
    <w:p w14:paraId="19185E09"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1F05">
        <w:rPr>
          <w:spacing w:val="0"/>
        </w:rPr>
        <w:tab/>
        <w:t>b.</w:t>
      </w:r>
      <w:r w:rsidRPr="008A1F05">
        <w:rPr>
          <w:spacing w:val="0"/>
        </w:rPr>
        <w:tab/>
        <w:t xml:space="preserve">(1)  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 xml:space="preserve">long-term care facilities to file with the department monthly and quarterly unaudited financial </w:t>
      </w:r>
      <w:r w:rsidRPr="008A1F05">
        <w:rPr>
          <w:spacing w:val="0"/>
        </w:rPr>
        <w:lastRenderedPageBreak/>
        <w:t>information, quarterly unaudited financial statements, annual audited financial statements, and such other financial information as the department may request.  The information and statements reported by facilities pursuant to this paragraph shall be posted on the department’s</w:t>
      </w:r>
      <w:r w:rsidRPr="008A1F05">
        <w:rPr>
          <w:rFonts w:ascii="Albertus Extra Bold" w:hAnsi="Albertus Extra Bold"/>
          <w:b/>
        </w:rPr>
        <w:t>]</w:t>
      </w:r>
      <w:r w:rsidRPr="008A1F05">
        <w:rPr>
          <w:spacing w:val="0"/>
        </w:rPr>
        <w:t xml:space="preserve"> </w:t>
      </w:r>
      <w:r w:rsidRPr="008A1F05">
        <w:rPr>
          <w:spacing w:val="0"/>
          <w:u w:val="single"/>
        </w:rPr>
        <w:t>nursing homes to post on their</w:t>
      </w:r>
      <w:r w:rsidRPr="008A1F05">
        <w:rPr>
          <w:rFonts w:ascii="Albertus Extra Bold" w:hAnsi="Albertus Extra Bold"/>
          <w:b/>
          <w:vertAlign w:val="superscript"/>
        </w:rPr>
        <w:t>1</w:t>
      </w:r>
      <w:r w:rsidRPr="008A1F05">
        <w:rPr>
          <w:spacing w:val="0"/>
        </w:rPr>
        <w:t xml:space="preserve"> Internet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website and updated as the information or statements become available</w:t>
      </w:r>
      <w:r w:rsidRPr="008A1F05">
        <w:rPr>
          <w:rFonts w:ascii="Albertus Extra Bold" w:hAnsi="Albertus Extra Bold"/>
          <w:b/>
        </w:rPr>
        <w:t>]</w:t>
      </w:r>
      <w:r w:rsidRPr="008A1F05">
        <w:rPr>
          <w:spacing w:val="0"/>
        </w:rPr>
        <w:t xml:space="preserve"> </w:t>
      </w:r>
      <w:r w:rsidRPr="008A1F05">
        <w:rPr>
          <w:spacing w:val="0"/>
          <w:u w:val="single"/>
        </w:rPr>
        <w:t>websites annual owner-certified financial statements along with the nursing home’s most recent cost reports submitted to the federal Centers for Medicare and Medicaid Services.  The department shall include on its Internet website a link to the page where each nursing home’s certified financial statements and cost reports are posted.  Nursing homes that are part of a health care system may post financial statements and cost reports pursuant to this paragraph that aggregate the financial data across all nursing homes that are a part of that health care system</w:t>
      </w:r>
      <w:r w:rsidRPr="008A1F05">
        <w:rPr>
          <w:rFonts w:ascii="Albertus Extra Bold" w:hAnsi="Albertus Extra Bold"/>
          <w:b/>
          <w:vertAlign w:val="superscript"/>
        </w:rPr>
        <w:t xml:space="preserve">1 </w:t>
      </w:r>
      <w:r w:rsidRPr="008A1F05">
        <w:rPr>
          <w:spacing w:val="0"/>
        </w:rPr>
        <w:t xml:space="preserve">.  </w:t>
      </w:r>
    </w:p>
    <w:p w14:paraId="56DC42C8"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The department shall require all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to annually report to the department the number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and severity</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of facility-acquired infections occurring among residents of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in the preceding year involving:</w:t>
      </w:r>
    </w:p>
    <w:p w14:paraId="5AFAD662"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(a)</w:t>
      </w:r>
      <w:r w:rsidRPr="008A1F05">
        <w:rPr>
          <w:spacing w:val="0"/>
        </w:rPr>
        <w:tab/>
        <w:t xml:space="preserve">Methicillin-resistant Staphylococcus aureus (MRSA); </w:t>
      </w:r>
    </w:p>
    <w:p w14:paraId="63FF64B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(b)</w:t>
      </w:r>
      <w:r w:rsidRPr="008A1F05">
        <w:rPr>
          <w:spacing w:val="0"/>
        </w:rPr>
        <w:tab/>
      </w:r>
      <w:proofErr w:type="spellStart"/>
      <w:r w:rsidRPr="008A1F05">
        <w:rPr>
          <w:spacing w:val="0"/>
        </w:rPr>
        <w:t>Clostrum</w:t>
      </w:r>
      <w:proofErr w:type="spellEnd"/>
      <w:r w:rsidRPr="008A1F05">
        <w:rPr>
          <w:spacing w:val="0"/>
        </w:rPr>
        <w:t xml:space="preserve"> difficile (</w:t>
      </w:r>
      <w:proofErr w:type="spellStart"/>
      <w:r w:rsidRPr="008A1F05">
        <w:rPr>
          <w:spacing w:val="0"/>
        </w:rPr>
        <w:t>C.Diff</w:t>
      </w:r>
      <w:proofErr w:type="spellEnd"/>
      <w:r w:rsidRPr="008A1F05">
        <w:rPr>
          <w:spacing w:val="0"/>
        </w:rPr>
        <w:t>);</w:t>
      </w:r>
    </w:p>
    <w:p w14:paraId="57C87928"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(c)</w:t>
      </w:r>
      <w:r w:rsidRPr="008A1F05">
        <w:rPr>
          <w:spacing w:val="0"/>
        </w:rPr>
        <w:tab/>
        <w:t>Surgical Site Infections After Colon Surgery (</w:t>
      </w:r>
      <w:proofErr w:type="spellStart"/>
      <w:r w:rsidRPr="008A1F05">
        <w:rPr>
          <w:spacing w:val="0"/>
        </w:rPr>
        <w:t>SSi</w:t>
      </w:r>
      <w:proofErr w:type="spellEnd"/>
      <w:r w:rsidRPr="008A1F05">
        <w:rPr>
          <w:spacing w:val="0"/>
        </w:rPr>
        <w:t>-Colon);</w:t>
      </w:r>
    </w:p>
    <w:p w14:paraId="40DCCCD9"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(d)</w:t>
      </w:r>
      <w:r w:rsidRPr="008A1F05">
        <w:rPr>
          <w:spacing w:val="0"/>
        </w:rPr>
        <w:tab/>
        <w:t>Central Line-Associated Bloodstream Infections (CLABSI);</w:t>
      </w:r>
    </w:p>
    <w:p w14:paraId="71AB6816"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(e)</w:t>
      </w:r>
      <w:r w:rsidRPr="008A1F05">
        <w:rPr>
          <w:spacing w:val="0"/>
        </w:rPr>
        <w:tab/>
        <w:t>Catheter-Associated Urinary Tract Infections (CAUTI); and</w:t>
      </w:r>
    </w:p>
    <w:p w14:paraId="57C50A3A"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(f)</w:t>
      </w:r>
      <w:r w:rsidRPr="008A1F05">
        <w:rPr>
          <w:spacing w:val="0"/>
        </w:rPr>
        <w:tab/>
        <w:t xml:space="preserve">any other facility-acquired infection for which the department requires annual reporting pursuant to regulations adopted by the Commissioner of Health. </w:t>
      </w:r>
    </w:p>
    <w:p w14:paraId="3D264530"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c.</w:t>
      </w:r>
      <w:r w:rsidRPr="008A1F05">
        <w:rPr>
          <w:spacing w:val="0"/>
        </w:rPr>
        <w:tab/>
        <w:t xml:space="preserve">The department shall develop additional data reporting requirements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as are necessary to improve market transparency and facilitate the department’s ability to oversee and regulate operations in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 including, but not limited to, data related to occupancy, operating expenses and other appropriate financial metrics, and utilization and staffing data.  In developing additional reporting requirements pursuant to this subsection, the department shall solicit feedback from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and </w:t>
      </w:r>
      <w:r w:rsidRPr="008A1F05">
        <w:rPr>
          <w:rFonts w:ascii="Albertus Extra Bold" w:hAnsi="Albertus Extra Bold"/>
          <w:b/>
          <w:vertAlign w:val="superscript"/>
        </w:rPr>
        <w:t>1</w:t>
      </w:r>
      <w:r w:rsidRPr="008A1F05">
        <w:rPr>
          <w:spacing w:val="0"/>
          <w:u w:val="single"/>
        </w:rPr>
        <w:t>Medicaid</w:t>
      </w:r>
      <w:r w:rsidRPr="008A1F05">
        <w:rPr>
          <w:rFonts w:ascii="Albertus Extra Bold" w:hAnsi="Albertus Extra Bold"/>
          <w:b/>
          <w:vertAlign w:val="superscript"/>
        </w:rPr>
        <w:t>1</w:t>
      </w:r>
      <w:r w:rsidRPr="008A1F05">
        <w:rPr>
          <w:spacing w:val="0"/>
        </w:rPr>
        <w:t xml:space="preserve"> managed care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plans</w:t>
      </w:r>
      <w:r w:rsidRPr="008A1F05">
        <w:rPr>
          <w:rFonts w:ascii="Albertus Extra Bold" w:hAnsi="Albertus Extra Bold"/>
          <w:b/>
        </w:rPr>
        <w:t>]</w:t>
      </w:r>
      <w:r w:rsidRPr="008A1F05">
        <w:rPr>
          <w:spacing w:val="0"/>
        </w:rPr>
        <w:t xml:space="preserve"> </w:t>
      </w:r>
      <w:r w:rsidRPr="008A1F05">
        <w:rPr>
          <w:spacing w:val="0"/>
          <w:u w:val="single"/>
        </w:rPr>
        <w:t>organizations</w:t>
      </w:r>
      <w:r w:rsidRPr="008A1F05">
        <w:rPr>
          <w:rFonts w:ascii="Albertus Extra Bold" w:hAnsi="Albertus Extra Bold"/>
          <w:b/>
          <w:vertAlign w:val="superscript"/>
        </w:rPr>
        <w:t>1</w:t>
      </w:r>
      <w:r w:rsidRPr="008A1F05">
        <w:rPr>
          <w:spacing w:val="0"/>
        </w:rPr>
        <w:t xml:space="preserve"> concerning proposed new data metrics, methods of maximizing the efficiency of data collection and specification, minimizing duplicative data reporting, and identifying ways to consolidate, automate, or streamline the data required to be reported by State and federal agencies and managed care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plans</w:t>
      </w:r>
      <w:r w:rsidRPr="008A1F05">
        <w:rPr>
          <w:rFonts w:ascii="Albertus Extra Bold" w:hAnsi="Albertus Extra Bold"/>
          <w:b/>
        </w:rPr>
        <w:t>]</w:t>
      </w:r>
      <w:r w:rsidRPr="008A1F05">
        <w:rPr>
          <w:spacing w:val="0"/>
        </w:rPr>
        <w:t xml:space="preserve"> </w:t>
      </w:r>
      <w:r w:rsidRPr="008A1F05">
        <w:rPr>
          <w:spacing w:val="0"/>
          <w:u w:val="single"/>
        </w:rPr>
        <w:t>organizations</w:t>
      </w:r>
      <w:r w:rsidRPr="008A1F05">
        <w:rPr>
          <w:rFonts w:ascii="Albertus Extra Bold" w:hAnsi="Albertus Extra Bold"/>
          <w:b/>
          <w:vertAlign w:val="superscript"/>
        </w:rPr>
        <w:t>1</w:t>
      </w:r>
      <w:r w:rsidRPr="008A1F05">
        <w:rPr>
          <w:spacing w:val="0"/>
        </w:rPr>
        <w:t xml:space="preserve"> .  </w:t>
      </w:r>
    </w:p>
    <w:p w14:paraId="00390E6B"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d.</w:t>
      </w: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No later than 30 days after the effective date of this act, the</w:t>
      </w:r>
      <w:r w:rsidRPr="008A1F05">
        <w:rPr>
          <w:rFonts w:ascii="Albertus Extra Bold" w:hAnsi="Albertus Extra Bold"/>
          <w:b/>
        </w:rPr>
        <w:t>]</w:t>
      </w:r>
      <w:r w:rsidRPr="008A1F05">
        <w:rPr>
          <w:spacing w:val="0"/>
        </w:rPr>
        <w:t xml:space="preserve"> </w:t>
      </w:r>
      <w:r w:rsidRPr="008A1F05">
        <w:rPr>
          <w:spacing w:val="0"/>
          <w:u w:val="single"/>
        </w:rPr>
        <w:t>The</w:t>
      </w:r>
      <w:r w:rsidRPr="008A1F05">
        <w:rPr>
          <w:rFonts w:ascii="Albertus Extra Bold" w:hAnsi="Albertus Extra Bold"/>
          <w:b/>
          <w:vertAlign w:val="superscript"/>
        </w:rPr>
        <w:t>1</w:t>
      </w:r>
      <w:r w:rsidRPr="008A1F05">
        <w:rPr>
          <w:spacing w:val="0"/>
        </w:rPr>
        <w:t xml:space="preserve"> department shall establish centralized State protocols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communications to reduce duplicative outreach and enhance information sharing capabilities.</w:t>
      </w:r>
    </w:p>
    <w:p w14:paraId="27EAD964"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lastRenderedPageBreak/>
        <w:tab/>
        <w:t>e.</w:t>
      </w:r>
      <w:r w:rsidRPr="008A1F05">
        <w:rPr>
          <w:spacing w:val="0"/>
        </w:rPr>
        <w:tab/>
        <w:t xml:space="preserve">The department shall require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to:</w:t>
      </w:r>
    </w:p>
    <w:p w14:paraId="77A2A5D8"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(1)</w:t>
      </w:r>
      <w:r w:rsidRPr="008A1F05">
        <w:rPr>
          <w:spacing w:val="0"/>
        </w:rPr>
        <w:tab/>
        <w:t xml:space="preserve">post on their Internet websites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any policies or plans required to be in place at the facility pursuant to State law</w:t>
      </w:r>
      <w:r w:rsidRPr="008A1F05">
        <w:rPr>
          <w:rFonts w:ascii="Albertus Extra Bold" w:hAnsi="Albertus Extra Bold"/>
          <w:b/>
        </w:rPr>
        <w:t>]</w:t>
      </w:r>
      <w:r w:rsidRPr="008A1F05">
        <w:rPr>
          <w:spacing w:val="0"/>
        </w:rPr>
        <w:t xml:space="preserve"> </w:t>
      </w:r>
      <w:r w:rsidRPr="008A1F05">
        <w:rPr>
          <w:spacing w:val="0"/>
          <w:u w:val="single"/>
        </w:rPr>
        <w:t>a link to the dashboard developed and maintained by the department pursuant to paragraph (1) of subsection f. of this section</w:t>
      </w:r>
      <w:r w:rsidRPr="008A1F05">
        <w:rPr>
          <w:rFonts w:ascii="Albertus Extra Bold" w:hAnsi="Albertus Extra Bold"/>
          <w:b/>
          <w:vertAlign w:val="superscript"/>
        </w:rPr>
        <w:t>1</w:t>
      </w:r>
      <w:r w:rsidRPr="008A1F05">
        <w:rPr>
          <w:spacing w:val="0"/>
        </w:rPr>
        <w:t xml:space="preserve"> ; and</w:t>
      </w:r>
    </w:p>
    <w:p w14:paraId="35C159DD"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have a dedicated</w:t>
      </w:r>
      <w:r w:rsidRPr="008A1F05">
        <w:rPr>
          <w:rFonts w:ascii="Albertus Extra Bold" w:hAnsi="Albertus Extra Bold"/>
          <w:b/>
        </w:rPr>
        <w:t>]</w:t>
      </w:r>
      <w:r w:rsidRPr="008A1F05">
        <w:rPr>
          <w:spacing w:val="0"/>
          <w:sz w:val="26"/>
        </w:rPr>
        <w:t xml:space="preserve"> </w:t>
      </w:r>
      <w:r w:rsidRPr="008A1F05">
        <w:rPr>
          <w:spacing w:val="0"/>
          <w:sz w:val="26"/>
          <w:u w:val="single"/>
        </w:rPr>
        <w:t>designate a</w:t>
      </w:r>
      <w:r w:rsidRPr="008A1F05">
        <w:rPr>
          <w:rFonts w:ascii="Albertus Extra Bold" w:hAnsi="Albertus Extra Bold"/>
          <w:b/>
          <w:vertAlign w:val="superscript"/>
        </w:rPr>
        <w:t>1</w:t>
      </w:r>
      <w:r w:rsidRPr="008A1F05">
        <w:rPr>
          <w:spacing w:val="0"/>
        </w:rPr>
        <w:t xml:space="preserve"> staff person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available at all times to respond</w:t>
      </w:r>
      <w:r w:rsidRPr="008A1F05">
        <w:rPr>
          <w:rFonts w:ascii="Albertus Extra Bold" w:hAnsi="Albertus Extra Bold"/>
          <w:b/>
        </w:rPr>
        <w:t>]</w:t>
      </w:r>
      <w:r w:rsidRPr="008A1F05">
        <w:rPr>
          <w:spacing w:val="0"/>
        </w:rPr>
        <w:t xml:space="preserve"> </w:t>
      </w:r>
      <w:r w:rsidRPr="008A1F05">
        <w:rPr>
          <w:spacing w:val="0"/>
          <w:u w:val="single"/>
        </w:rPr>
        <w:t>who shall be responsible for responding</w:t>
      </w:r>
      <w:r w:rsidRPr="008A1F05">
        <w:rPr>
          <w:rFonts w:ascii="Albertus Extra Bold" w:hAnsi="Albertus Extra Bold"/>
          <w:b/>
          <w:vertAlign w:val="superscript"/>
        </w:rPr>
        <w:t>1</w:t>
      </w:r>
      <w:r w:rsidRPr="008A1F05">
        <w:rPr>
          <w:spacing w:val="0"/>
        </w:rPr>
        <w:t xml:space="preserve"> to questions from the public concerning the </w:t>
      </w:r>
      <w:r w:rsidRPr="008A1F05">
        <w:rPr>
          <w:rFonts w:ascii="Albertus Extra Bold" w:hAnsi="Albertus Extra Bold"/>
          <w:b/>
          <w:vertAlign w:val="superscript"/>
        </w:rPr>
        <w:t>1</w:t>
      </w:r>
      <w:r w:rsidRPr="008A1F05">
        <w:rPr>
          <w:spacing w:val="0"/>
          <w:u w:val="single"/>
        </w:rPr>
        <w:t>nursing home, including questions about the nursing home’s</w:t>
      </w:r>
      <w:r w:rsidRPr="008A1F05">
        <w:rPr>
          <w:rFonts w:ascii="Albertus Extra Bold" w:hAnsi="Albertus Extra Bold"/>
          <w:b/>
          <w:vertAlign w:val="superscript"/>
        </w:rPr>
        <w:t>1</w:t>
      </w:r>
      <w:r w:rsidRPr="008A1F05">
        <w:rPr>
          <w:spacing w:val="0"/>
        </w:rPr>
        <w:t xml:space="preserve"> policies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and plans required to be posted on the facility’s Internet website under paragraph (1) of this subsection</w:t>
      </w:r>
      <w:r w:rsidRPr="008A1F05">
        <w:rPr>
          <w:rFonts w:ascii="Albertus Extra Bold" w:hAnsi="Albertus Extra Bold"/>
          <w:b/>
        </w:rPr>
        <w:t>]</w:t>
      </w:r>
      <w:r w:rsidRPr="008A1F05">
        <w:rPr>
          <w:spacing w:val="0"/>
        </w:rPr>
        <w:t xml:space="preserve"> </w:t>
      </w:r>
      <w:r w:rsidRPr="008A1F05">
        <w:rPr>
          <w:spacing w:val="0"/>
          <w:u w:val="single"/>
        </w:rPr>
        <w:t>, procedures, and operations</w:t>
      </w:r>
      <w:r w:rsidRPr="008A1F05">
        <w:rPr>
          <w:rFonts w:ascii="Albertus Extra Bold" w:hAnsi="Albertus Extra Bold"/>
          <w:b/>
          <w:vertAlign w:val="superscript"/>
        </w:rPr>
        <w:t>1</w:t>
      </w:r>
      <w:r w:rsidRPr="008A1F05">
        <w:rPr>
          <w:spacing w:val="0"/>
        </w:rPr>
        <w:t xml:space="preserve"> .  The contact information for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the facility’s designated staff person</w:t>
      </w:r>
      <w:r w:rsidRPr="008A1F05">
        <w:rPr>
          <w:rFonts w:ascii="Albertus Extra Bold" w:hAnsi="Albertus Extra Bold"/>
          <w:b/>
        </w:rPr>
        <w:t>]</w:t>
      </w:r>
      <w:r w:rsidRPr="008A1F05">
        <w:rPr>
          <w:spacing w:val="0"/>
        </w:rPr>
        <w:t xml:space="preserve"> </w:t>
      </w:r>
      <w:r w:rsidRPr="008A1F05">
        <w:rPr>
          <w:spacing w:val="0"/>
          <w:u w:val="single"/>
        </w:rPr>
        <w:t>members of the public to direct questions and request information</w:t>
      </w:r>
      <w:r w:rsidRPr="008A1F05">
        <w:rPr>
          <w:rFonts w:ascii="Albertus Extra Bold" w:hAnsi="Albertus Extra Bold"/>
          <w:b/>
          <w:vertAlign w:val="superscript"/>
        </w:rPr>
        <w:t>1</w:t>
      </w:r>
      <w:r w:rsidRPr="008A1F05">
        <w:rPr>
          <w:spacing w:val="0"/>
        </w:rPr>
        <w:t xml:space="preserve"> shall be posted on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Internet website.</w:t>
      </w:r>
    </w:p>
    <w:p w14:paraId="55A139A4"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f.</w:t>
      </w:r>
      <w:r w:rsidRPr="008A1F05">
        <w:rPr>
          <w:spacing w:val="0"/>
        </w:rPr>
        <w:tab/>
        <w:t xml:space="preserve">The department shall analyze data reported by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facilities</w:t>
      </w:r>
      <w:r w:rsidRPr="008A1F05">
        <w:rPr>
          <w:rFonts w:ascii="Albertus Extra Bold" w:hAnsi="Albertus Extra Bold"/>
          <w:b/>
        </w:rPr>
        <w:t>]</w:t>
      </w:r>
      <w:r w:rsidRPr="008A1F05">
        <w:rPr>
          <w:spacing w:val="0"/>
        </w:rPr>
        <w:t xml:space="preserve"> </w:t>
      </w:r>
      <w:r w:rsidRPr="008A1F05">
        <w:rPr>
          <w:spacing w:val="0"/>
          <w:u w:val="single"/>
        </w:rPr>
        <w:t>nursing homes</w:t>
      </w:r>
      <w:r w:rsidRPr="008A1F05">
        <w:rPr>
          <w:rFonts w:ascii="Albertus Extra Bold" w:hAnsi="Albertus Extra Bold"/>
          <w:b/>
          <w:vertAlign w:val="superscript"/>
        </w:rPr>
        <w:t>1</w:t>
      </w:r>
      <w:r w:rsidRPr="008A1F05">
        <w:rPr>
          <w:spacing w:val="0"/>
        </w:rPr>
        <w:t xml:space="preserve"> for oversight purposes and shall make the results of its analysis public whenever possible </w:t>
      </w:r>
      <w:r w:rsidRPr="008A1F05">
        <w:rPr>
          <w:rFonts w:ascii="Albertus Extra Bold" w:hAnsi="Albertus Extra Bold"/>
          <w:b/>
          <w:vertAlign w:val="superscript"/>
        </w:rPr>
        <w:t>1</w:t>
      </w:r>
      <w:r w:rsidRPr="008A1F05">
        <w:rPr>
          <w:spacing w:val="0"/>
          <w:u w:val="single"/>
        </w:rPr>
        <w:t>, provided that in no case shall the department make public any data or information it deems to be confidential or proprietary in nature or that it deems to be a trade secret</w:t>
      </w:r>
      <w:r w:rsidRPr="008A1F05">
        <w:rPr>
          <w:rFonts w:ascii="Albertus Extra Bold" w:hAnsi="Albertus Extra Bold"/>
          <w:b/>
          <w:vertAlign w:val="superscript"/>
        </w:rPr>
        <w:t>1</w:t>
      </w:r>
      <w:r w:rsidRPr="008A1F05">
        <w:rPr>
          <w:spacing w:val="0"/>
        </w:rPr>
        <w:t xml:space="preserve"> .  At a minimum, the department shall:</w:t>
      </w:r>
    </w:p>
    <w:p w14:paraId="252D37EC"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(1)</w:t>
      </w:r>
      <w:r w:rsidRPr="008A1F05">
        <w:rPr>
          <w:spacing w:val="0"/>
        </w:rPr>
        <w:tab/>
        <w:t xml:space="preserve">develop, make available on its Internet website, and update at least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monthly</w:t>
      </w:r>
      <w:r w:rsidRPr="008A1F05">
        <w:rPr>
          <w:rFonts w:ascii="Albertus Extra Bold" w:hAnsi="Albertus Extra Bold"/>
          <w:b/>
        </w:rPr>
        <w:t>]</w:t>
      </w:r>
      <w:r w:rsidRPr="008A1F05">
        <w:rPr>
          <w:spacing w:val="0"/>
        </w:rPr>
        <w:t xml:space="preserve"> </w:t>
      </w:r>
      <w:r w:rsidRPr="008A1F05">
        <w:rPr>
          <w:spacing w:val="0"/>
          <w:u w:val="single"/>
        </w:rPr>
        <w:t>quarterly</w:t>
      </w:r>
      <w:r w:rsidRPr="008A1F05">
        <w:rPr>
          <w:rFonts w:ascii="Albertus Extra Bold" w:hAnsi="Albertus Extra Bold"/>
          <w:b/>
          <w:vertAlign w:val="superscript"/>
        </w:rPr>
        <w:t>1</w:t>
      </w:r>
      <w:r w:rsidRPr="008A1F05">
        <w:rPr>
          <w:spacing w:val="0"/>
        </w:rPr>
        <w:t xml:space="preserve"> , a data dashboard that includes the data reported by each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licensed in the State, including: </w:t>
      </w:r>
    </w:p>
    <w:p w14:paraId="52C72F6D"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(a)</w:t>
      </w: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an overall performance score</w:t>
      </w:r>
      <w:r w:rsidRPr="008A1F05">
        <w:rPr>
          <w:rFonts w:ascii="Albertus Extra Bold" w:hAnsi="Albertus Extra Bold"/>
          <w:b/>
        </w:rPr>
        <w:t>]</w:t>
      </w:r>
      <w:r w:rsidRPr="008A1F05">
        <w:rPr>
          <w:spacing w:val="0"/>
        </w:rPr>
        <w:t xml:space="preserve"> </w:t>
      </w:r>
      <w:r w:rsidRPr="008A1F05">
        <w:rPr>
          <w:spacing w:val="0"/>
          <w:u w:val="single"/>
        </w:rPr>
        <w:t>the nursing home’s star rating issued by the federal Centers for Medicare and Medicaid Services</w:t>
      </w:r>
      <w:r w:rsidRPr="008A1F05">
        <w:rPr>
          <w:rFonts w:ascii="Albertus Extra Bold" w:hAnsi="Albertus Extra Bold"/>
          <w:b/>
          <w:vertAlign w:val="superscript"/>
        </w:rPr>
        <w:t>1</w:t>
      </w:r>
      <w:r w:rsidRPr="008A1F05">
        <w:rPr>
          <w:spacing w:val="0"/>
        </w:rPr>
        <w:t xml:space="preserve"> ; </w:t>
      </w:r>
    </w:p>
    <w:p w14:paraId="3E734882"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(b)</w:t>
      </w:r>
      <w:r w:rsidRPr="008A1F05">
        <w:rPr>
          <w:spacing w:val="0"/>
        </w:rPr>
        <w:tab/>
        <w:t xml:space="preserve">the total number of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the number and nature of substantiated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the number of open investigations of complaints involving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the nursing home</w:t>
      </w:r>
      <w:r w:rsidRPr="008A1F05">
        <w:rPr>
          <w:rFonts w:ascii="Albertus Extra Bold" w:hAnsi="Albertus Extra Bold"/>
          <w:b/>
          <w:vertAlign w:val="superscript"/>
        </w:rPr>
        <w:t>1</w:t>
      </w:r>
      <w:r w:rsidRPr="008A1F05">
        <w:rPr>
          <w:spacing w:val="0"/>
        </w:rPr>
        <w:t xml:space="preserve"> , and the total number of outstanding complaints involving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that have not been investigated or resolved; </w:t>
      </w:r>
    </w:p>
    <w:p w14:paraId="67B169E2"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(c)</w:t>
      </w: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 xml:space="preserve">the facility’s star rating issued by the federal Centers for Medicare and Medicaid Services; </w:t>
      </w:r>
    </w:p>
    <w:p w14:paraId="1C37E7F5"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(d)</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the dates and results of inspections </w:t>
      </w:r>
      <w:r w:rsidRPr="008A1F05">
        <w:rPr>
          <w:rFonts w:ascii="Albertus Extra Bold" w:hAnsi="Albertus Extra Bold"/>
          <w:b/>
          <w:vertAlign w:val="superscript"/>
        </w:rPr>
        <w:t>1</w:t>
      </w:r>
      <w:r w:rsidRPr="008A1F05">
        <w:rPr>
          <w:spacing w:val="0"/>
          <w:u w:val="single"/>
        </w:rPr>
        <w:t>and surveys</w:t>
      </w:r>
      <w:r w:rsidRPr="008A1F05">
        <w:rPr>
          <w:rFonts w:ascii="Albertus Extra Bold" w:hAnsi="Albertus Extra Bold"/>
          <w:b/>
          <w:vertAlign w:val="superscript"/>
        </w:rPr>
        <w:t>1</w:t>
      </w:r>
      <w:r w:rsidRPr="008A1F05">
        <w:rPr>
          <w:spacing w:val="0"/>
        </w:rPr>
        <w:t xml:space="preserve"> of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by the Department of Health, the Department of Human Services, and the federal Centers for Medicare and Medicaid Services, including links to any deficiencies or violations for which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was cited and to any corrective action plans in place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w:t>
      </w:r>
    </w:p>
    <w:p w14:paraId="27CA6837" w14:textId="4F00FA4A"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(e)</w:t>
      </w:r>
      <w:r w:rsidRPr="008A1F05">
        <w:rPr>
          <w:rFonts w:ascii="Albertus Extra Bold" w:hAnsi="Albertus Extra Bold"/>
          <w:b/>
        </w:rPr>
        <w:t>]</w:t>
      </w:r>
      <w:r w:rsidRPr="008A1F05">
        <w:rPr>
          <w:spacing w:val="0"/>
        </w:rPr>
        <w:t xml:space="preserve"> </w:t>
      </w:r>
      <w:r w:rsidR="007B2683">
        <w:rPr>
          <w:spacing w:val="0"/>
        </w:rPr>
        <w:t xml:space="preserve"> </w:t>
      </w:r>
      <w:r w:rsidRPr="008A1F05">
        <w:rPr>
          <w:spacing w:val="0"/>
          <w:u w:val="single"/>
        </w:rPr>
        <w:t>(d)</w:t>
      </w:r>
      <w:r w:rsidRPr="008A1F05">
        <w:rPr>
          <w:rFonts w:ascii="Albertus Extra Bold" w:hAnsi="Albertus Extra Bold"/>
          <w:b/>
          <w:vertAlign w:val="superscript"/>
        </w:rPr>
        <w:t>1</w:t>
      </w:r>
      <w:r w:rsidRPr="008A1F05">
        <w:rPr>
          <w:spacing w:val="0"/>
        </w:rPr>
        <w:t xml:space="preserve">  a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breakdown of any costs and financial data reported by the facility</w:t>
      </w:r>
      <w:r w:rsidRPr="008A1F05">
        <w:rPr>
          <w:rFonts w:ascii="Albertus Extra Bold" w:hAnsi="Albertus Extra Bold"/>
          <w:b/>
        </w:rPr>
        <w:t>]</w:t>
      </w:r>
      <w:r w:rsidRPr="008A1F05">
        <w:rPr>
          <w:spacing w:val="0"/>
        </w:rPr>
        <w:t xml:space="preserve"> </w:t>
      </w:r>
      <w:r w:rsidRPr="008A1F05">
        <w:rPr>
          <w:spacing w:val="0"/>
          <w:u w:val="single"/>
        </w:rPr>
        <w:t xml:space="preserve">link to the website where each nursing home’s certified financial statements and the nursing home’s cost reports </w:t>
      </w:r>
      <w:r w:rsidRPr="008A1F05">
        <w:rPr>
          <w:spacing w:val="0"/>
          <w:u w:val="single"/>
        </w:rPr>
        <w:lastRenderedPageBreak/>
        <w:t>submitted to the federal Centers for Medicare and Medicaid Services are posted</w:t>
      </w:r>
      <w:r w:rsidRPr="008A1F05">
        <w:rPr>
          <w:rFonts w:ascii="Albertus Extra Bold" w:hAnsi="Albertus Extra Bold"/>
          <w:b/>
          <w:vertAlign w:val="superscript"/>
        </w:rPr>
        <w:t>1</w:t>
      </w:r>
      <w:r w:rsidRPr="008A1F05">
        <w:rPr>
          <w:spacing w:val="0"/>
        </w:rPr>
        <w:t xml:space="preserve"> ; </w:t>
      </w:r>
    </w:p>
    <w:p w14:paraId="1B0CC107" w14:textId="16DA90E2"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w:t>
      </w:r>
      <w:r w:rsidRPr="008A1F05">
        <w:rPr>
          <w:rFonts w:ascii="Albertus Extra Bold" w:hAnsi="Albertus Extra Bold"/>
          <w:b/>
        </w:rPr>
        <w:t>]</w:t>
      </w:r>
      <w:r w:rsidR="007B2683">
        <w:rPr>
          <w:rFonts w:ascii="Albertus Extra Bold" w:hAnsi="Albertus Extra Bold"/>
          <w:b/>
        </w:rPr>
        <w:t xml:space="preserve"> </w:t>
      </w:r>
      <w:r w:rsidRPr="008A1F05">
        <w:rPr>
          <w:spacing w:val="0"/>
        </w:rPr>
        <w:t xml:space="preserve"> </w:t>
      </w:r>
      <w:r w:rsidRPr="008A1F05">
        <w:rPr>
          <w:spacing w:val="0"/>
          <w:u w:val="single"/>
        </w:rPr>
        <w:t>(e)</w:t>
      </w:r>
      <w:r w:rsidRPr="008A1F05">
        <w:rPr>
          <w:rFonts w:ascii="Albertus Extra Bold" w:hAnsi="Albertus Extra Bold"/>
          <w:b/>
          <w:vertAlign w:val="superscript"/>
        </w:rPr>
        <w:t>1</w:t>
      </w:r>
      <w:r w:rsidRPr="008A1F05">
        <w:rPr>
          <w:spacing w:val="0"/>
        </w:rPr>
        <w:t xml:space="preserve">  general staffing levels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and rates of compliance with mandatory staffing ratios, along with the average and overall number of shifts during which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was out of compliance with staffing ratios; </w:t>
      </w:r>
    </w:p>
    <w:p w14:paraId="5355E21D" w14:textId="75D964FD"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(g)</w:t>
      </w:r>
      <w:r w:rsidRPr="008A1F05">
        <w:rPr>
          <w:rFonts w:ascii="Albertus Extra Bold" w:hAnsi="Albertus Extra Bold"/>
          <w:b/>
        </w:rPr>
        <w:t>]</w:t>
      </w:r>
      <w:r w:rsidR="007B2683">
        <w:rPr>
          <w:rFonts w:ascii="Albertus Extra Bold" w:hAnsi="Albertus Extra Bold"/>
          <w:b/>
        </w:rPr>
        <w:t xml:space="preserve"> </w:t>
      </w:r>
      <w:r w:rsidRPr="008A1F05">
        <w:rPr>
          <w:spacing w:val="0"/>
        </w:rPr>
        <w:t xml:space="preserve"> </w:t>
      </w:r>
      <w:r w:rsidRPr="008A1F05">
        <w:rPr>
          <w:spacing w:val="0"/>
          <w:u w:val="single"/>
        </w:rPr>
        <w:t>(f)</w:t>
      </w:r>
      <w:r w:rsidRPr="008A1F05">
        <w:rPr>
          <w:rFonts w:ascii="Albertus Extra Bold" w:hAnsi="Albertus Extra Bold"/>
          <w:b/>
          <w:vertAlign w:val="superscript"/>
        </w:rPr>
        <w:t>1</w:t>
      </w:r>
      <w:r w:rsidRPr="008A1F05">
        <w:rPr>
          <w:spacing w:val="0"/>
        </w:rPr>
        <w:t xml:space="preserve">  the frequency with which antipsychotic medication was administered to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residents </w:t>
      </w:r>
      <w:r w:rsidRPr="008A1F05">
        <w:rPr>
          <w:rFonts w:ascii="Albertus Extra Bold" w:hAnsi="Albertus Extra Bold"/>
          <w:b/>
          <w:vertAlign w:val="superscript"/>
        </w:rPr>
        <w:t>1</w:t>
      </w:r>
      <w:r w:rsidRPr="008A1F05">
        <w:rPr>
          <w:spacing w:val="0"/>
          <w:u w:val="single"/>
        </w:rPr>
        <w:t>of the nursing home</w:t>
      </w:r>
      <w:r w:rsidRPr="008A1F05">
        <w:rPr>
          <w:rFonts w:ascii="Albertus Extra Bold" w:hAnsi="Albertus Extra Bold"/>
          <w:b/>
          <w:vertAlign w:val="superscript"/>
        </w:rPr>
        <w:t>1</w:t>
      </w:r>
      <w:r w:rsidRPr="008A1F05">
        <w:rPr>
          <w:spacing w:val="0"/>
        </w:rPr>
        <w:t xml:space="preserve"> ; </w:t>
      </w:r>
    </w:p>
    <w:p w14:paraId="20D051B2" w14:textId="2478B53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(h)</w:t>
      </w:r>
      <w:r w:rsidRPr="008A1F05">
        <w:rPr>
          <w:rFonts w:ascii="Albertus Extra Bold" w:hAnsi="Albertus Extra Bold"/>
          <w:b/>
        </w:rPr>
        <w:t>]</w:t>
      </w:r>
      <w:r w:rsidR="007B2683">
        <w:rPr>
          <w:rFonts w:ascii="Albertus Extra Bold" w:hAnsi="Albertus Extra Bold"/>
          <w:b/>
        </w:rPr>
        <w:t xml:space="preserve"> </w:t>
      </w:r>
      <w:r w:rsidRPr="008A1F05">
        <w:rPr>
          <w:spacing w:val="0"/>
        </w:rPr>
        <w:t xml:space="preserve"> </w:t>
      </w:r>
      <w:r w:rsidRPr="008A1F05">
        <w:rPr>
          <w:spacing w:val="0"/>
          <w:u w:val="single"/>
        </w:rPr>
        <w:t>(g)</w:t>
      </w:r>
      <w:r w:rsidRPr="008A1F05">
        <w:rPr>
          <w:rFonts w:ascii="Albertus Extra Bold" w:hAnsi="Albertus Extra Bold"/>
          <w:b/>
          <w:vertAlign w:val="superscript"/>
        </w:rPr>
        <w:t>1</w:t>
      </w:r>
      <w:r w:rsidRPr="008A1F05">
        <w:rPr>
          <w:spacing w:val="0"/>
        </w:rPr>
        <w:t xml:space="preserve">  the number of residents who developed a pressure ulcer, including the number of residents who developed multiple pressure ulcers; </w:t>
      </w:r>
    </w:p>
    <w:p w14:paraId="72DAE75D" w14:textId="685D1D1B"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w:t>
      </w:r>
      <w:proofErr w:type="spellStart"/>
      <w:r w:rsidRPr="008A1F05">
        <w:rPr>
          <w:spacing w:val="0"/>
        </w:rPr>
        <w:t>i</w:t>
      </w:r>
      <w:proofErr w:type="spellEnd"/>
      <w:r w:rsidRPr="008A1F05">
        <w:rPr>
          <w:spacing w:val="0"/>
        </w:rPr>
        <w:t>)</w:t>
      </w:r>
      <w:r w:rsidRPr="008A1F05">
        <w:rPr>
          <w:rFonts w:ascii="Albertus Extra Bold" w:hAnsi="Albertus Extra Bold"/>
          <w:b/>
        </w:rPr>
        <w:t>]</w:t>
      </w:r>
      <w:r w:rsidRPr="008A1F05">
        <w:rPr>
          <w:spacing w:val="0"/>
        </w:rPr>
        <w:t xml:space="preserve"> </w:t>
      </w:r>
      <w:r w:rsidR="007B2683">
        <w:rPr>
          <w:spacing w:val="0"/>
        </w:rPr>
        <w:t xml:space="preserve"> </w:t>
      </w:r>
      <w:r w:rsidRPr="008A1F05">
        <w:rPr>
          <w:spacing w:val="0"/>
          <w:u w:val="single"/>
        </w:rPr>
        <w:t>(h)</w:t>
      </w:r>
      <w:r w:rsidRPr="008A1F05">
        <w:rPr>
          <w:rFonts w:ascii="Albertus Extra Bold" w:hAnsi="Albertus Extra Bold"/>
          <w:b/>
          <w:vertAlign w:val="superscript"/>
        </w:rPr>
        <w:t>1</w:t>
      </w:r>
      <w:r w:rsidRPr="008A1F05">
        <w:rPr>
          <w:spacing w:val="0"/>
        </w:rPr>
        <w:t xml:space="preserve">  the number of facility-acquired infections at the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as reported pursuant to paragraph (2) of subsection b. of this section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 including details concerning the relative severity of the facility-acquired infections</w:t>
      </w:r>
      <w:r w:rsidRPr="008A1F05">
        <w:rPr>
          <w:rFonts w:ascii="Albertus Extra Bold" w:hAnsi="Albertus Extra Bold"/>
          <w:b/>
        </w:rPr>
        <w:t>]</w:t>
      </w:r>
      <w:r w:rsidRPr="008A1F05">
        <w:rPr>
          <w:rFonts w:ascii="Albertus Extra Bold" w:hAnsi="Albertus Extra Bold"/>
          <w:b/>
          <w:vertAlign w:val="superscript"/>
        </w:rPr>
        <w:t>1</w:t>
      </w:r>
      <w:r w:rsidRPr="008A1F05">
        <w:rPr>
          <w:spacing w:val="0"/>
        </w:rPr>
        <w:t xml:space="preserve"> ; and </w:t>
      </w:r>
    </w:p>
    <w:p w14:paraId="52EAC27C" w14:textId="7BBE402C"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(j)</w:t>
      </w:r>
      <w:r w:rsidRPr="008A1F05">
        <w:rPr>
          <w:rFonts w:ascii="Albertus Extra Bold" w:hAnsi="Albertus Extra Bold"/>
          <w:b/>
        </w:rPr>
        <w:t>]</w:t>
      </w:r>
      <w:r w:rsidRPr="008A1F05">
        <w:rPr>
          <w:spacing w:val="0"/>
        </w:rPr>
        <w:t xml:space="preserve"> </w:t>
      </w:r>
      <w:r w:rsidR="007B2683">
        <w:rPr>
          <w:spacing w:val="0"/>
        </w:rPr>
        <w:t xml:space="preserve"> </w:t>
      </w:r>
      <w:r w:rsidRPr="008A1F05">
        <w:rPr>
          <w:spacing w:val="0"/>
        </w:rPr>
        <w:t>(</w:t>
      </w:r>
      <w:proofErr w:type="spellStart"/>
      <w:r w:rsidRPr="008A1F05">
        <w:rPr>
          <w:spacing w:val="0"/>
          <w:u w:val="single"/>
        </w:rPr>
        <w:t>i</w:t>
      </w:r>
      <w:proofErr w:type="spellEnd"/>
      <w:r w:rsidRPr="008A1F05">
        <w:rPr>
          <w:spacing w:val="0"/>
          <w:u w:val="single"/>
        </w:rPr>
        <w:t>)</w:t>
      </w:r>
      <w:r w:rsidRPr="008A1F05">
        <w:rPr>
          <w:rFonts w:ascii="Albertus Extra Bold" w:hAnsi="Albertus Extra Bold"/>
          <w:b/>
          <w:vertAlign w:val="superscript"/>
        </w:rPr>
        <w:t>1</w:t>
      </w:r>
      <w:r w:rsidRPr="008A1F05">
        <w:rPr>
          <w:spacing w:val="0"/>
        </w:rPr>
        <w:t xml:space="preserve">  such other data as the department determines appropriate to allow the public to make informed choices when evaluating and selecting a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 facility</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 and</w:t>
      </w:r>
    </w:p>
    <w:p w14:paraId="1333F7E0"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A1F05">
        <w:rPr>
          <w:spacing w:val="0"/>
        </w:rPr>
        <w:tab/>
        <w:t>(2)</w:t>
      </w:r>
      <w:r w:rsidRPr="008A1F05">
        <w:rPr>
          <w:spacing w:val="0"/>
        </w:rPr>
        <w:tab/>
        <w:t xml:space="preserve">prepare and publish on its Internet website annual reports on New Jersey’s </w:t>
      </w:r>
      <w:r w:rsidRPr="008A1F05">
        <w:rPr>
          <w:rFonts w:ascii="Albertus Extra Bold" w:hAnsi="Albertus Extra Bold"/>
          <w:b/>
          <w:vertAlign w:val="superscript"/>
        </w:rPr>
        <w:t>1</w:t>
      </w:r>
      <w:r w:rsidRPr="008A1F05">
        <w:rPr>
          <w:rFonts w:ascii="Albertus Extra Bold" w:hAnsi="Albertus Extra Bold"/>
          <w:b/>
        </w:rPr>
        <w:t>[</w:t>
      </w:r>
      <w:r w:rsidRPr="008A1F05">
        <w:rPr>
          <w:spacing w:val="0"/>
        </w:rPr>
        <w:t>long-term care</w:t>
      </w:r>
      <w:r w:rsidRPr="008A1F05">
        <w:rPr>
          <w:rFonts w:ascii="Albertus Extra Bold" w:hAnsi="Albertus Extra Bold"/>
          <w:b/>
        </w:rPr>
        <w:t>]</w:t>
      </w:r>
      <w:r w:rsidRPr="008A1F05">
        <w:rPr>
          <w:spacing w:val="0"/>
        </w:rPr>
        <w:t xml:space="preserve"> </w:t>
      </w:r>
      <w:r w:rsidRPr="008A1F05">
        <w:rPr>
          <w:spacing w:val="0"/>
          <w:u w:val="single"/>
        </w:rPr>
        <w:t>nursing home</w:t>
      </w:r>
      <w:r w:rsidRPr="008A1F05">
        <w:rPr>
          <w:rFonts w:ascii="Albertus Extra Bold" w:hAnsi="Albertus Extra Bold"/>
          <w:b/>
          <w:vertAlign w:val="superscript"/>
        </w:rPr>
        <w:t>1</w:t>
      </w:r>
      <w:r w:rsidRPr="008A1F05">
        <w:rPr>
          <w:spacing w:val="0"/>
        </w:rPr>
        <w:t xml:space="preserve"> system of care.</w:t>
      </w:r>
    </w:p>
    <w:p w14:paraId="4BB90445" w14:textId="77777777" w:rsidR="008A1F05" w:rsidRPr="008A1F05" w:rsidRDefault="008A1F05" w:rsidP="008A1F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A1F05">
        <w:rPr>
          <w:spacing w:val="0"/>
        </w:rPr>
        <w:tab/>
      </w:r>
      <w:r w:rsidRPr="008A1F05">
        <w:rPr>
          <w:rFonts w:ascii="Albertus Extra Bold" w:hAnsi="Albertus Extra Bold"/>
          <w:b/>
          <w:vertAlign w:val="superscript"/>
        </w:rPr>
        <w:t>1</w:t>
      </w:r>
      <w:r w:rsidRPr="008A1F05">
        <w:rPr>
          <w:spacing w:val="0"/>
          <w:u w:val="single"/>
        </w:rPr>
        <w:t>g.  The department shall utilize the data dashboard established pursuant to paragraph (1) of subsection f. of this section to develop a performance improvement plan for all nursing homes throughout the State, as well as to identify areas in need of improvement and strategies to facilitate performance improvement in individual nursing homes.  In developing a Statewide performance improvement plan, the department may consult with the Nursing Home Advisory Council established pursuant to section 4 of this act.</w:t>
      </w:r>
      <w:r w:rsidRPr="008A1F05">
        <w:rPr>
          <w:rFonts w:ascii="Albertus Extra Bold" w:hAnsi="Albertus Extra Bold"/>
          <w:b/>
          <w:vertAlign w:val="superscript"/>
        </w:rPr>
        <w:t>1</w:t>
      </w:r>
    </w:p>
    <w:p w14:paraId="2753FFD7" w14:textId="43549DBB" w:rsidR="00A03B51" w:rsidRDefault="00A03B51" w:rsidP="00686AEB"/>
    <w:p w14:paraId="281D363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4.</w:t>
      </w:r>
      <w:r w:rsidRPr="007B2683">
        <w:rPr>
          <w:spacing w:val="0"/>
        </w:rPr>
        <w:tab/>
        <w:t xml:space="preserve">a.  There is established in the Department of Health the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Advisory Council.”  The purpose of the council shall be to advise the department on matters related to the oversight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on issues concerning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residents and their families, as well as to foster communication with the public regarding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The responsibilities of the advisory council shall include:</w:t>
      </w:r>
    </w:p>
    <w:p w14:paraId="03B60E7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 xml:space="preserve">analyzing and reviewing the results of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conducted by the department, including the penalties assessed against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and the department’s adherence to federal guidance concerning state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t>
      </w:r>
    </w:p>
    <w:p w14:paraId="7A5591F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B2683">
        <w:rPr>
          <w:spacing w:val="0"/>
        </w:rPr>
        <w:lastRenderedPageBreak/>
        <w:tab/>
        <w:t>(2)</w:t>
      </w:r>
      <w:r w:rsidRPr="007B2683">
        <w:rPr>
          <w:spacing w:val="0"/>
        </w:rPr>
        <w:tab/>
        <w:t xml:space="preserve">receiving public comment on the results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facility</w:t>
      </w:r>
      <w:r w:rsidRPr="007B2683">
        <w:rPr>
          <w:rFonts w:ascii="Albertus Extra Bold" w:hAnsi="Albertus Extra Bold"/>
          <w:b/>
        </w:rPr>
        <w:t>]</w:t>
      </w:r>
      <w:r w:rsidRPr="007B2683">
        <w:rPr>
          <w:spacing w:val="0"/>
        </w:rPr>
        <w:t xml:space="preserve"> </w:t>
      </w:r>
      <w:r w:rsidRPr="007B2683">
        <w:rPr>
          <w:spacing w:val="0"/>
          <w:u w:val="single"/>
        </w:rPr>
        <w:t>nursing home</w:t>
      </w:r>
      <w:r w:rsidRPr="007B2683">
        <w:rPr>
          <w:rFonts w:ascii="Albertus Extra Bold" w:hAnsi="Albertus Extra Bold"/>
          <w:b/>
          <w:vertAlign w:val="superscript"/>
        </w:rPr>
        <w:t>1</w:t>
      </w:r>
      <w:r w:rsidRPr="007B2683">
        <w:rPr>
          <w:spacing w:val="0"/>
        </w:rPr>
        <w:t xml:space="preserve"> inspections </w:t>
      </w:r>
      <w:r w:rsidRPr="007B2683">
        <w:rPr>
          <w:rFonts w:ascii="Albertus Extra Bold" w:hAnsi="Albertus Extra Bold"/>
          <w:b/>
          <w:vertAlign w:val="superscript"/>
        </w:rPr>
        <w:t>1</w:t>
      </w:r>
      <w:r w:rsidRPr="007B2683">
        <w:rPr>
          <w:spacing w:val="0"/>
          <w:u w:val="single"/>
        </w:rPr>
        <w:t>and surveys</w:t>
      </w:r>
      <w:r w:rsidRPr="007B2683">
        <w:rPr>
          <w:rFonts w:ascii="Albertus Extra Bold" w:hAnsi="Albertus Extra Bold"/>
          <w:b/>
          <w:vertAlign w:val="superscript"/>
        </w:rPr>
        <w:t>1</w:t>
      </w:r>
      <w:r w:rsidRPr="007B2683">
        <w:rPr>
          <w:spacing w:val="0"/>
        </w:rPr>
        <w:t xml:space="preserve"> ;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and</w:t>
      </w:r>
      <w:r w:rsidRPr="007B2683">
        <w:rPr>
          <w:rFonts w:ascii="Albertus Extra Bold" w:hAnsi="Albertus Extra Bold"/>
          <w:b/>
        </w:rPr>
        <w:t>]</w:t>
      </w:r>
      <w:r w:rsidRPr="007B2683">
        <w:rPr>
          <w:rFonts w:ascii="Albertus Extra Bold" w:hAnsi="Albertus Extra Bold"/>
          <w:b/>
          <w:vertAlign w:val="superscript"/>
        </w:rPr>
        <w:t>1</w:t>
      </w:r>
    </w:p>
    <w:p w14:paraId="3FCDAD69"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(3)</w:t>
      </w:r>
      <w:r w:rsidRPr="007B2683">
        <w:rPr>
          <w:spacing w:val="0"/>
        </w:rPr>
        <w:tab/>
        <w:t xml:space="preserve">consulting with the New Jersey Long-Term Care Ombudsman as necessary </w:t>
      </w:r>
      <w:r w:rsidRPr="007B2683">
        <w:rPr>
          <w:rFonts w:ascii="Albertus Extra Bold" w:hAnsi="Albertus Extra Bold"/>
          <w:b/>
          <w:vertAlign w:val="superscript"/>
        </w:rPr>
        <w:t>1</w:t>
      </w:r>
      <w:r w:rsidRPr="007B2683">
        <w:rPr>
          <w:spacing w:val="0"/>
          <w:u w:val="single"/>
        </w:rPr>
        <w:t>; and</w:t>
      </w:r>
    </w:p>
    <w:p w14:paraId="5082789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(4)</w:t>
      </w:r>
      <w:r w:rsidRPr="007B2683">
        <w:rPr>
          <w:spacing w:val="0"/>
          <w:u w:val="single"/>
        </w:rPr>
        <w:tab/>
        <w:t>reviewing the data dashboard established pursuant to paragraph (1) of subsection f. of section 3 of this act to identify areas of concern within the nursing home industry and develop recommendations for policies, plans, or strategies to foster improvements in quality of care, resident and staff safety, and overall performance in nursing homes licensed in the State</w:t>
      </w:r>
      <w:r w:rsidRPr="007B2683">
        <w:rPr>
          <w:rFonts w:ascii="Albertus Extra Bold" w:hAnsi="Albertus Extra Bold"/>
          <w:b/>
          <w:vertAlign w:val="superscript"/>
        </w:rPr>
        <w:t>1</w:t>
      </w:r>
      <w:r w:rsidRPr="007B2683">
        <w:rPr>
          <w:spacing w:val="0"/>
        </w:rPr>
        <w:t xml:space="preserve"> .</w:t>
      </w:r>
    </w:p>
    <w:p w14:paraId="38587A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b.</w:t>
      </w:r>
      <w:r w:rsidRPr="007B2683">
        <w:rPr>
          <w:spacing w:val="0"/>
        </w:rPr>
        <w:tab/>
        <w:t xml:space="preserve">The advisory council shall consist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seven</w:t>
      </w:r>
      <w:r w:rsidRPr="007B2683">
        <w:rPr>
          <w:rFonts w:ascii="Albertus Extra Bold" w:hAnsi="Albertus Extra Bold"/>
          <w:b/>
        </w:rPr>
        <w:t>]</w:t>
      </w:r>
      <w:r w:rsidRPr="007B2683">
        <w:rPr>
          <w:spacing w:val="0"/>
        </w:rPr>
        <w:t xml:space="preserve"> </w:t>
      </w:r>
      <w:r w:rsidRPr="007B2683">
        <w:rPr>
          <w:spacing w:val="0"/>
          <w:u w:val="single"/>
        </w:rPr>
        <w:t>nine</w:t>
      </w:r>
      <w:r w:rsidRPr="007B2683">
        <w:rPr>
          <w:rFonts w:ascii="Albertus Extra Bold" w:hAnsi="Albertus Extra Bold"/>
          <w:b/>
          <w:vertAlign w:val="superscript"/>
        </w:rPr>
        <w:t>1</w:t>
      </w:r>
      <w:r w:rsidRPr="007B2683">
        <w:rPr>
          <w:spacing w:val="0"/>
        </w:rPr>
        <w:t xml:space="preserve"> members, as follows: </w:t>
      </w:r>
    </w:p>
    <w:p w14:paraId="3566AEB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(1)</w:t>
      </w:r>
      <w:r w:rsidRPr="007B2683">
        <w:rPr>
          <w:spacing w:val="0"/>
        </w:rPr>
        <w:tab/>
        <w:t>the New Jersey Long-Term Care Ombudsman and the Assistant Commissioner for the Division of Medical Assistance and Health Services in the Department of Human Services, or their designees, who shall serve ex officio;</w:t>
      </w:r>
    </w:p>
    <w:p w14:paraId="3F4A607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B2683">
        <w:rPr>
          <w:spacing w:val="0"/>
        </w:rPr>
        <w:tab/>
        <w:t>(2)</w:t>
      </w:r>
      <w:r w:rsidRPr="007B2683">
        <w:rPr>
          <w:spacing w:val="0"/>
        </w:rPr>
        <w:tab/>
        <w:t xml:space="preserve">one </w:t>
      </w:r>
      <w:r w:rsidRPr="007B2683">
        <w:rPr>
          <w:rFonts w:ascii="Albertus Extra Bold" w:hAnsi="Albertus Extra Bold"/>
          <w:b/>
          <w:vertAlign w:val="superscript"/>
        </w:rPr>
        <w:t>1</w:t>
      </w:r>
      <w:r w:rsidRPr="007B2683">
        <w:rPr>
          <w:spacing w:val="0"/>
          <w:u w:val="single"/>
        </w:rPr>
        <w:t>nursing home surveyor employed by the Department of Health, to be named by the Commissioner of Health, who shall serve ex officio;</w:t>
      </w:r>
    </w:p>
    <w:p w14:paraId="2363FDAA"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spacing w:val="0"/>
          <w:u w:val="single"/>
        </w:rPr>
        <w:t>(3)</w:t>
      </w:r>
      <w:r w:rsidRPr="007B2683">
        <w:rPr>
          <w:spacing w:val="0"/>
          <w:u w:val="single"/>
        </w:rPr>
        <w:tab/>
        <w:t>two</w:t>
      </w:r>
      <w:r w:rsidRPr="007B2683">
        <w:rPr>
          <w:rFonts w:ascii="Albertus Extra Bold" w:hAnsi="Albertus Extra Bold"/>
          <w:b/>
          <w:vertAlign w:val="superscript"/>
        </w:rPr>
        <w:t>1</w:t>
      </w:r>
      <w:r w:rsidRPr="007B2683">
        <w:rPr>
          <w:spacing w:val="0"/>
        </w:rPr>
        <w:t xml:space="preserve"> public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member</w:t>
      </w:r>
      <w:r w:rsidRPr="007B2683">
        <w:rPr>
          <w:rFonts w:ascii="Albertus Extra Bold" w:hAnsi="Albertus Extra Bold"/>
          <w:b/>
        </w:rPr>
        <w:t>]</w:t>
      </w:r>
      <w:r w:rsidRPr="007B2683">
        <w:rPr>
          <w:spacing w:val="0"/>
        </w:rPr>
        <w:t xml:space="preserve"> </w:t>
      </w:r>
      <w:r w:rsidRPr="007B2683">
        <w:rPr>
          <w:spacing w:val="0"/>
          <w:u w:val="single"/>
        </w:rPr>
        <w:t>members</w:t>
      </w:r>
      <w:r w:rsidRPr="007B2683">
        <w:rPr>
          <w:rFonts w:ascii="Albertus Extra Bold" w:hAnsi="Albertus Extra Bold"/>
          <w:b/>
          <w:vertAlign w:val="superscript"/>
        </w:rPr>
        <w:t>1</w:t>
      </w:r>
      <w:r w:rsidRPr="007B2683">
        <w:rPr>
          <w:spacing w:val="0"/>
        </w:rPr>
        <w:t xml:space="preserve"> , to be appointed by the Governor,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who shall be a representative of the long-term care facility industry</w:t>
      </w:r>
      <w:r w:rsidRPr="007B2683">
        <w:rPr>
          <w:rFonts w:ascii="Albertus Extra Bold" w:hAnsi="Albertus Extra Bold"/>
          <w:b/>
        </w:rPr>
        <w:t>]</w:t>
      </w:r>
      <w:r w:rsidRPr="007B2683">
        <w:rPr>
          <w:spacing w:val="0"/>
        </w:rPr>
        <w:t xml:space="preserve"> </w:t>
      </w:r>
      <w:r w:rsidRPr="007B2683">
        <w:rPr>
          <w:spacing w:val="0"/>
          <w:u w:val="single"/>
        </w:rPr>
        <w:t>one of whom shall be a representative of a for-profit nursing home and one of whom shall be a representative of a nonprofit nursing home</w:t>
      </w:r>
      <w:r w:rsidRPr="007B2683">
        <w:rPr>
          <w:rFonts w:ascii="Albertus Extra Bold" w:hAnsi="Albertus Extra Bold"/>
          <w:b/>
          <w:vertAlign w:val="superscript"/>
        </w:rPr>
        <w:t>1</w:t>
      </w:r>
      <w:r w:rsidRPr="007B2683">
        <w:rPr>
          <w:spacing w:val="0"/>
        </w:rPr>
        <w:t xml:space="preserve"> ; and </w:t>
      </w:r>
    </w:p>
    <w:p w14:paraId="4E07385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(3)</w:t>
      </w:r>
      <w:r w:rsidRPr="007B2683">
        <w:rPr>
          <w:rFonts w:ascii="Albertus Extra Bold" w:hAnsi="Albertus Extra Bold"/>
          <w:b/>
        </w:rPr>
        <w:t>]</w:t>
      </w:r>
      <w:r w:rsidRPr="007B2683">
        <w:rPr>
          <w:spacing w:val="0"/>
        </w:rPr>
        <w:t xml:space="preserve"> </w:t>
      </w:r>
      <w:r w:rsidRPr="007B2683">
        <w:rPr>
          <w:spacing w:val="0"/>
          <w:u w:val="single"/>
        </w:rPr>
        <w:t>(4)</w:t>
      </w:r>
      <w:r w:rsidRPr="007B2683">
        <w:rPr>
          <w:rFonts w:ascii="Albertus Extra Bold" w:hAnsi="Albertus Extra Bold"/>
          <w:b/>
          <w:vertAlign w:val="superscript"/>
        </w:rPr>
        <w:t xml:space="preserve">1  </w:t>
      </w:r>
      <w:r w:rsidRPr="007B2683">
        <w:rPr>
          <w:spacing w:val="0"/>
        </w:rPr>
        <w:t xml:space="preserve">four public members who are advocates for residents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 with two of the public members to be appointed by the Senate President and two of the public members to be appointed by the Speaker of the General Assembly.</w:t>
      </w:r>
    </w:p>
    <w:p w14:paraId="0608B2A1"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c.</w:t>
      </w:r>
      <w:r w:rsidRPr="007B2683">
        <w:rPr>
          <w:spacing w:val="0"/>
        </w:rPr>
        <w:tab/>
        <w:t xml:space="preserve">The public members of the advisory council shall be appointed, and the advisory council shall first organize, no later than 45 days after the effective date of this act.  Upon organizing, the advisory council shall select a chairperson and a vice-chairperson from among its members.  The chairperson shall appoint a secretary to the advisory council, who need not be a member of the advisory council.  </w:t>
      </w:r>
    </w:p>
    <w:p w14:paraId="16B9823D"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d.</w:t>
      </w:r>
      <w:r w:rsidRPr="007B2683">
        <w:rPr>
          <w:spacing w:val="0"/>
        </w:rPr>
        <w:tab/>
        <w:t xml:space="preserve">Public members of the advisory council shall serve for a term of five years, except that, of the members first appointed,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one</w:t>
      </w:r>
      <w:r w:rsidRPr="007B2683">
        <w:rPr>
          <w:rFonts w:ascii="Albertus Extra Bold" w:hAnsi="Albertus Extra Bold"/>
          <w:b/>
        </w:rPr>
        <w:t>]</w:t>
      </w:r>
      <w:r w:rsidRPr="007B2683">
        <w:rPr>
          <w:spacing w:val="0"/>
        </w:rPr>
        <w:t xml:space="preserve"> </w:t>
      </w:r>
      <w:r w:rsidRPr="007B2683">
        <w:rPr>
          <w:spacing w:val="0"/>
          <w:u w:val="single"/>
        </w:rPr>
        <w:t>two</w:t>
      </w:r>
      <w:r w:rsidRPr="007B2683">
        <w:rPr>
          <w:rFonts w:ascii="Albertus Extra Bold" w:hAnsi="Albertus Extra Bold"/>
          <w:b/>
          <w:vertAlign w:val="superscript"/>
        </w:rPr>
        <w:t>1</w:t>
      </w:r>
      <w:r w:rsidRPr="007B2683">
        <w:rPr>
          <w:spacing w:val="0"/>
        </w:rPr>
        <w:t xml:space="preserve"> shall serve for a term of three years, two shall serve for a term of four years, and two shall serve for a term of five years.  Vacancies in the membership shall be filled in the same manner in which the original appointments were made.  Public members shall be eligible for reappointment to the advisory council.</w:t>
      </w:r>
    </w:p>
    <w:p w14:paraId="65C61707"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e.</w:t>
      </w:r>
      <w:r w:rsidRPr="007B2683">
        <w:rPr>
          <w:spacing w:val="0"/>
        </w:rPr>
        <w:tab/>
        <w:t xml:space="preserve">The advisory council shall meet on a quarterly basis at such times and places as shall be designated by the chairperson.  A majority of the authorized membership shall constitute a quorum for the purposes of the advisory council taking official action.  All meetings of the advisory council shall be open to the public.  Agendas, minutes, documents, and testimony from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all</w:t>
      </w:r>
      <w:r w:rsidRPr="007B2683">
        <w:rPr>
          <w:rFonts w:ascii="Albertus Extra Bold" w:hAnsi="Albertus Extra Bold"/>
          <w:b/>
        </w:rPr>
        <w:t>]</w:t>
      </w:r>
      <w:r w:rsidRPr="007B2683">
        <w:rPr>
          <w:spacing w:val="0"/>
        </w:rPr>
        <w:t xml:space="preserve"> </w:t>
      </w:r>
      <w:r w:rsidRPr="007B2683">
        <w:rPr>
          <w:spacing w:val="0"/>
          <w:u w:val="single"/>
        </w:rPr>
        <w:t>each</w:t>
      </w:r>
      <w:r w:rsidRPr="007B2683">
        <w:rPr>
          <w:rFonts w:ascii="Albertus Extra Bold" w:hAnsi="Albertus Extra Bold"/>
          <w:b/>
          <w:vertAlign w:val="superscript"/>
        </w:rPr>
        <w:t>1</w:t>
      </w:r>
      <w:r w:rsidRPr="007B2683">
        <w:rPr>
          <w:spacing w:val="0"/>
        </w:rPr>
        <w:t xml:space="preserve"> meeting shall be posted </w:t>
      </w:r>
      <w:r w:rsidRPr="007B2683">
        <w:rPr>
          <w:spacing w:val="0"/>
        </w:rPr>
        <w:lastRenderedPageBreak/>
        <w:t>on the Internet website of the Department of Health.  The advisory council shall invite the Attorney General or a representative of the Office of the Attorney General, the State Auditor, the State Comptroller, and a representative of the Department of Health to be present at each meeting.</w:t>
      </w:r>
    </w:p>
    <w:p w14:paraId="7B6E6292"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f.</w:t>
      </w:r>
      <w:r w:rsidRPr="007B2683">
        <w:rPr>
          <w:spacing w:val="0"/>
        </w:rPr>
        <w:tab/>
        <w:t xml:space="preserve">The members of the advisory council shall serve without compensation, but shall be eligible for reimbursement for necessary and reasonable expenses incurred in the performance of their duties on the council, within the limits of funds appropriated or otherwise made available to the advisory council for its purposes. </w:t>
      </w:r>
    </w:p>
    <w:p w14:paraId="54C884FB"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g.</w:t>
      </w:r>
      <w:r w:rsidRPr="007B2683">
        <w:rPr>
          <w:spacing w:val="0"/>
        </w:rPr>
        <w:tab/>
        <w:t>The advisory council shall be entitled to receive assistance and services from any State, county, or municipal department, board, commission, or agency, as may be available to it for its purposes.  The Department of Health shall provide staff and administrative support to the advisory council.</w:t>
      </w:r>
    </w:p>
    <w:p w14:paraId="2BA27A76" w14:textId="610C39C3" w:rsid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h.</w:t>
      </w:r>
      <w:r w:rsidRPr="007B2683">
        <w:rPr>
          <w:spacing w:val="0"/>
        </w:rPr>
        <w:tab/>
        <w:t xml:space="preserve">The advisory council shall biannually prepare and submit a report concerning its analysis of the Department of Health’s oversight and inspections of </w:t>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long-term care facilities</w:t>
      </w:r>
      <w:r w:rsidRPr="007B2683">
        <w:rPr>
          <w:rFonts w:ascii="Albertus Extra Bold" w:hAnsi="Albertus Extra Bold"/>
          <w:b/>
        </w:rPr>
        <w:t>]</w:t>
      </w:r>
      <w:r w:rsidRPr="007B2683">
        <w:rPr>
          <w:spacing w:val="0"/>
        </w:rPr>
        <w:t xml:space="preserve"> </w:t>
      </w:r>
      <w:r w:rsidRPr="007B2683">
        <w:rPr>
          <w:spacing w:val="0"/>
          <w:u w:val="single"/>
        </w:rPr>
        <w:t>nursing homes</w:t>
      </w:r>
      <w:r w:rsidRPr="007B2683">
        <w:rPr>
          <w:rFonts w:ascii="Albertus Extra Bold" w:hAnsi="Albertus Extra Bold"/>
          <w:b/>
          <w:vertAlign w:val="superscript"/>
        </w:rPr>
        <w:t>1</w:t>
      </w:r>
      <w:r w:rsidRPr="007B2683">
        <w:rPr>
          <w:spacing w:val="0"/>
        </w:rPr>
        <w:t xml:space="preserve"> along with any recommendations for legislative or administrative action to the Governor and, pursuant to section 2 of P.L.1991, c.164 (C.52:14-19.1), to the Legislature.  The advisory council may provide additional recommendations to the Department of Health at any time upon request by the department.</w:t>
      </w:r>
    </w:p>
    <w:p w14:paraId="2D10E7D3" w14:textId="77777777" w:rsidR="007B2683"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2033DFDC" w14:textId="49E6555A" w:rsidR="00B6182B" w:rsidRPr="007B2683" w:rsidRDefault="007B2683" w:rsidP="007B268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B2683">
        <w:rPr>
          <w:spacing w:val="0"/>
        </w:rPr>
        <w:tab/>
        <w:t>5.</w:t>
      </w:r>
      <w:r w:rsidRPr="007B2683">
        <w:rPr>
          <w:spacing w:val="0"/>
        </w:rPr>
        <w:tab/>
      </w:r>
      <w:r w:rsidRPr="007B2683">
        <w:rPr>
          <w:rFonts w:ascii="Albertus Extra Bold" w:hAnsi="Albertus Extra Bold"/>
          <w:b/>
          <w:vertAlign w:val="superscript"/>
        </w:rPr>
        <w:t>1</w:t>
      </w:r>
      <w:r w:rsidRPr="007B2683">
        <w:rPr>
          <w:rFonts w:ascii="Albertus Extra Bold" w:hAnsi="Albertus Extra Bold"/>
          <w:b/>
        </w:rPr>
        <w:t>[</w:t>
      </w:r>
      <w:r w:rsidRPr="007B2683">
        <w:rPr>
          <w:spacing w:val="0"/>
        </w:rPr>
        <w:t>This</w:t>
      </w:r>
      <w:r w:rsidRPr="007B2683">
        <w:rPr>
          <w:rFonts w:ascii="Albertus Extra Bold" w:hAnsi="Albertus Extra Bold"/>
          <w:b/>
        </w:rPr>
        <w:t>]</w:t>
      </w:r>
      <w:r w:rsidRPr="007B2683">
        <w:rPr>
          <w:spacing w:val="0"/>
        </w:rPr>
        <w:t xml:space="preserve"> </w:t>
      </w:r>
      <w:r w:rsidRPr="007B2683">
        <w:rPr>
          <w:spacing w:val="0"/>
          <w:u w:val="single"/>
        </w:rPr>
        <w:t>Sections 1 through 3 of this act shall take effect 180 days after the date of enactment, and section 4 of this</w:t>
      </w:r>
      <w:r w:rsidRPr="007B2683">
        <w:rPr>
          <w:rFonts w:ascii="Albertus Extra Bold" w:hAnsi="Albertus Extra Bold"/>
          <w:b/>
          <w:vertAlign w:val="superscript"/>
        </w:rPr>
        <w:t>1</w:t>
      </w:r>
      <w:r w:rsidRPr="007B2683">
        <w:rPr>
          <w:spacing w:val="0"/>
        </w:rPr>
        <w:t xml:space="preserve"> act shall take effect immediately.</w:t>
      </w:r>
    </w:p>
    <w:sectPr w:rsidR="00B6182B" w:rsidRPr="007B2683" w:rsidSect="00EE11D1">
      <w:headerReference w:type="default" r:id="rId14"/>
      <w:footerReference w:type="default" r:id="rId15"/>
      <w:headerReference w:type="first" r:id="rId16"/>
      <w:footerReference w:type="first" r:id="rId17"/>
      <w:pgSz w:w="12240" w:h="20160" w:code="5"/>
      <w:pgMar w:top="1440" w:right="2520" w:bottom="1872" w:left="2880" w:header="1181" w:footer="7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D919C" w14:textId="43325B94" w:rsidR="0036150C" w:rsidRDefault="008129B8" w:rsidP="008129B8">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E83B7" w14:textId="77777777" w:rsidR="00801B38" w:rsidRDefault="00801B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39EF5" w14:textId="77777777" w:rsidR="008A1F05" w:rsidRPr="00921C91" w:rsidRDefault="008A1F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B4611D1" w14:textId="77777777" w:rsidR="008A1F05" w:rsidRPr="00921C91" w:rsidRDefault="008A1F05">
    <w:pPr>
      <w:pStyle w:val="Footer"/>
      <w:rPr>
        <w:szCs w:val="18"/>
      </w:rPr>
    </w:pPr>
  </w:p>
  <w:p w14:paraId="2D2DBD42" w14:textId="65A28B5C" w:rsidR="008A1F05" w:rsidRPr="008A1F05" w:rsidRDefault="008A1F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9D7EC5F" w14:textId="4B1C19DF" w:rsidR="008A1F05" w:rsidRDefault="008A1F05" w:rsidP="00686AEB">
    <w:pPr>
      <w:pStyle w:val="Footer"/>
    </w:pPr>
    <w:r>
      <w:tab/>
      <w:t>Matter enclosed in superscript numerals has been adopted as follows:</w:t>
    </w:r>
  </w:p>
  <w:p w14:paraId="10195B0E" w14:textId="65AFE77C" w:rsidR="008A1F05" w:rsidRDefault="008A1F0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21, 2021.</w:t>
    </w:r>
  </w:p>
  <w:p w14:paraId="28505C96" w14:textId="77777777" w:rsidR="008A1F05" w:rsidRPr="008A1F05" w:rsidRDefault="008A1F0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7B7403">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643A1B9F"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32D72DF9" w:rsidR="00801B38" w:rsidRDefault="00801B38" w:rsidP="00686AEB">
    <w:pPr>
      <w:pStyle w:val="Header"/>
      <w:jc w:val="center"/>
      <w:rPr>
        <w:rStyle w:val="PageNumber"/>
      </w:rPr>
    </w:pPr>
  </w:p>
  <w:p w14:paraId="040B6D0C" w14:textId="4184C57E" w:rsidR="00D04AA0" w:rsidRDefault="00D04AA0" w:rsidP="00D04AA0">
    <w:pPr>
      <w:pStyle w:val="bpuHeadSpon"/>
    </w:pPr>
    <w:r w:rsidRPr="00D04AA0">
      <w:rPr>
        <w:rStyle w:val="bpuHeadSponChar"/>
      </w:rPr>
      <w:t>S2759</w:t>
    </w:r>
    <w:r>
      <w:t xml:space="preserve"> </w:t>
    </w:r>
    <w:r w:rsidR="008A1F05">
      <w:t xml:space="preserve">[1R] </w:t>
    </w:r>
    <w:r>
      <w:t>VITALE</w:t>
    </w:r>
    <w:r w:rsidR="001C5C30">
      <w:t>, MADDEN</w:t>
    </w:r>
  </w:p>
  <w:p w14:paraId="139448B4" w14:textId="1F0C1602" w:rsidR="00D04AA0" w:rsidRDefault="00D04AA0" w:rsidP="00D04AA0">
    <w:pPr>
      <w:pStyle w:val="bpuHeadSpon"/>
    </w:pPr>
    <w:r>
      <w:fldChar w:fldCharType="begin"/>
    </w:r>
    <w:r>
      <w:instrText xml:space="preserve"> PAGE  \* MERGEFORMAT </w:instrText>
    </w:r>
    <w:r>
      <w:fldChar w:fldCharType="separate"/>
    </w:r>
    <w:r w:rsidR="007B7403">
      <w:rPr>
        <w:noProof/>
      </w:rPr>
      <w:t>9</w:t>
    </w:r>
    <w:r>
      <w:fldChar w:fldCharType="end"/>
    </w:r>
  </w:p>
  <w:p w14:paraId="434091D4" w14:textId="77777777" w:rsidR="00D04AA0" w:rsidRDefault="00D04AA0" w:rsidP="00D04A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2C59546" w:rsidR="00801B38" w:rsidRDefault="00801B38">
    <w:pPr>
      <w:pStyle w:val="Header"/>
    </w:pPr>
  </w:p>
  <w:p w14:paraId="20FC847C" w14:textId="6099B484" w:rsidR="00D04AA0" w:rsidRDefault="00D04AA0" w:rsidP="00D04AA0">
    <w:pPr>
      <w:pStyle w:val="bpuHeadSpon"/>
    </w:pPr>
    <w:r w:rsidRPr="00D04AA0">
      <w:rPr>
        <w:rStyle w:val="bpuHeadSponChar"/>
      </w:rPr>
      <w:t>S2759</w:t>
    </w:r>
    <w:r>
      <w:t xml:space="preserve"> </w:t>
    </w:r>
    <w:r w:rsidR="008A1F05">
      <w:t xml:space="preserve">[1R] </w:t>
    </w:r>
    <w:r>
      <w:t>VITALE</w:t>
    </w:r>
    <w:r w:rsidR="001C5C30">
      <w:t>, MADDEN</w:t>
    </w:r>
  </w:p>
  <w:p w14:paraId="04E4DC2C" w14:textId="6FFE325F" w:rsidR="00D04AA0" w:rsidRDefault="00D04AA0" w:rsidP="00D04AA0">
    <w:pPr>
      <w:pStyle w:val="bpuHeadSpon"/>
    </w:pPr>
    <w:r>
      <w:fldChar w:fldCharType="begin"/>
    </w:r>
    <w:r>
      <w:instrText xml:space="preserve"> PAGE  \* MERGEFORMAT </w:instrText>
    </w:r>
    <w:r>
      <w:fldChar w:fldCharType="separate"/>
    </w:r>
    <w:r w:rsidR="007B7403">
      <w:rPr>
        <w:noProof/>
      </w:rPr>
      <w:t>2</w:t>
    </w:r>
    <w:r>
      <w:fldChar w:fldCharType="end"/>
    </w:r>
  </w:p>
  <w:p w14:paraId="3FADF45D" w14:textId="77777777" w:rsidR="00D04AA0" w:rsidRDefault="00D04AA0" w:rsidP="00D04A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11AF"/>
    <w:rsid w:val="000D1295"/>
    <w:rsid w:val="000D6255"/>
    <w:rsid w:val="000D6262"/>
    <w:rsid w:val="000D7B4A"/>
    <w:rsid w:val="000E0111"/>
    <w:rsid w:val="000E123F"/>
    <w:rsid w:val="000E4006"/>
    <w:rsid w:val="000E7DBE"/>
    <w:rsid w:val="000F3DA2"/>
    <w:rsid w:val="000F4215"/>
    <w:rsid w:val="000F4BAA"/>
    <w:rsid w:val="000F5FDE"/>
    <w:rsid w:val="000F7466"/>
    <w:rsid w:val="000F7593"/>
    <w:rsid w:val="00101EEC"/>
    <w:rsid w:val="0010713B"/>
    <w:rsid w:val="00107C93"/>
    <w:rsid w:val="001242C1"/>
    <w:rsid w:val="00125620"/>
    <w:rsid w:val="00126C5F"/>
    <w:rsid w:val="0013000E"/>
    <w:rsid w:val="00130D02"/>
    <w:rsid w:val="00133F81"/>
    <w:rsid w:val="00135943"/>
    <w:rsid w:val="00137A26"/>
    <w:rsid w:val="00137D00"/>
    <w:rsid w:val="0015215E"/>
    <w:rsid w:val="00161FF6"/>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5C30"/>
    <w:rsid w:val="001C6D98"/>
    <w:rsid w:val="001C7C52"/>
    <w:rsid w:val="001D01B2"/>
    <w:rsid w:val="001D13DB"/>
    <w:rsid w:val="001D25F3"/>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0714"/>
    <w:rsid w:val="0023187D"/>
    <w:rsid w:val="002370D0"/>
    <w:rsid w:val="002421E6"/>
    <w:rsid w:val="00242E0A"/>
    <w:rsid w:val="00253DF3"/>
    <w:rsid w:val="00255343"/>
    <w:rsid w:val="00255958"/>
    <w:rsid w:val="00255C52"/>
    <w:rsid w:val="00257FA2"/>
    <w:rsid w:val="0026574A"/>
    <w:rsid w:val="002660BB"/>
    <w:rsid w:val="002720E8"/>
    <w:rsid w:val="0027447A"/>
    <w:rsid w:val="00275293"/>
    <w:rsid w:val="00275309"/>
    <w:rsid w:val="002776B0"/>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10655"/>
    <w:rsid w:val="0031119C"/>
    <w:rsid w:val="00315320"/>
    <w:rsid w:val="00322AA6"/>
    <w:rsid w:val="00325776"/>
    <w:rsid w:val="00325E27"/>
    <w:rsid w:val="00326CAB"/>
    <w:rsid w:val="00330395"/>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50C"/>
    <w:rsid w:val="0036180C"/>
    <w:rsid w:val="00362E96"/>
    <w:rsid w:val="00363CF5"/>
    <w:rsid w:val="00364344"/>
    <w:rsid w:val="003647CC"/>
    <w:rsid w:val="00364D37"/>
    <w:rsid w:val="0036587C"/>
    <w:rsid w:val="003702CA"/>
    <w:rsid w:val="00370617"/>
    <w:rsid w:val="0037459B"/>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C43EF"/>
    <w:rsid w:val="003C5A6B"/>
    <w:rsid w:val="003C7FB2"/>
    <w:rsid w:val="003D1378"/>
    <w:rsid w:val="003D24DE"/>
    <w:rsid w:val="003D54B7"/>
    <w:rsid w:val="003E26D4"/>
    <w:rsid w:val="003E273F"/>
    <w:rsid w:val="003E2A0C"/>
    <w:rsid w:val="003E47BA"/>
    <w:rsid w:val="003F3B37"/>
    <w:rsid w:val="0040195A"/>
    <w:rsid w:val="00402DC0"/>
    <w:rsid w:val="00403E97"/>
    <w:rsid w:val="00404B2A"/>
    <w:rsid w:val="00407063"/>
    <w:rsid w:val="004079F6"/>
    <w:rsid w:val="00407BFA"/>
    <w:rsid w:val="00411003"/>
    <w:rsid w:val="00412509"/>
    <w:rsid w:val="00416C4B"/>
    <w:rsid w:val="0041751E"/>
    <w:rsid w:val="004211E5"/>
    <w:rsid w:val="00422091"/>
    <w:rsid w:val="0042596D"/>
    <w:rsid w:val="00425BF7"/>
    <w:rsid w:val="0042685F"/>
    <w:rsid w:val="004309F9"/>
    <w:rsid w:val="00432663"/>
    <w:rsid w:val="0043386C"/>
    <w:rsid w:val="00436F2D"/>
    <w:rsid w:val="00436F5D"/>
    <w:rsid w:val="00441B42"/>
    <w:rsid w:val="0045118A"/>
    <w:rsid w:val="00452F46"/>
    <w:rsid w:val="00453FA5"/>
    <w:rsid w:val="00455D5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51F3"/>
    <w:rsid w:val="0056635C"/>
    <w:rsid w:val="00570F01"/>
    <w:rsid w:val="00571236"/>
    <w:rsid w:val="00572184"/>
    <w:rsid w:val="005737FF"/>
    <w:rsid w:val="00577A15"/>
    <w:rsid w:val="00577BDD"/>
    <w:rsid w:val="00580533"/>
    <w:rsid w:val="00581EF0"/>
    <w:rsid w:val="0058337E"/>
    <w:rsid w:val="005902E1"/>
    <w:rsid w:val="0059131D"/>
    <w:rsid w:val="005929FD"/>
    <w:rsid w:val="00595B18"/>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5327"/>
    <w:rsid w:val="005E7F29"/>
    <w:rsid w:val="005F0BE8"/>
    <w:rsid w:val="005F2A97"/>
    <w:rsid w:val="005F399B"/>
    <w:rsid w:val="005F4A40"/>
    <w:rsid w:val="005F7E2A"/>
    <w:rsid w:val="006019F8"/>
    <w:rsid w:val="00603BF0"/>
    <w:rsid w:val="00605874"/>
    <w:rsid w:val="00605B20"/>
    <w:rsid w:val="0061156F"/>
    <w:rsid w:val="00611C23"/>
    <w:rsid w:val="00612628"/>
    <w:rsid w:val="00613FF5"/>
    <w:rsid w:val="006155A8"/>
    <w:rsid w:val="00621B94"/>
    <w:rsid w:val="00626239"/>
    <w:rsid w:val="006301B9"/>
    <w:rsid w:val="00631CEC"/>
    <w:rsid w:val="00635316"/>
    <w:rsid w:val="00635449"/>
    <w:rsid w:val="006378C5"/>
    <w:rsid w:val="00642FCD"/>
    <w:rsid w:val="00645E6A"/>
    <w:rsid w:val="00653A38"/>
    <w:rsid w:val="00654F43"/>
    <w:rsid w:val="006622EA"/>
    <w:rsid w:val="00665CBC"/>
    <w:rsid w:val="00667A5C"/>
    <w:rsid w:val="00667F52"/>
    <w:rsid w:val="00671ACF"/>
    <w:rsid w:val="00677316"/>
    <w:rsid w:val="00677ABA"/>
    <w:rsid w:val="00686AEB"/>
    <w:rsid w:val="00692344"/>
    <w:rsid w:val="006B1EFB"/>
    <w:rsid w:val="006B367C"/>
    <w:rsid w:val="006B4644"/>
    <w:rsid w:val="006B61B8"/>
    <w:rsid w:val="006B7897"/>
    <w:rsid w:val="006B7FA7"/>
    <w:rsid w:val="006C086A"/>
    <w:rsid w:val="006C0CAF"/>
    <w:rsid w:val="006C21C1"/>
    <w:rsid w:val="006C27DA"/>
    <w:rsid w:val="006C3794"/>
    <w:rsid w:val="006C7327"/>
    <w:rsid w:val="006D00E5"/>
    <w:rsid w:val="006D791B"/>
    <w:rsid w:val="006E0328"/>
    <w:rsid w:val="006E1724"/>
    <w:rsid w:val="006E2895"/>
    <w:rsid w:val="006F180D"/>
    <w:rsid w:val="006F4334"/>
    <w:rsid w:val="006F45FE"/>
    <w:rsid w:val="006F47AF"/>
    <w:rsid w:val="006F55F4"/>
    <w:rsid w:val="006F6B8A"/>
    <w:rsid w:val="00700690"/>
    <w:rsid w:val="007079BC"/>
    <w:rsid w:val="00707CD3"/>
    <w:rsid w:val="00711058"/>
    <w:rsid w:val="007116FA"/>
    <w:rsid w:val="00716BB9"/>
    <w:rsid w:val="00720483"/>
    <w:rsid w:val="007249BD"/>
    <w:rsid w:val="007256D1"/>
    <w:rsid w:val="007279FD"/>
    <w:rsid w:val="00731555"/>
    <w:rsid w:val="00733761"/>
    <w:rsid w:val="00737BD7"/>
    <w:rsid w:val="00747613"/>
    <w:rsid w:val="007502CB"/>
    <w:rsid w:val="00752667"/>
    <w:rsid w:val="00752D79"/>
    <w:rsid w:val="00752E20"/>
    <w:rsid w:val="00756EDE"/>
    <w:rsid w:val="007610EF"/>
    <w:rsid w:val="00764609"/>
    <w:rsid w:val="00766BEF"/>
    <w:rsid w:val="00773B7A"/>
    <w:rsid w:val="00776FD8"/>
    <w:rsid w:val="00781B4D"/>
    <w:rsid w:val="007824BF"/>
    <w:rsid w:val="00783B8D"/>
    <w:rsid w:val="00784178"/>
    <w:rsid w:val="00787A27"/>
    <w:rsid w:val="00793D58"/>
    <w:rsid w:val="00794B94"/>
    <w:rsid w:val="00794BD4"/>
    <w:rsid w:val="00795C8A"/>
    <w:rsid w:val="00797DB3"/>
    <w:rsid w:val="007A2F73"/>
    <w:rsid w:val="007A3061"/>
    <w:rsid w:val="007A5A0B"/>
    <w:rsid w:val="007A71E5"/>
    <w:rsid w:val="007B0739"/>
    <w:rsid w:val="007B1A06"/>
    <w:rsid w:val="007B2683"/>
    <w:rsid w:val="007B30B1"/>
    <w:rsid w:val="007B7403"/>
    <w:rsid w:val="007C0E14"/>
    <w:rsid w:val="007C4B47"/>
    <w:rsid w:val="007C4CB9"/>
    <w:rsid w:val="007C6288"/>
    <w:rsid w:val="007C6631"/>
    <w:rsid w:val="007C74C5"/>
    <w:rsid w:val="007C7BE5"/>
    <w:rsid w:val="007C7DE4"/>
    <w:rsid w:val="007D1E72"/>
    <w:rsid w:val="007D346D"/>
    <w:rsid w:val="007D40CB"/>
    <w:rsid w:val="007D5796"/>
    <w:rsid w:val="007D59C0"/>
    <w:rsid w:val="007D7326"/>
    <w:rsid w:val="007D7D9C"/>
    <w:rsid w:val="007E3827"/>
    <w:rsid w:val="007F03DF"/>
    <w:rsid w:val="007F0822"/>
    <w:rsid w:val="007F16B6"/>
    <w:rsid w:val="007F485D"/>
    <w:rsid w:val="007F6050"/>
    <w:rsid w:val="00800DA6"/>
    <w:rsid w:val="008011E4"/>
    <w:rsid w:val="00801B38"/>
    <w:rsid w:val="008068E9"/>
    <w:rsid w:val="00806918"/>
    <w:rsid w:val="00810322"/>
    <w:rsid w:val="008129B8"/>
    <w:rsid w:val="00813627"/>
    <w:rsid w:val="00814178"/>
    <w:rsid w:val="00824618"/>
    <w:rsid w:val="00825D94"/>
    <w:rsid w:val="0083200D"/>
    <w:rsid w:val="00832816"/>
    <w:rsid w:val="00833B7A"/>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201"/>
    <w:rsid w:val="008778D7"/>
    <w:rsid w:val="00881846"/>
    <w:rsid w:val="00883423"/>
    <w:rsid w:val="00884D51"/>
    <w:rsid w:val="00886229"/>
    <w:rsid w:val="008901EA"/>
    <w:rsid w:val="008916EC"/>
    <w:rsid w:val="00891E4F"/>
    <w:rsid w:val="00894975"/>
    <w:rsid w:val="008959F1"/>
    <w:rsid w:val="008A1D32"/>
    <w:rsid w:val="008A1F05"/>
    <w:rsid w:val="008A31C5"/>
    <w:rsid w:val="008A4F9A"/>
    <w:rsid w:val="008B2850"/>
    <w:rsid w:val="008C4AB1"/>
    <w:rsid w:val="008C547E"/>
    <w:rsid w:val="008C79B3"/>
    <w:rsid w:val="008D5CFC"/>
    <w:rsid w:val="008D6A52"/>
    <w:rsid w:val="008D77BD"/>
    <w:rsid w:val="008E14EF"/>
    <w:rsid w:val="008E28B1"/>
    <w:rsid w:val="008E454C"/>
    <w:rsid w:val="008F1CBD"/>
    <w:rsid w:val="008F1E5A"/>
    <w:rsid w:val="008F1E73"/>
    <w:rsid w:val="008F3540"/>
    <w:rsid w:val="008F6A4B"/>
    <w:rsid w:val="0090001C"/>
    <w:rsid w:val="00901BDA"/>
    <w:rsid w:val="00905FE7"/>
    <w:rsid w:val="009072AA"/>
    <w:rsid w:val="009121D8"/>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60958"/>
    <w:rsid w:val="00963A46"/>
    <w:rsid w:val="0096490A"/>
    <w:rsid w:val="00966A3E"/>
    <w:rsid w:val="00971493"/>
    <w:rsid w:val="00971AD9"/>
    <w:rsid w:val="00973069"/>
    <w:rsid w:val="00973523"/>
    <w:rsid w:val="009735DD"/>
    <w:rsid w:val="00975BE0"/>
    <w:rsid w:val="009766E1"/>
    <w:rsid w:val="00980766"/>
    <w:rsid w:val="00980CC0"/>
    <w:rsid w:val="009835D4"/>
    <w:rsid w:val="009865D4"/>
    <w:rsid w:val="00986B43"/>
    <w:rsid w:val="00990C2D"/>
    <w:rsid w:val="0099116A"/>
    <w:rsid w:val="00997152"/>
    <w:rsid w:val="009972CD"/>
    <w:rsid w:val="009A0592"/>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7569"/>
    <w:rsid w:val="00A0786C"/>
    <w:rsid w:val="00A1085A"/>
    <w:rsid w:val="00A11228"/>
    <w:rsid w:val="00A151B7"/>
    <w:rsid w:val="00A222C2"/>
    <w:rsid w:val="00A23BD4"/>
    <w:rsid w:val="00A2611C"/>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4C4F"/>
    <w:rsid w:val="00A8568F"/>
    <w:rsid w:val="00A87406"/>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4813"/>
    <w:rsid w:val="00AB7714"/>
    <w:rsid w:val="00AC234A"/>
    <w:rsid w:val="00AC5073"/>
    <w:rsid w:val="00AC6466"/>
    <w:rsid w:val="00AC7639"/>
    <w:rsid w:val="00AD08BB"/>
    <w:rsid w:val="00AD0EC0"/>
    <w:rsid w:val="00AD1723"/>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0128"/>
    <w:rsid w:val="00B343B3"/>
    <w:rsid w:val="00B34590"/>
    <w:rsid w:val="00B35D8A"/>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26B9"/>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6BCB"/>
    <w:rsid w:val="00BC77ED"/>
    <w:rsid w:val="00BC7892"/>
    <w:rsid w:val="00BE24D6"/>
    <w:rsid w:val="00BE7EFA"/>
    <w:rsid w:val="00BF06AD"/>
    <w:rsid w:val="00BF10E3"/>
    <w:rsid w:val="00BF2C67"/>
    <w:rsid w:val="00BF30EB"/>
    <w:rsid w:val="00BF323E"/>
    <w:rsid w:val="00BF37EC"/>
    <w:rsid w:val="00BF5C16"/>
    <w:rsid w:val="00BF71B5"/>
    <w:rsid w:val="00C02401"/>
    <w:rsid w:val="00C04F4D"/>
    <w:rsid w:val="00C11962"/>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4725"/>
    <w:rsid w:val="00CB6246"/>
    <w:rsid w:val="00CC0A17"/>
    <w:rsid w:val="00CD0F93"/>
    <w:rsid w:val="00CD1BD1"/>
    <w:rsid w:val="00CD528D"/>
    <w:rsid w:val="00CD55A9"/>
    <w:rsid w:val="00CD7043"/>
    <w:rsid w:val="00CE1F90"/>
    <w:rsid w:val="00CE284A"/>
    <w:rsid w:val="00CE78BF"/>
    <w:rsid w:val="00CF14DF"/>
    <w:rsid w:val="00CF65EB"/>
    <w:rsid w:val="00CF6A94"/>
    <w:rsid w:val="00CF6C4D"/>
    <w:rsid w:val="00CF72AD"/>
    <w:rsid w:val="00CF7935"/>
    <w:rsid w:val="00D02441"/>
    <w:rsid w:val="00D039F4"/>
    <w:rsid w:val="00D0442E"/>
    <w:rsid w:val="00D04AA0"/>
    <w:rsid w:val="00D10496"/>
    <w:rsid w:val="00D11173"/>
    <w:rsid w:val="00D1215F"/>
    <w:rsid w:val="00D12784"/>
    <w:rsid w:val="00D16561"/>
    <w:rsid w:val="00D17FF8"/>
    <w:rsid w:val="00D268AC"/>
    <w:rsid w:val="00D26E99"/>
    <w:rsid w:val="00D27FF3"/>
    <w:rsid w:val="00D3233A"/>
    <w:rsid w:val="00D343D0"/>
    <w:rsid w:val="00D3664D"/>
    <w:rsid w:val="00D36CCB"/>
    <w:rsid w:val="00D43B58"/>
    <w:rsid w:val="00D500E9"/>
    <w:rsid w:val="00D507BC"/>
    <w:rsid w:val="00D51A48"/>
    <w:rsid w:val="00D54529"/>
    <w:rsid w:val="00D6062C"/>
    <w:rsid w:val="00D6090A"/>
    <w:rsid w:val="00D61CDD"/>
    <w:rsid w:val="00D6259A"/>
    <w:rsid w:val="00D62FA3"/>
    <w:rsid w:val="00D63B6F"/>
    <w:rsid w:val="00D64A90"/>
    <w:rsid w:val="00D72441"/>
    <w:rsid w:val="00D760FD"/>
    <w:rsid w:val="00D8725F"/>
    <w:rsid w:val="00D9410B"/>
    <w:rsid w:val="00D9695B"/>
    <w:rsid w:val="00D973D3"/>
    <w:rsid w:val="00DA2417"/>
    <w:rsid w:val="00DA2ED7"/>
    <w:rsid w:val="00DA3C99"/>
    <w:rsid w:val="00DA5581"/>
    <w:rsid w:val="00DA5585"/>
    <w:rsid w:val="00DA7F5C"/>
    <w:rsid w:val="00DB02AC"/>
    <w:rsid w:val="00DB0E74"/>
    <w:rsid w:val="00DB2D0F"/>
    <w:rsid w:val="00DB6AA2"/>
    <w:rsid w:val="00DC1B02"/>
    <w:rsid w:val="00DC6710"/>
    <w:rsid w:val="00DD0604"/>
    <w:rsid w:val="00DD4BF8"/>
    <w:rsid w:val="00DD5BC4"/>
    <w:rsid w:val="00DE10D1"/>
    <w:rsid w:val="00DE2514"/>
    <w:rsid w:val="00DE4427"/>
    <w:rsid w:val="00DE5422"/>
    <w:rsid w:val="00DE6851"/>
    <w:rsid w:val="00DF037E"/>
    <w:rsid w:val="00DF03EE"/>
    <w:rsid w:val="00DF6A99"/>
    <w:rsid w:val="00E01B71"/>
    <w:rsid w:val="00E05CC9"/>
    <w:rsid w:val="00E15573"/>
    <w:rsid w:val="00E22E79"/>
    <w:rsid w:val="00E22EAB"/>
    <w:rsid w:val="00E23B88"/>
    <w:rsid w:val="00E25A5B"/>
    <w:rsid w:val="00E32634"/>
    <w:rsid w:val="00E36CB6"/>
    <w:rsid w:val="00E373C7"/>
    <w:rsid w:val="00E4147B"/>
    <w:rsid w:val="00E4267B"/>
    <w:rsid w:val="00E42F13"/>
    <w:rsid w:val="00E4320D"/>
    <w:rsid w:val="00E452DF"/>
    <w:rsid w:val="00E50493"/>
    <w:rsid w:val="00E5432F"/>
    <w:rsid w:val="00E543CF"/>
    <w:rsid w:val="00E546FD"/>
    <w:rsid w:val="00E608F1"/>
    <w:rsid w:val="00E611B9"/>
    <w:rsid w:val="00E7144F"/>
    <w:rsid w:val="00E73D74"/>
    <w:rsid w:val="00E75727"/>
    <w:rsid w:val="00E76A79"/>
    <w:rsid w:val="00E771D7"/>
    <w:rsid w:val="00E80692"/>
    <w:rsid w:val="00E80C24"/>
    <w:rsid w:val="00E81578"/>
    <w:rsid w:val="00E845C9"/>
    <w:rsid w:val="00E93836"/>
    <w:rsid w:val="00EA1379"/>
    <w:rsid w:val="00EA2B5F"/>
    <w:rsid w:val="00EA4B61"/>
    <w:rsid w:val="00EA7C16"/>
    <w:rsid w:val="00EB1D71"/>
    <w:rsid w:val="00EC0D55"/>
    <w:rsid w:val="00EC5281"/>
    <w:rsid w:val="00EC6E9B"/>
    <w:rsid w:val="00EC791D"/>
    <w:rsid w:val="00EC7CA6"/>
    <w:rsid w:val="00ED1F6E"/>
    <w:rsid w:val="00ED3C5D"/>
    <w:rsid w:val="00ED4553"/>
    <w:rsid w:val="00EE11D1"/>
    <w:rsid w:val="00EE1BF3"/>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D04A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C2DEE-AFBD-48F7-9A6F-FE6D212E4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9</Pages>
  <Words>3231</Words>
  <Characters>18539</Characters>
  <Application>Microsoft Office Word</Application>
  <DocSecurity>0</DocSecurity>
  <Lines>377</Lines>
  <Paragraphs>76</Paragraphs>
  <ScaleCrop>false</ScaleCrop>
  <HeadingPairs>
    <vt:vector size="2" baseType="variant">
      <vt:variant>
        <vt:lpstr>Title</vt:lpstr>
      </vt:variant>
      <vt:variant>
        <vt:i4>1</vt:i4>
      </vt:variant>
    </vt:vector>
  </HeadingPairs>
  <TitlesOfParts>
    <vt:vector size="1" baseType="lpstr">
      <vt:lpstr>S2759</vt:lpstr>
    </vt:vector>
  </TitlesOfParts>
  <Manager>R230</Manager>
  <Company>NJ Office of Legislative Services</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S2759 1R</dc:title>
  <dc:subject>20-7646</dc:subject>
  <dc:creator>Senator  VITALE</dc:creator>
  <cp:keywords>S2759|9|HS |259|219|219|!|0|</cp:keywords>
  <dc:description>INTRODUCED JULY 30, 2020_x000d_
AMENDED JANUARY 21, 2021</dc:description>
  <cp:lastModifiedBy>Bektas, Brenda</cp:lastModifiedBy>
  <cp:revision>2</cp:revision>
  <cp:lastPrinted>2021-01-22T14:07:00Z</cp:lastPrinted>
  <dcterms:created xsi:type="dcterms:W3CDTF">2021-01-22T18:10:00Z</dcterms:created>
  <dcterms:modified xsi:type="dcterms:W3CDTF">2021-01-22T18:10:00Z</dcterms:modified>
  <cp:category>ss.1-4: C.26:2H-158 et seq.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