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9CD13" w14:textId="0437A5AE" w:rsidR="008A1F05" w:rsidRDefault="006D56E0" w:rsidP="008A1F05">
      <w:pPr>
        <w:pStyle w:val="bpuReprint"/>
      </w:pPr>
      <w:bookmarkStart w:id="0" w:name="_GoBack"/>
      <w:bookmarkEnd w:id="0"/>
      <w:r>
        <w:t>[Third Reprint]</w:t>
      </w:r>
    </w:p>
    <w:p w14:paraId="3254BF11" w14:textId="27DA18E5" w:rsidR="00D04AA0" w:rsidRDefault="00D04AA0" w:rsidP="00D04AA0">
      <w:pPr>
        <w:pStyle w:val="bpuBill"/>
      </w:pPr>
      <w:r>
        <w:t xml:space="preserve">SENATE, No. 2759 </w:t>
      </w:r>
    </w:p>
    <w:p w14:paraId="7696149C" w14:textId="2F95B5D9" w:rsidR="00D04AA0" w:rsidRPr="009D38FF" w:rsidRDefault="00D04AA0" w:rsidP="00D04AA0">
      <w:pPr>
        <w:pStyle w:val="bpuWpGraphic"/>
      </w:pPr>
      <w:r>
        <w:object w:dxaOrig="8985" w:dyaOrig="255" w14:anchorId="76A193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5228" r:id="rId8"/>
        </w:object>
      </w:r>
    </w:p>
    <w:p w14:paraId="65299AB2" w14:textId="77777777" w:rsidR="00D04AA0" w:rsidRDefault="00D04AA0" w:rsidP="00D04AA0">
      <w:pPr>
        <w:pStyle w:val="bpuState"/>
      </w:pPr>
      <w:r>
        <w:t>STATE OF NEW JERSEY</w:t>
      </w:r>
    </w:p>
    <w:p w14:paraId="7BDE01E5" w14:textId="77777777" w:rsidR="00D04AA0" w:rsidRDefault="00D04AA0" w:rsidP="00D04AA0">
      <w:pPr>
        <w:pStyle w:val="bpuLegislature"/>
      </w:pPr>
      <w:r>
        <w:t>219th LEGISLATURE</w:t>
      </w:r>
    </w:p>
    <w:p w14:paraId="4D53F2C6" w14:textId="66A93E18" w:rsidR="00D04AA0" w:rsidRDefault="00D04AA0" w:rsidP="00D04AA0">
      <w:pPr>
        <w:pStyle w:val="bpuWpGraphic"/>
      </w:pPr>
      <w:r>
        <w:object w:dxaOrig="8985" w:dyaOrig="255" w14:anchorId="0EFBA302">
          <v:shape id="_x0000_i1026" type="#_x0000_t75" style="width:6in;height:12pt" o:ole="">
            <v:imagedata r:id="rId7" o:title=""/>
          </v:shape>
          <o:OLEObject Type="Embed" ProgID="WPWin6.1" ShapeID="_x0000_i1026" DrawAspect="Content" ObjectID="_1701595229" r:id="rId9"/>
        </w:object>
      </w:r>
      <w:r>
        <w:t xml:space="preserve">  </w:t>
      </w:r>
    </w:p>
    <w:p w14:paraId="6AA64B89" w14:textId="77777777" w:rsidR="00D04AA0" w:rsidRDefault="00D04AA0" w:rsidP="00D04AA0">
      <w:pPr>
        <w:pStyle w:val="bpuIntro"/>
      </w:pPr>
      <w:r>
        <w:t>INTRODUCED JULY 30, 2020</w:t>
      </w:r>
    </w:p>
    <w:p w14:paraId="657CE598" w14:textId="77777777" w:rsidR="00D04AA0" w:rsidRDefault="00D04AA0" w:rsidP="00D04AA0">
      <w:pPr>
        <w:pStyle w:val="bpuIntro"/>
      </w:pPr>
    </w:p>
    <w:p w14:paraId="04BEA4CF" w14:textId="77777777" w:rsidR="00D04AA0" w:rsidRDefault="00D04AA0" w:rsidP="00D04AA0">
      <w:pPr>
        <w:pStyle w:val="bpuIntro"/>
        <w:sectPr w:rsidR="00D04AA0" w:rsidSect="008129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B5DA30E" w14:textId="77777777" w:rsidR="00D04AA0" w:rsidRDefault="00D04AA0" w:rsidP="00D04AA0">
      <w:pPr>
        <w:pStyle w:val="bpuIntro"/>
      </w:pPr>
    </w:p>
    <w:p w14:paraId="31E9FC95" w14:textId="77777777" w:rsidR="00D04AA0" w:rsidRDefault="00D04AA0" w:rsidP="00D04AA0">
      <w:pPr>
        <w:pStyle w:val="bpuSponsor"/>
      </w:pPr>
      <w:r>
        <w:t>Sponsored by:</w:t>
      </w:r>
    </w:p>
    <w:p w14:paraId="1E3E45C0" w14:textId="77777777" w:rsidR="00D04AA0" w:rsidRDefault="00D04AA0" w:rsidP="00D04AA0">
      <w:pPr>
        <w:pStyle w:val="bpuSponsor"/>
      </w:pPr>
      <w:r>
        <w:t>Senator  JOSEPH F. VITALE</w:t>
      </w:r>
    </w:p>
    <w:p w14:paraId="2F1F5298" w14:textId="77777777" w:rsidR="00D04AA0" w:rsidRDefault="00D04AA0" w:rsidP="00D04AA0">
      <w:pPr>
        <w:pStyle w:val="bpuSponsor"/>
      </w:pPr>
      <w:r>
        <w:t>District 19 (Middlesex)</w:t>
      </w:r>
    </w:p>
    <w:p w14:paraId="09F19F33" w14:textId="5F61D2FA" w:rsidR="00D04AA0" w:rsidRDefault="001C5C30" w:rsidP="001C5C30">
      <w:pPr>
        <w:pStyle w:val="bpuSponsor"/>
      </w:pPr>
      <w:r>
        <w:t>Senator  FRED H. MADDEN, JR.</w:t>
      </w:r>
    </w:p>
    <w:p w14:paraId="46E7BD20" w14:textId="56790645" w:rsidR="001C5C30" w:rsidRDefault="001C5C30" w:rsidP="001C5C30">
      <w:pPr>
        <w:pStyle w:val="bpuSponsor"/>
      </w:pPr>
      <w:r>
        <w:t>District 4 (Camden and Gloucester)</w:t>
      </w:r>
    </w:p>
    <w:p w14:paraId="7BF2662C" w14:textId="77777777" w:rsidR="001C5C30" w:rsidRPr="001C5C30" w:rsidRDefault="001C5C30" w:rsidP="001C5C30">
      <w:pPr>
        <w:pStyle w:val="bpuSponsor"/>
      </w:pPr>
    </w:p>
    <w:p w14:paraId="61214B1E" w14:textId="4DD5B972" w:rsidR="00D36CCB" w:rsidRDefault="008129B8" w:rsidP="008129B8">
      <w:pPr>
        <w:pStyle w:val="bpuSponsor"/>
      </w:pPr>
      <w:r>
        <w:t>Co-Sponsored by:</w:t>
      </w:r>
    </w:p>
    <w:p w14:paraId="1B383BDC" w14:textId="575D1A8C" w:rsidR="008129B8" w:rsidRPr="008129B8" w:rsidRDefault="008129B8" w:rsidP="008129B8">
      <w:pPr>
        <w:pStyle w:val="bpuSponsor"/>
      </w:pPr>
      <w:r w:rsidRPr="008129B8">
        <w:t>Senators Pou and Singleton</w:t>
      </w:r>
    </w:p>
    <w:p w14:paraId="4FA743BA" w14:textId="11C60BF0" w:rsidR="00D36CCB" w:rsidRDefault="00D36CCB" w:rsidP="00D36CCB"/>
    <w:p w14:paraId="75C4BF2A" w14:textId="77777777" w:rsidR="008129B8" w:rsidRPr="00D36CCB" w:rsidRDefault="008129B8" w:rsidP="00D36CCB"/>
    <w:p w14:paraId="2418F3F3" w14:textId="77777777" w:rsidR="00D04AA0" w:rsidRDefault="00D04AA0" w:rsidP="00D04AA0">
      <w:pPr>
        <w:pStyle w:val="bpuSponsor"/>
      </w:pPr>
    </w:p>
    <w:p w14:paraId="58A8B6A0" w14:textId="77777777" w:rsidR="00D04AA0" w:rsidRDefault="00D04AA0" w:rsidP="00D04AA0">
      <w:pPr>
        <w:pStyle w:val="bpuSponsor"/>
      </w:pPr>
    </w:p>
    <w:p w14:paraId="1E83E2C1" w14:textId="77777777" w:rsidR="00D04AA0" w:rsidRDefault="00D04AA0" w:rsidP="00D04AA0">
      <w:pPr>
        <w:pStyle w:val="bpuSponsor"/>
      </w:pPr>
      <w:r>
        <w:t>SYNOPSIS</w:t>
      </w:r>
    </w:p>
    <w:p w14:paraId="31FEF628" w14:textId="3A670106" w:rsidR="00DA5581" w:rsidRPr="00DA5581" w:rsidRDefault="00DA5581" w:rsidP="00DA55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A5581">
        <w:rPr>
          <w:spacing w:val="0"/>
        </w:rPr>
        <w:t>Establishes additional requirements for DOH to assess sanctions and impose penalties on nursing homes; revises reporting requirements for nursing homes.</w:t>
      </w:r>
    </w:p>
    <w:p w14:paraId="5F01DAC0" w14:textId="77777777" w:rsidR="00D04AA0" w:rsidRDefault="00D04AA0" w:rsidP="00D04AA0">
      <w:pPr>
        <w:pStyle w:val="bpuNormText"/>
      </w:pPr>
    </w:p>
    <w:p w14:paraId="663E7B7F" w14:textId="77777777" w:rsidR="00D04AA0" w:rsidRDefault="00D04AA0" w:rsidP="00D04AA0">
      <w:pPr>
        <w:pStyle w:val="bpuSponsor"/>
      </w:pPr>
      <w:r>
        <w:t xml:space="preserve">CURRENT VERSION OF TEXT </w:t>
      </w:r>
    </w:p>
    <w:p w14:paraId="1C694A6F" w14:textId="1C132991" w:rsidR="00D04AA0" w:rsidRDefault="006D56E0" w:rsidP="00D04AA0">
      <w:pPr>
        <w:pStyle w:val="bpuNormText"/>
      </w:pPr>
      <w:r>
        <w:tab/>
        <w:t>As amended by the Senate on December 20, 2021.</w:t>
      </w:r>
    </w:p>
    <w:p w14:paraId="23ADE793" w14:textId="0E59358E" w:rsidR="00D04AA0" w:rsidRDefault="00D04AA0" w:rsidP="00D04AA0">
      <w:pPr>
        <w:pStyle w:val="bpuNormText"/>
      </w:pPr>
      <w:r>
        <w:rPr>
          <w:noProof/>
        </w:rPr>
        <w:drawing>
          <wp:anchor distT="0" distB="0" distL="114300" distR="114300" simplePos="0" relativeHeight="251659264" behindDoc="1" locked="0" layoutInCell="1" allowOverlap="1" wp14:anchorId="0F684907" wp14:editId="0889148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38C56A5" w14:textId="77777777" w:rsidR="00D04AA0" w:rsidRDefault="00D04AA0" w:rsidP="008916EC">
      <w:pPr>
        <w:pStyle w:val="FronterPage"/>
        <w:tabs>
          <w:tab w:val="clear" w:pos="720"/>
          <w:tab w:val="clear" w:pos="1440"/>
          <w:tab w:val="clear" w:pos="2160"/>
          <w:tab w:val="clear" w:pos="2880"/>
          <w:tab w:val="clear" w:pos="3600"/>
          <w:tab w:val="clear" w:pos="4320"/>
          <w:tab w:val="clear" w:pos="5040"/>
        </w:tabs>
        <w:sectPr w:rsidR="00D04AA0" w:rsidSect="00D04AA0">
          <w:type w:val="continuous"/>
          <w:pgSz w:w="12240" w:h="20160" w:code="5"/>
          <w:pgMar w:top="1440" w:right="2275" w:bottom="1440" w:left="2275" w:header="72" w:footer="720" w:gutter="0"/>
          <w:pgNumType w:start="1"/>
          <w:cols w:space="720"/>
          <w:docGrid w:linePitch="360"/>
        </w:sectPr>
      </w:pPr>
    </w:p>
    <w:p w14:paraId="3EB63708" w14:textId="77777777" w:rsidR="008A1F05" w:rsidRPr="008A1F05" w:rsidRDefault="008A1F05" w:rsidP="008A1F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8A1F05">
        <w:rPr>
          <w:b/>
          <w:smallCaps/>
          <w:szCs w:val="20"/>
        </w:rPr>
        <w:lastRenderedPageBreak/>
        <w:t>An Act</w:t>
      </w:r>
      <w:r w:rsidRPr="008A1F05">
        <w:t xml:space="preserve"> concerning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t xml:space="preserve">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2DF1503D" w14:textId="18A1A20B"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00ED5E05">
        <w:rPr>
          <w:rFonts w:ascii="Albertus Extra Bold" w:hAnsi="Albertus Extra Bold"/>
          <w:b/>
          <w:vertAlign w:val="superscript"/>
        </w:rPr>
        <w:t>2</w:t>
      </w:r>
      <w:r w:rsidR="00ED5E05" w:rsidRPr="00ED5E05">
        <w:rPr>
          <w:rFonts w:ascii="Albertus Extra Bold" w:hAnsi="Albertus Extra Bold"/>
          <w:b/>
        </w:rPr>
        <w:t>[</w:t>
      </w:r>
      <w:r w:rsidR="00ED5E05">
        <w:rPr>
          <w:spacing w:val="0"/>
        </w:rPr>
        <w:t xml:space="preserve">1.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No later than 60 days after the effective date of this act, the</w:t>
      </w:r>
      <w:r w:rsidRPr="008A1F05">
        <w:rPr>
          <w:rFonts w:ascii="Albertus Extra Bold" w:hAnsi="Albertus Extra Bold"/>
          <w:b/>
        </w:rPr>
        <w:t>]</w:t>
      </w:r>
      <w:r w:rsidRPr="008A1F05">
        <w:rPr>
          <w:spacing w:val="0"/>
        </w:rPr>
        <w:t xml:space="preserve"> </w:t>
      </w:r>
      <w:r w:rsidRPr="008A1F05">
        <w:rPr>
          <w:spacing w:val="0"/>
          <w:u w:val="single"/>
        </w:rPr>
        <w:t>a.  The</w:t>
      </w:r>
      <w:r w:rsidRPr="008A1F05">
        <w:rPr>
          <w:rFonts w:ascii="Albertus Extra Bold" w:hAnsi="Albertus Extra Bold"/>
          <w:b/>
          <w:vertAlign w:val="superscript"/>
        </w:rPr>
        <w:t>1</w:t>
      </w:r>
      <w:r w:rsidRPr="008A1F05">
        <w:rPr>
          <w:spacing w:val="0"/>
        </w:rPr>
        <w:t xml:space="preserve"> Department of Health shall develop a system of scaling actions and penalties for repeat violations of State and federal requirements for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administration and operations, which actions and penalties shall include:</w:t>
      </w:r>
    </w:p>
    <w:p w14:paraId="1DA0114C"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a.  Conducting a licensure survey of a long-term care facility</w:t>
      </w:r>
      <w:r w:rsidRPr="008A1F05">
        <w:rPr>
          <w:rFonts w:ascii="Albertus Extra Bold" w:hAnsi="Albertus Extra Bold"/>
          <w:b/>
        </w:rPr>
        <w:t>]</w:t>
      </w:r>
      <w:r w:rsidRPr="008A1F05">
        <w:rPr>
          <w:spacing w:val="0"/>
        </w:rPr>
        <w:t xml:space="preserve"> </w:t>
      </w:r>
      <w:r w:rsidRPr="008A1F05">
        <w:rPr>
          <w:spacing w:val="0"/>
          <w:u w:val="single"/>
        </w:rPr>
        <w:t>(1)  Developing a special focus survey program for nursing homes</w:t>
      </w:r>
      <w:r w:rsidRPr="008A1F05">
        <w:rPr>
          <w:rFonts w:ascii="Albertus Extra Bold" w:hAnsi="Albertus Extra Bold"/>
          <w:b/>
          <w:vertAlign w:val="superscript"/>
        </w:rPr>
        <w:t>1</w:t>
      </w:r>
      <w:r w:rsidRPr="008A1F05">
        <w:rPr>
          <w:spacing w:val="0"/>
        </w:rPr>
        <w:t xml:space="preserve"> with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three or more</w:t>
      </w:r>
      <w:r w:rsidRPr="008A1F05">
        <w:rPr>
          <w:rFonts w:ascii="Albertus Extra Bold" w:hAnsi="Albertus Extra Bold"/>
          <w:b/>
        </w:rPr>
        <w:t>]</w:t>
      </w:r>
      <w:r w:rsidRPr="008A1F05">
        <w:rPr>
          <w:spacing w:val="0"/>
        </w:rPr>
        <w:t xml:space="preserve"> </w:t>
      </w:r>
      <w:r w:rsidRPr="008A1F05">
        <w:rPr>
          <w:spacing w:val="0"/>
          <w:u w:val="single"/>
        </w:rPr>
        <w:t>a history, over the past three inspection cycles, of chronic, repeat</w:t>
      </w:r>
      <w:r w:rsidRPr="008A1F05">
        <w:rPr>
          <w:rFonts w:ascii="Albertus Extra Bold" w:hAnsi="Albertus Extra Bold"/>
          <w:b/>
          <w:vertAlign w:val="superscript"/>
        </w:rPr>
        <w:t>1</w:t>
      </w:r>
      <w:r w:rsidRPr="008A1F05">
        <w:rPr>
          <w:spacing w:val="0"/>
        </w:rPr>
        <w:t xml:space="preserve"> violations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in a single year at least once every two years for the next four years, or at more frequent intervals for a period longer than four years, if circumstances warrant greater or more frequent oversight</w:t>
      </w:r>
      <w:r w:rsidRPr="008A1F05">
        <w:rPr>
          <w:rFonts w:ascii="Albertus Extra Bold" w:hAnsi="Albertus Extra Bold"/>
          <w:b/>
        </w:rPr>
        <w:t>]</w:t>
      </w:r>
      <w:r w:rsidRPr="008A1F05">
        <w:rPr>
          <w:spacing w:val="0"/>
        </w:rPr>
        <w:t xml:space="preserve"> </w:t>
      </w:r>
      <w:r w:rsidRPr="008A1F05">
        <w:rPr>
          <w:spacing w:val="0"/>
          <w:u w:val="single"/>
        </w:rPr>
        <w:t>of State or federal requirements for nursing home administration and operations or a history of noncompliance with corrective plans or other disciplinary actions instituted by the department, which program shall include the use of additional, focused surveys to determine whether the nursing home is taking appropriate steps to remediate the conditions that contributed to the violations that resulted in the nursing home being included in the program and violations occurring while the nursing home is in the program.  The program shall incorporate more-stringent penalties, sanctions, and corrective measures, including suspension or revocation of the nursing home’s license or issuing a recommendation that the nursing home’s contract with the federal Centers for Medicare and Medicaid Services be terminated, for issues that are of longer duration or where the nursing home fails to demonstrate improvement following the imposition of less-stringent penalties, sanctions, or corrective measures.  A nursing home included in the program shall remain in the program for a period of at least 18 months.  Any nursing home that qualifies for inclusion in the federal Centers for Medicare and Medicaid Services’ Special Focus Facility Program that is not placed in that program shall be automatically included in the special focus survey program established pursuant to this subsection</w:t>
      </w:r>
      <w:r w:rsidRPr="008A1F05">
        <w:rPr>
          <w:rFonts w:ascii="Albertus Extra Bold" w:hAnsi="Albertus Extra Bold"/>
          <w:b/>
          <w:vertAlign w:val="superscript"/>
        </w:rPr>
        <w:t>1</w:t>
      </w:r>
      <w:r w:rsidRPr="008A1F05">
        <w:rPr>
          <w:spacing w:val="0"/>
        </w:rPr>
        <w:t xml:space="preserve"> ; and</w:t>
      </w:r>
    </w:p>
    <w:p w14:paraId="20C461FC" w14:textId="14E7B1A0"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b.</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(2)</w:t>
      </w:r>
      <w:r w:rsidRPr="008A1F05">
        <w:rPr>
          <w:rFonts w:ascii="Albertus Extra Bold" w:hAnsi="Albertus Extra Bold"/>
          <w:b/>
          <w:vertAlign w:val="superscript"/>
        </w:rPr>
        <w:t>1</w:t>
      </w:r>
      <w:r w:rsidRPr="008A1F05">
        <w:rPr>
          <w:spacing w:val="0"/>
        </w:rPr>
        <w:t xml:space="preserve">  Assessing enhanced sanctions and other penalties for continued or repeat noncompliance with department regulations, particularly when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is cited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multiple</w:t>
      </w:r>
      <w:r w:rsidRPr="008A1F05">
        <w:rPr>
          <w:rFonts w:ascii="Albertus Extra Bold" w:hAnsi="Albertus Extra Bold"/>
          <w:b/>
        </w:rPr>
        <w:t>]</w:t>
      </w:r>
      <w:r w:rsidRPr="008A1F05">
        <w:rPr>
          <w:spacing w:val="0"/>
        </w:rPr>
        <w:t xml:space="preserve"> </w:t>
      </w:r>
      <w:r w:rsidRPr="008A1F05">
        <w:rPr>
          <w:spacing w:val="0"/>
          <w:u w:val="single"/>
        </w:rPr>
        <w:t>two or more</w:t>
      </w:r>
      <w:r w:rsidRPr="008A1F05">
        <w:rPr>
          <w:rFonts w:ascii="Albertus Extra Bold" w:hAnsi="Albertus Extra Bold"/>
          <w:b/>
          <w:vertAlign w:val="superscript"/>
        </w:rPr>
        <w:t>1</w:t>
      </w:r>
      <w:r w:rsidRPr="008A1F05">
        <w:rPr>
          <w:spacing w:val="0"/>
        </w:rPr>
        <w:t xml:space="preserve"> times for the same violation </w:t>
      </w:r>
      <w:r w:rsidRPr="008A1F05">
        <w:rPr>
          <w:rFonts w:ascii="Albertus Extra Bold" w:hAnsi="Albertus Extra Bold"/>
          <w:b/>
          <w:vertAlign w:val="superscript"/>
        </w:rPr>
        <w:t>1</w:t>
      </w:r>
      <w:r w:rsidRPr="008A1F05">
        <w:rPr>
          <w:spacing w:val="0"/>
          <w:u w:val="single"/>
        </w:rPr>
        <w:t>within a six-month period</w:t>
      </w:r>
      <w:r w:rsidRPr="008A1F05">
        <w:rPr>
          <w:rFonts w:ascii="Albertus Extra Bold" w:hAnsi="Albertus Extra Bold"/>
          <w:b/>
          <w:vertAlign w:val="superscript"/>
        </w:rPr>
        <w:t>1</w:t>
      </w:r>
      <w:r w:rsidRPr="008A1F05">
        <w:rPr>
          <w:spacing w:val="0"/>
        </w:rPr>
        <w:t xml:space="preserve"> or when violations involve noncompliance with infection control </w:t>
      </w:r>
      <w:r w:rsidR="00ED5E05">
        <w:rPr>
          <w:spacing w:val="0"/>
        </w:rPr>
        <w:br w:type="page"/>
      </w:r>
      <w:r w:rsidRPr="008A1F05">
        <w:rPr>
          <w:spacing w:val="0"/>
        </w:rPr>
        <w:lastRenderedPageBreak/>
        <w:t>requirements, which enhanced sanctions and penalties shall include:</w:t>
      </w:r>
    </w:p>
    <w:p w14:paraId="28EFBE11" w14:textId="4051DC15"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(1)</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(a)</w:t>
      </w:r>
      <w:r w:rsidRPr="008A1F05">
        <w:rPr>
          <w:rFonts w:ascii="Albertus Extra Bold" w:hAnsi="Albertus Extra Bold"/>
          <w:b/>
          <w:vertAlign w:val="superscript"/>
        </w:rPr>
        <w:t>1</w:t>
      </w:r>
      <w:r w:rsidRPr="008A1F05">
        <w:rPr>
          <w:spacing w:val="0"/>
        </w:rPr>
        <w:t xml:space="preserve">  a series of escalating fines for repeated violations or multiple violations by the same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as well as increased fines when a violation results in severe adverse health consequences for a resident or staff member of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and</w:t>
      </w:r>
    </w:p>
    <w:p w14:paraId="105B4A86" w14:textId="027A491D"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(2)</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(b)</w:t>
      </w:r>
      <w:r w:rsidRPr="008A1F05">
        <w:rPr>
          <w:rFonts w:ascii="Albertus Extra Bold" w:hAnsi="Albertus Extra Bold"/>
          <w:b/>
          <w:vertAlign w:val="superscript"/>
        </w:rPr>
        <w:t>1</w:t>
      </w:r>
      <w:r w:rsidRPr="008A1F05">
        <w:rPr>
          <w:spacing w:val="0"/>
        </w:rPr>
        <w:t xml:space="preserve">  a series of escalating licensure actions for repeated violations or multiple violations by the same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particularly in cases where a violation results in severe adverse health consequences for a resident or staff member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which licensure actions shall include:  suspending, terminating, or revoking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license; </w:t>
      </w:r>
      <w:r w:rsidRPr="008A1F05">
        <w:rPr>
          <w:rFonts w:ascii="Albertus Extra Bold" w:hAnsi="Albertus Extra Bold"/>
          <w:b/>
          <w:vertAlign w:val="superscript"/>
        </w:rPr>
        <w:t>1</w:t>
      </w:r>
      <w:r w:rsidRPr="008A1F05">
        <w:rPr>
          <w:spacing w:val="0"/>
          <w:u w:val="single"/>
        </w:rPr>
        <w:t>issuing a recommendation that the nursing home’s contract with the federal Centers for Medicare and Medicaid Services be terminated; requiring the appointment of an independent manager to assume control over operations at the nursing home on a temporary basis; denying payment for all Medicaid claims submitted by the nursing home;</w:t>
      </w:r>
      <w:r w:rsidRPr="008A1F05">
        <w:rPr>
          <w:rFonts w:ascii="Albertus Extra Bold" w:hAnsi="Albertus Extra Bold"/>
          <w:b/>
          <w:vertAlign w:val="superscript"/>
        </w:rPr>
        <w:t>1</w:t>
      </w:r>
      <w:r w:rsidRPr="008A1F05">
        <w:rPr>
          <w:spacing w:val="0"/>
        </w:rPr>
        <w:t xml:space="preserve"> restricting new admissions to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 which may include prohibiting the nursing home from accepting any new residents who are Medicaid beneficiaries</w:t>
      </w:r>
      <w:r w:rsidRPr="008A1F05">
        <w:rPr>
          <w:rFonts w:ascii="Albertus Extra Bold" w:hAnsi="Albertus Extra Bold"/>
          <w:b/>
          <w:vertAlign w:val="superscript"/>
        </w:rPr>
        <w:t>1</w:t>
      </w:r>
      <w:r w:rsidRPr="008A1F05">
        <w:rPr>
          <w:spacing w:val="0"/>
        </w:rPr>
        <w:t xml:space="preserve"> ; requiring the transfer of residents to another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 requiring closure of the nursing home and immediate transfer of all the nursing home’s residents to another nursing home; requiring additional monitoring of the nursing home, which may include placing the nursing home in the special focus survey program established pursuant to paragraph (1) of this subsection; establishing a directed plan of correction; requiring nursing home staff and administrators to undergo directed in-service training</w:t>
      </w:r>
      <w:r w:rsidRPr="008A1F05">
        <w:rPr>
          <w:rFonts w:ascii="Albertus Extra Bold" w:hAnsi="Albertus Extra Bold"/>
          <w:b/>
          <w:vertAlign w:val="superscript"/>
        </w:rPr>
        <w:t>1</w:t>
      </w:r>
      <w:r w:rsidRPr="008A1F05">
        <w:rPr>
          <w:spacing w:val="0"/>
        </w:rPr>
        <w:t xml:space="preserve"> ;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or , in the case of a nursing home,</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petitioning a court of competent jurisdiction for appointment of a receiver in accordance with the provisions of P.L.1977, c.238 (C.26:2H-36 et seq.) </w:t>
      </w:r>
      <w:r w:rsidRPr="008A1F05">
        <w:rPr>
          <w:rFonts w:ascii="Albertus Extra Bold" w:hAnsi="Albertus Extra Bold"/>
          <w:b/>
          <w:vertAlign w:val="superscript"/>
        </w:rPr>
        <w:t>1</w:t>
      </w:r>
      <w:r w:rsidRPr="008A1F05">
        <w:rPr>
          <w:spacing w:val="0"/>
          <w:u w:val="single"/>
        </w:rPr>
        <w:t>; or taking any other administrative or disciplinary actions as may be established by the Commissioner of Health by regulation, which may be subject to approval by the federal Centers for Medicare and Medicaid Services, if such approval is required</w:t>
      </w:r>
      <w:r w:rsidRPr="008A1F05">
        <w:rPr>
          <w:rFonts w:ascii="Albertus Extra Bold" w:hAnsi="Albertus Extra Bold"/>
          <w:b/>
          <w:vertAlign w:val="superscript"/>
        </w:rPr>
        <w:t>1</w:t>
      </w:r>
      <w:r w:rsidRPr="008A1F05">
        <w:rPr>
          <w:spacing w:val="0"/>
        </w:rPr>
        <w:t xml:space="preserve"> .  </w:t>
      </w:r>
    </w:p>
    <w:p w14:paraId="1946C0F0" w14:textId="7A5A54F2" w:rsidR="008A1F05" w:rsidRPr="00ED5E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c.</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b.</w:t>
      </w:r>
      <w:r w:rsidRPr="008A1F05">
        <w:rPr>
          <w:rFonts w:ascii="Albertus Extra Bold" w:hAnsi="Albertus Extra Bold"/>
          <w:b/>
          <w:vertAlign w:val="superscript"/>
        </w:rPr>
        <w:t>1</w:t>
      </w:r>
      <w:r w:rsidRPr="008A1F05">
        <w:rPr>
          <w:spacing w:val="0"/>
        </w:rPr>
        <w:t xml:space="preserve">  The department shall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evaluate staffing levels and competency by resident acuity and complexity, and</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establish a system to impose greater responsibility on each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medical director for quality outcomes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 including imposing specific penalties or sanctions against the medical director for repeated failure to produce improvements in quality outcomes at the facility</w:t>
      </w:r>
      <w:r w:rsidRPr="008A1F05">
        <w:rPr>
          <w:rFonts w:ascii="Albertus Extra Bold" w:hAnsi="Albertus Extra Bold"/>
          <w:b/>
        </w:rPr>
        <w:t>]</w:t>
      </w:r>
      <w:r w:rsidRPr="008A1F05">
        <w:rPr>
          <w:spacing w:val="0"/>
        </w:rPr>
        <w:t xml:space="preserve"> </w:t>
      </w:r>
      <w:r w:rsidRPr="008A1F05">
        <w:rPr>
          <w:spacing w:val="0"/>
          <w:u w:val="single"/>
        </w:rPr>
        <w:t>nursing home, consistent with standards and guidelines promulgated by the federal Centers for Medicare and Medicaid Services for state surveys of nursing home medical directors</w:t>
      </w:r>
      <w:r w:rsidRPr="008A1F05">
        <w:rPr>
          <w:rFonts w:ascii="Albertus Extra Bold" w:hAnsi="Albertus Extra Bold"/>
          <w:b/>
          <w:vertAlign w:val="superscript"/>
        </w:rPr>
        <w:t>1</w:t>
      </w:r>
      <w:r w:rsidRPr="008A1F05">
        <w:rPr>
          <w:spacing w:val="0"/>
        </w:rPr>
        <w:t xml:space="preserve"> .</w:t>
      </w:r>
      <w:r w:rsidR="00ED5E05" w:rsidRPr="00ED5E05">
        <w:rPr>
          <w:rFonts w:ascii="Albertus Extra Bold" w:hAnsi="Albertus Extra Bold"/>
          <w:b/>
        </w:rPr>
        <w:t>]</w:t>
      </w:r>
      <w:r w:rsidR="00ED5E05">
        <w:rPr>
          <w:rFonts w:ascii="Albertus Extra Bold" w:hAnsi="Albertus Extra Bold"/>
          <w:b/>
          <w:vertAlign w:val="superscript"/>
        </w:rPr>
        <w:t>2</w:t>
      </w:r>
    </w:p>
    <w:p w14:paraId="22D8C29B" w14:textId="09312EC5" w:rsidR="00A03B51" w:rsidRDefault="00A03B51" w:rsidP="00686AEB"/>
    <w:p w14:paraId="661AE87F" w14:textId="1C69D5D6" w:rsidR="00ED5E05" w:rsidRPr="00221F5B" w:rsidRDefault="00ED5E05" w:rsidP="00ED5E05">
      <w:pPr>
        <w:rPr>
          <w:rFonts w:ascii="Albertus Extra Bold" w:hAnsi="Albertus Extra Bold"/>
          <w:b/>
          <w:bCs/>
          <w:vertAlign w:val="superscript"/>
        </w:rPr>
      </w:pPr>
      <w:r>
        <w:tab/>
      </w:r>
      <w:r>
        <w:rPr>
          <w:rFonts w:ascii="Albertus Extra Bold" w:hAnsi="Albertus Extra Bold"/>
          <w:b/>
          <w:vertAlign w:val="superscript"/>
        </w:rPr>
        <w:t>2</w:t>
      </w:r>
      <w:r>
        <w:rPr>
          <w:u w:val="single"/>
        </w:rPr>
        <w:t>1.</w:t>
      </w:r>
      <w:r>
        <w:rPr>
          <w:u w:val="single"/>
        </w:rPr>
        <w:tab/>
      </w:r>
      <w:r w:rsidRPr="00EF626D">
        <w:rPr>
          <w:u w:val="single"/>
        </w:rPr>
        <w:t xml:space="preserve">A nursing home, as defined under section 1 of P.L.1975, c.397 (C.26:2H-29), cited for the same or a substantially similar </w:t>
      </w:r>
      <w:r>
        <w:rPr>
          <w:u w:val="single"/>
        </w:rPr>
        <w:t>F-</w:t>
      </w:r>
      <w:r>
        <w:rPr>
          <w:u w:val="single"/>
        </w:rPr>
        <w:lastRenderedPageBreak/>
        <w:t xml:space="preserve">level </w:t>
      </w:r>
      <w:r w:rsidRPr="00EF626D">
        <w:rPr>
          <w:u w:val="single"/>
        </w:rPr>
        <w:t>deficiency</w:t>
      </w:r>
      <w:r>
        <w:rPr>
          <w:u w:val="single"/>
        </w:rPr>
        <w:t xml:space="preserve"> or higher, as outlined in federal Centers for Medicare and Medicaid Services guidance,</w:t>
      </w:r>
      <w:r w:rsidRPr="00EF626D">
        <w:rPr>
          <w:u w:val="single"/>
        </w:rPr>
        <w:t xml:space="preserve"> at any point over a three-year period during any standard or special survey conducted pursuant to 42 U.S.C. s.488.308 or any other inspection conducted by the </w:t>
      </w:r>
      <w:r>
        <w:rPr>
          <w:u w:val="single"/>
        </w:rPr>
        <w:t>D</w:t>
      </w:r>
      <w:r w:rsidRPr="00EF626D">
        <w:rPr>
          <w:u w:val="single"/>
        </w:rPr>
        <w:t>epartment</w:t>
      </w:r>
      <w:r>
        <w:rPr>
          <w:u w:val="single"/>
        </w:rPr>
        <w:t xml:space="preserve"> of Health</w:t>
      </w:r>
      <w:r w:rsidRPr="00EF626D">
        <w:rPr>
          <w:u w:val="single"/>
        </w:rPr>
        <w:t xml:space="preserve">, or any third-party contractor or instrumentality thereof, pursuant to State or federal law or regulation, including in response to a complaint, shall be subject to a penalty that shall be more severe than the penalty imposed for the previous violation. The </w:t>
      </w:r>
      <w:r>
        <w:rPr>
          <w:u w:val="single"/>
        </w:rPr>
        <w:t>d</w:t>
      </w:r>
      <w:r w:rsidRPr="00EF626D">
        <w:rPr>
          <w:u w:val="single"/>
        </w:rPr>
        <w:t>epartment may impose additional penalties, sanctions, or corrective measures pursuant to regulation when such deficiencies or violations involve noncompliance with infection control requirements or result in severe adverse health consequences for a resident or staff member of the nursing home.</w:t>
      </w:r>
      <w:r>
        <w:rPr>
          <w:u w:val="single"/>
        </w:rPr>
        <w:t xml:space="preserve">  </w:t>
      </w:r>
      <w:r w:rsidRPr="00BC7AFE">
        <w:rPr>
          <w:u w:val="single"/>
        </w:rPr>
        <w:t>This section shall not be construed to diminish any authority of the Department of Health or any other department that exists pursuant to any other law, rule, or regulation.</w:t>
      </w:r>
      <w:r>
        <w:rPr>
          <w:rFonts w:ascii="Albertus Extra Bold" w:hAnsi="Albertus Extra Bold"/>
          <w:b/>
          <w:vertAlign w:val="superscript"/>
        </w:rPr>
        <w:t>2</w:t>
      </w:r>
    </w:p>
    <w:p w14:paraId="3EDBDFFB" w14:textId="77777777" w:rsidR="00ED5E05" w:rsidRDefault="00ED5E05" w:rsidP="00686AEB"/>
    <w:p w14:paraId="7DB31BD7"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2.</w:t>
      </w:r>
      <w:r w:rsidRPr="008A1F05">
        <w:rPr>
          <w:spacing w:val="0"/>
        </w:rPr>
        <w:tab/>
        <w:t xml:space="preserve">To facilitate enforcement of department rules and requirements concerning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operations,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no later than 60 days after the effective date of this act,</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the department shall request and consolidate data concerning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reported to other State and federal authorities, including the federal Centers for Medicare and Medicaid Services, the Department of Human Services, Medicaid managed care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plans</w:t>
      </w:r>
      <w:r w:rsidRPr="008A1F05">
        <w:rPr>
          <w:rFonts w:ascii="Albertus Extra Bold" w:hAnsi="Albertus Extra Bold"/>
          <w:b/>
        </w:rPr>
        <w:t>]</w:t>
      </w:r>
      <w:r w:rsidRPr="008A1F05">
        <w:rPr>
          <w:spacing w:val="0"/>
        </w:rPr>
        <w:t xml:space="preserve"> </w:t>
      </w:r>
      <w:r w:rsidRPr="008A1F05">
        <w:rPr>
          <w:spacing w:val="0"/>
          <w:u w:val="single"/>
        </w:rPr>
        <w:t>organizations</w:t>
      </w:r>
      <w:r w:rsidRPr="008A1F05">
        <w:rPr>
          <w:rFonts w:ascii="Albertus Extra Bold" w:hAnsi="Albertus Extra Bold"/>
          <w:b/>
          <w:vertAlign w:val="superscript"/>
        </w:rPr>
        <w:t>1</w:t>
      </w:r>
      <w:r w:rsidRPr="008A1F05">
        <w:rPr>
          <w:spacing w:val="0"/>
        </w:rPr>
        <w:t xml:space="preserve"> , and the Long-Term Care Ombudsman, in order to identify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sz w:val="26"/>
        </w:rPr>
        <w:t xml:space="preserve"> </w:t>
      </w:r>
      <w:r w:rsidRPr="008A1F05">
        <w:rPr>
          <w:spacing w:val="0"/>
          <w:sz w:val="26"/>
          <w:u w:val="single"/>
        </w:rPr>
        <w:t>nursing homes</w:t>
      </w:r>
      <w:r w:rsidRPr="008A1F05">
        <w:rPr>
          <w:rFonts w:ascii="Albertus Extra Bold" w:hAnsi="Albertus Extra Bold"/>
          <w:b/>
          <w:vertAlign w:val="superscript"/>
        </w:rPr>
        <w:t>1</w:t>
      </w:r>
      <w:r w:rsidRPr="008A1F05">
        <w:rPr>
          <w:spacing w:val="0"/>
        </w:rPr>
        <w:t xml:space="preserve"> with consistent or repeated performance issues, ongoing compliance issues, or high numbers of substantiated complaints.  The department shall make the consolidated data collected under this subsection available upon request to other State and federal entities having jurisdiction over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in the State.</w:t>
      </w:r>
    </w:p>
    <w:p w14:paraId="3C69064B" w14:textId="4BC03F75" w:rsidR="00581EF0" w:rsidRDefault="00581EF0" w:rsidP="00686AEB"/>
    <w:p w14:paraId="3F6DB527" w14:textId="77777777" w:rsidR="006D56E0" w:rsidRPr="008A1F05" w:rsidRDefault="006D56E0" w:rsidP="006D56E0">
      <w:r w:rsidRPr="008A1F05">
        <w:tab/>
        <w:t>3.</w:t>
      </w:r>
      <w:r w:rsidRPr="008A1F05">
        <w:tab/>
        <w:t xml:space="preserve">a.  </w:t>
      </w:r>
      <w:r w:rsidRPr="008A1F05">
        <w:rPr>
          <w:rFonts w:ascii="Albertus Extra Bold" w:hAnsi="Albertus Extra Bold"/>
          <w:b/>
          <w:vertAlign w:val="superscript"/>
        </w:rPr>
        <w:t>1</w:t>
      </w:r>
      <w:r w:rsidRPr="008A1F05">
        <w:rPr>
          <w:rFonts w:ascii="Albertus Extra Bold" w:hAnsi="Albertus Extra Bold"/>
          <w:b/>
        </w:rPr>
        <w:t>[</w:t>
      </w:r>
      <w:r w:rsidRPr="008A1F05">
        <w:t>No later than 60 days after the effective date of this act, the</w:t>
      </w:r>
      <w:r w:rsidRPr="008A1F05">
        <w:rPr>
          <w:rFonts w:ascii="Albertus Extra Bold" w:hAnsi="Albertus Extra Bold"/>
          <w:b/>
        </w:rPr>
        <w:t>]</w:t>
      </w:r>
      <w:r w:rsidRPr="008A1F05">
        <w:t xml:space="preserve"> </w:t>
      </w:r>
      <w:r w:rsidRPr="008A1F05">
        <w:rPr>
          <w:u w:val="single"/>
        </w:rPr>
        <w:t>The</w:t>
      </w:r>
      <w:r w:rsidRPr="008A1F05">
        <w:rPr>
          <w:rFonts w:ascii="Albertus Extra Bold" w:hAnsi="Albertus Extra Bold"/>
          <w:b/>
          <w:vertAlign w:val="superscript"/>
        </w:rPr>
        <w:t>1</w:t>
      </w:r>
      <w:r w:rsidRPr="008A1F05">
        <w:t xml:space="preserve"> department shall undertake a review of reporting requirements for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and shall take steps to standardize and consolidate the reporting requirements for the purpose of:  reducing the administrative demand on </w:t>
      </w:r>
      <w:r w:rsidRPr="008A1F05">
        <w:rPr>
          <w:rFonts w:ascii="Albertus Extra Bold" w:hAnsi="Albertus Extra Bold"/>
          <w:b/>
          <w:vertAlign w:val="superscript"/>
        </w:rPr>
        <w:t>1</w:t>
      </w:r>
      <w:r w:rsidRPr="008A1F05">
        <w:rPr>
          <w:rFonts w:ascii="Albertus Extra Bold" w:hAnsi="Albertus Extra Bold"/>
          <w:b/>
        </w:rPr>
        <w:t>[</w:t>
      </w:r>
      <w:r w:rsidRPr="008A1F05">
        <w:t>the facilities of</w:t>
      </w:r>
      <w:r w:rsidRPr="008A1F05">
        <w:rPr>
          <w:rFonts w:ascii="Albertus Extra Bold" w:hAnsi="Albertus Extra Bold"/>
          <w:b/>
        </w:rPr>
        <w:t>]</w:t>
      </w:r>
      <w:r w:rsidRPr="008A1F05">
        <w:t xml:space="preserve"> </w:t>
      </w:r>
      <w:r w:rsidRPr="008A1F05">
        <w:rPr>
          <w:u w:val="single"/>
        </w:rPr>
        <w:t>nursing homes in</w:t>
      </w:r>
      <w:r w:rsidRPr="008A1F05">
        <w:rPr>
          <w:rFonts w:ascii="Albertus Extra Bold" w:hAnsi="Albertus Extra Bold"/>
          <w:b/>
          <w:vertAlign w:val="superscript"/>
        </w:rPr>
        <w:t>1</w:t>
      </w:r>
      <w:r w:rsidRPr="008A1F05">
        <w:t xml:space="preserve"> complying with reporting requirements; developing updated standardized data reporting requirements; and improving the utility of the reported data and the ability to share the data across systems, including</w:t>
      </w:r>
      <w:r>
        <w:t xml:space="preserve"> </w:t>
      </w:r>
      <w:r>
        <w:rPr>
          <w:rFonts w:ascii="Albertus Extra Bold" w:hAnsi="Albertus Extra Bold"/>
          <w:b/>
          <w:vertAlign w:val="superscript"/>
        </w:rPr>
        <w:t>2</w:t>
      </w:r>
      <w:r>
        <w:rPr>
          <w:u w:val="single"/>
        </w:rPr>
        <w:t>, as appropriate,</w:t>
      </w:r>
      <w:r>
        <w:rPr>
          <w:rFonts w:ascii="Albertus Extra Bold" w:hAnsi="Albertus Extra Bold"/>
          <w:b/>
          <w:vertAlign w:val="superscript"/>
        </w:rPr>
        <w:t>2</w:t>
      </w:r>
      <w:r w:rsidRPr="008A1F05">
        <w:t xml:space="preserve"> systems maintained by other State departments and agencies, county and local agencies, and federal authorities.  The department’s review shall include:</w:t>
      </w:r>
    </w:p>
    <w:p w14:paraId="6ECB72C8" w14:textId="77777777" w:rsidR="006D56E0" w:rsidRPr="008A1F05" w:rsidRDefault="006D56E0" w:rsidP="006D56E0">
      <w:r w:rsidRPr="008A1F05">
        <w:tab/>
        <w:t>(1)</w:t>
      </w:r>
      <w:r w:rsidRPr="008A1F05">
        <w:tab/>
        <w:t>identifying and eliminating duplicative reporting;</w:t>
      </w:r>
    </w:p>
    <w:p w14:paraId="0DFF45CA" w14:textId="77777777" w:rsidR="006D56E0" w:rsidRPr="008A1F05" w:rsidRDefault="006D56E0" w:rsidP="006D56E0">
      <w:r w:rsidRPr="008A1F05">
        <w:tab/>
        <w:t>(2)</w:t>
      </w:r>
      <w:r w:rsidRPr="008A1F05">
        <w:tab/>
        <w:t xml:space="preserve">establishing standardized formats, requirements, protocols, and systems for data reporting, which may include requiring </w:t>
      </w:r>
      <w:r w:rsidRPr="008A1F05">
        <w:rPr>
          <w:rFonts w:ascii="Albertus Extra Bold" w:hAnsi="Albertus Extra Bold"/>
          <w:b/>
          <w:vertAlign w:val="superscript"/>
        </w:rPr>
        <w:lastRenderedPageBreak/>
        <w:t>1</w:t>
      </w:r>
      <w:r w:rsidRPr="008A1F05">
        <w:rPr>
          <w:rFonts w:ascii="Albertus Extra Bold" w:hAnsi="Albertus Extra Bold"/>
          <w:b/>
        </w:rPr>
        <w:t>[</w:t>
      </w:r>
      <w:r w:rsidRPr="008A1F05">
        <w:t>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to report data in machine-readable formats to facilitate the processing and analysis of reported data; </w:t>
      </w:r>
    </w:p>
    <w:p w14:paraId="152515DA" w14:textId="77777777" w:rsidR="006D56E0" w:rsidRPr="008A1F05" w:rsidRDefault="006D56E0" w:rsidP="006D56E0">
      <w:r w:rsidRPr="008A1F05">
        <w:tab/>
        <w:t>(3)</w:t>
      </w:r>
      <w:r w:rsidRPr="008A1F05">
        <w:tab/>
        <w:t xml:space="preserve">establishing a centralized, cross-agency workgroup to monitor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reporting;</w:t>
      </w:r>
    </w:p>
    <w:p w14:paraId="4AC3F9E7" w14:textId="77777777" w:rsidR="006D56E0" w:rsidRPr="008A1F05" w:rsidRDefault="006D56E0" w:rsidP="006D56E0">
      <w:r w:rsidRPr="008A1F05">
        <w:tab/>
        <w:t>(4)</w:t>
      </w:r>
      <w:r w:rsidRPr="008A1F05">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b. of this section, and identify opportunities to centralize and modernize State health data infrastructure, processes, and analytic capabilities;</w:t>
      </w:r>
    </w:p>
    <w:p w14:paraId="5B56E51D" w14:textId="77777777" w:rsidR="006D56E0" w:rsidRPr="008A1F05" w:rsidRDefault="006D56E0" w:rsidP="006D56E0">
      <w:r w:rsidRPr="008A1F05">
        <w:tab/>
        <w:t>(5)</w:t>
      </w:r>
      <w:r w:rsidRPr="008A1F05">
        <w:tab/>
        <w:t xml:space="preserve">assessing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health information technology needs to support population health management, interoperability, and modernized reporting requirements; and</w:t>
      </w:r>
    </w:p>
    <w:p w14:paraId="2FA06D57" w14:textId="77777777" w:rsidR="006D56E0" w:rsidRPr="008A1F05" w:rsidRDefault="006D56E0" w:rsidP="006D56E0">
      <w:r w:rsidRPr="008A1F05">
        <w:tab/>
        <w:t>(6)</w:t>
      </w:r>
      <w:r w:rsidRPr="008A1F05">
        <w:tab/>
        <w:t>identifying and applying for federal funding to support health information technology infrastructure development.</w:t>
      </w:r>
    </w:p>
    <w:p w14:paraId="388F7A59" w14:textId="77777777" w:rsidR="006D56E0" w:rsidRPr="00297F11" w:rsidRDefault="006D56E0" w:rsidP="006D56E0">
      <w:pPr>
        <w:rPr>
          <w:rFonts w:ascii="Albertus Extra Bold" w:hAnsi="Albertus Extra Bold"/>
          <w:b/>
          <w:u w:val="single"/>
          <w:vertAlign w:val="superscript"/>
        </w:rPr>
      </w:pPr>
      <w:r w:rsidRPr="008A1F05">
        <w:tab/>
        <w:t>b.</w:t>
      </w:r>
      <w:r w:rsidRPr="008A1F05">
        <w:tab/>
        <w:t xml:space="preserve">(1)  The department shall require all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posted on the department’s</w:t>
      </w:r>
      <w:r w:rsidRPr="008A1F05">
        <w:rPr>
          <w:rFonts w:ascii="Albertus Extra Bold" w:hAnsi="Albertus Extra Bold"/>
          <w:b/>
        </w:rPr>
        <w:t>]</w:t>
      </w:r>
      <w:r w:rsidRPr="008A1F05">
        <w:t xml:space="preserve"> </w:t>
      </w:r>
      <w:r w:rsidRPr="008A1F05">
        <w:rPr>
          <w:u w:val="single"/>
        </w:rPr>
        <w:t>nursing homes to post on their</w:t>
      </w:r>
      <w:r w:rsidRPr="008A1F05">
        <w:rPr>
          <w:rFonts w:ascii="Albertus Extra Bold" w:hAnsi="Albertus Extra Bold"/>
          <w:b/>
          <w:vertAlign w:val="superscript"/>
        </w:rPr>
        <w:t>1</w:t>
      </w:r>
      <w:r w:rsidRPr="008A1F05">
        <w:t xml:space="preserve"> Internet </w:t>
      </w:r>
      <w:r w:rsidRPr="008A1F05">
        <w:rPr>
          <w:rFonts w:ascii="Albertus Extra Bold" w:hAnsi="Albertus Extra Bold"/>
          <w:b/>
          <w:vertAlign w:val="superscript"/>
        </w:rPr>
        <w:t>1</w:t>
      </w:r>
      <w:r w:rsidRPr="008A1F05">
        <w:rPr>
          <w:rFonts w:ascii="Albertus Extra Bold" w:hAnsi="Albertus Extra Bold"/>
          <w:b/>
        </w:rPr>
        <w:t>[</w:t>
      </w:r>
      <w:r w:rsidRPr="008A1F05">
        <w:t>website and updated as the information or statements become available</w:t>
      </w:r>
      <w:r w:rsidRPr="008A1F05">
        <w:rPr>
          <w:rFonts w:ascii="Albertus Extra Bold" w:hAnsi="Albertus Extra Bold"/>
          <w:b/>
        </w:rPr>
        <w:t>]</w:t>
      </w:r>
      <w:r w:rsidRPr="008A1F05">
        <w:t xml:space="preserve"> </w:t>
      </w:r>
      <w:r w:rsidRPr="008A1F05">
        <w:rPr>
          <w:u w:val="single"/>
        </w:rPr>
        <w:t>websites annual owner-certified financial statements along with the nursing home’s most recent cost reports submitted to the federal Centers for Medicare and Medicaid Services.  The department shall include on its Internet website a link to the page where each nursing home’s certified financial statements and cost reports are posted.  Nursing homes that are part of a health care system may post financial statements and cost reports pursuant to this paragraph that aggregate the financial data across all nursing homes that are a part of that health care system</w:t>
      </w:r>
      <w:r w:rsidRPr="008A1F05">
        <w:rPr>
          <w:rFonts w:ascii="Albertus Extra Bold" w:hAnsi="Albertus Extra Bold"/>
          <w:b/>
          <w:vertAlign w:val="superscript"/>
        </w:rPr>
        <w:t xml:space="preserve">1 </w:t>
      </w:r>
      <w:r w:rsidRPr="008A1F05">
        <w:t xml:space="preserve">.  </w:t>
      </w:r>
      <w:r>
        <w:rPr>
          <w:rFonts w:ascii="Albertus Extra Bold" w:hAnsi="Albertus Extra Bold"/>
          <w:b/>
          <w:vertAlign w:val="superscript"/>
        </w:rPr>
        <w:t>3</w:t>
      </w:r>
      <w:r>
        <w:rPr>
          <w:u w:val="single"/>
        </w:rPr>
        <w:t>A nonprofit nursing home that posts a copy of its most recent Internal Revenue Service Form 990 on its Internet website shall be deemed to have met the requirement for the nursing home to post an owner-certified financial statement on its Internet website pursuant to this paragraph, and the nursing home’s posted Internal Revenue Service Form 990 shall be considered an owner-certified financial statement for the purposes of this paragraph and subparagraph (d) of paragraph (1) of subsection f. of this section.</w:t>
      </w:r>
      <w:r>
        <w:rPr>
          <w:rFonts w:ascii="Albertus Extra Bold" w:hAnsi="Albertus Extra Bold"/>
          <w:b/>
          <w:vertAlign w:val="superscript"/>
        </w:rPr>
        <w:t>3</w:t>
      </w:r>
    </w:p>
    <w:p w14:paraId="735576B4" w14:textId="77777777" w:rsidR="006D56E0" w:rsidRPr="008A1F05" w:rsidRDefault="006D56E0" w:rsidP="006D56E0">
      <w:r w:rsidRPr="008A1F05">
        <w:tab/>
        <w:t>(2)</w:t>
      </w:r>
      <w:r w:rsidRPr="008A1F05">
        <w:tab/>
        <w:t xml:space="preserve">The department shall require all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to </w:t>
      </w:r>
      <w:r>
        <w:rPr>
          <w:rFonts w:ascii="Albertus Extra Bold" w:hAnsi="Albertus Extra Bold"/>
          <w:b/>
          <w:vertAlign w:val="superscript"/>
        </w:rPr>
        <w:t>2</w:t>
      </w:r>
      <w:r w:rsidRPr="003F1570">
        <w:rPr>
          <w:rFonts w:ascii="Albertus Extra Bold" w:hAnsi="Albertus Extra Bold"/>
          <w:b/>
        </w:rPr>
        <w:t>[</w:t>
      </w:r>
      <w:r w:rsidRPr="008A1F05">
        <w:t>annually report to the department the number</w:t>
      </w:r>
      <w:r w:rsidRPr="003F1570">
        <w:rPr>
          <w:rFonts w:ascii="Albertus Extra Bold" w:hAnsi="Albertus Extra Bold"/>
          <w:b/>
        </w:rPr>
        <w:t>]</w:t>
      </w:r>
      <w:r>
        <w:rPr>
          <w:rFonts w:ascii="Albertus Extra Bold" w:hAnsi="Albertus Extra Bold"/>
          <w:b/>
          <w:vertAlign w:val="superscript"/>
        </w:rPr>
        <w:t>2</w:t>
      </w:r>
      <w:r w:rsidRPr="008A1F05">
        <w:t xml:space="preserve"> </w:t>
      </w:r>
      <w:r w:rsidRPr="008A1F05">
        <w:rPr>
          <w:rFonts w:ascii="Albertus Extra Bold" w:hAnsi="Albertus Extra Bold"/>
          <w:b/>
          <w:vertAlign w:val="superscript"/>
        </w:rPr>
        <w:t>1</w:t>
      </w:r>
      <w:r w:rsidRPr="008A1F05">
        <w:rPr>
          <w:rFonts w:ascii="Albertus Extra Bold" w:hAnsi="Albertus Extra Bold"/>
          <w:b/>
        </w:rPr>
        <w:t>[</w:t>
      </w:r>
      <w:r w:rsidRPr="008A1F05">
        <w:t>and severity</w:t>
      </w:r>
      <w:r w:rsidRPr="008A1F05">
        <w:rPr>
          <w:rFonts w:ascii="Albertus Extra Bold" w:hAnsi="Albertus Extra Bold"/>
          <w:b/>
        </w:rPr>
        <w:t>]</w:t>
      </w:r>
      <w:r w:rsidRPr="008A1F05">
        <w:rPr>
          <w:rFonts w:ascii="Albertus Extra Bold" w:hAnsi="Albertus Extra Bold"/>
          <w:b/>
          <w:vertAlign w:val="superscript"/>
        </w:rPr>
        <w:t>1</w:t>
      </w:r>
      <w:r w:rsidRPr="008A1F05">
        <w:t xml:space="preserve"> </w:t>
      </w:r>
      <w:r>
        <w:rPr>
          <w:rFonts w:ascii="Albertus Extra Bold" w:hAnsi="Albertus Extra Bold"/>
          <w:b/>
          <w:vertAlign w:val="superscript"/>
        </w:rPr>
        <w:t>2</w:t>
      </w:r>
      <w:r w:rsidRPr="003F1570">
        <w:rPr>
          <w:rFonts w:ascii="Albertus Extra Bold" w:hAnsi="Albertus Extra Bold"/>
          <w:b/>
        </w:rPr>
        <w:t>[</w:t>
      </w:r>
      <w:r w:rsidRPr="008A1F05">
        <w:t>of facility-acquired infections occurring among residents of the</w:t>
      </w:r>
      <w:r w:rsidRPr="003F1570">
        <w:rPr>
          <w:rFonts w:ascii="Albertus Extra Bold" w:hAnsi="Albertus Extra Bold"/>
          <w:b/>
        </w:rPr>
        <w:t>]</w:t>
      </w:r>
      <w:r>
        <w:rPr>
          <w:rFonts w:ascii="Albertus Extra Bold" w:hAnsi="Albertus Extra Bold"/>
          <w:b/>
          <w:vertAlign w:val="superscript"/>
        </w:rPr>
        <w:t>2</w:t>
      </w:r>
      <w:r w:rsidRPr="008A1F05">
        <w:t xml:space="preserve">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Pr>
          <w:rFonts w:ascii="Albertus Extra Bold" w:hAnsi="Albertus Extra Bold"/>
          <w:b/>
          <w:vertAlign w:val="superscript"/>
        </w:rPr>
        <w:t>2</w:t>
      </w:r>
      <w:r w:rsidRPr="003F1570">
        <w:rPr>
          <w:rFonts w:ascii="Albertus Extra Bold" w:hAnsi="Albertus Extra Bold"/>
          <w:b/>
        </w:rPr>
        <w:t>[</w:t>
      </w:r>
      <w:r w:rsidRPr="008A1F05">
        <w:rPr>
          <w:u w:val="single"/>
        </w:rPr>
        <w:t>nursing home</w:t>
      </w:r>
      <w:r w:rsidRPr="008A1F05">
        <w:rPr>
          <w:rFonts w:ascii="Albertus Extra Bold" w:hAnsi="Albertus Extra Bold"/>
          <w:b/>
          <w:vertAlign w:val="superscript"/>
        </w:rPr>
        <w:t>1</w:t>
      </w:r>
      <w:r w:rsidRPr="008A1F05">
        <w:t xml:space="preserve"> in the preceding year</w:t>
      </w:r>
      <w:r w:rsidRPr="00D5661E">
        <w:t xml:space="preserve"> </w:t>
      </w:r>
      <w:r w:rsidRPr="008A1F05">
        <w:t>involving</w:t>
      </w:r>
      <w:r w:rsidRPr="003F1570">
        <w:rPr>
          <w:rFonts w:ascii="Albertus Extra Bold" w:hAnsi="Albertus Extra Bold"/>
          <w:b/>
        </w:rPr>
        <w:t>]</w:t>
      </w:r>
      <w:r>
        <w:rPr>
          <w:rFonts w:ascii="Albertus Extra Bold" w:hAnsi="Albertus Extra Bold"/>
          <w:b/>
          <w:vertAlign w:val="superscript"/>
        </w:rPr>
        <w:t>2</w:t>
      </w:r>
      <w:r>
        <w:t xml:space="preserve"> </w:t>
      </w:r>
      <w:r w:rsidRPr="00D5661E">
        <w:t xml:space="preserve">:  </w:t>
      </w:r>
    </w:p>
    <w:p w14:paraId="30B7D772" w14:textId="77777777" w:rsidR="006D56E0" w:rsidRPr="008A1F05" w:rsidRDefault="006D56E0" w:rsidP="006D56E0">
      <w:r w:rsidRPr="008A1F05">
        <w:lastRenderedPageBreak/>
        <w:tab/>
        <w:t>(a)</w:t>
      </w:r>
      <w:r>
        <w:t xml:space="preserve"> </w:t>
      </w:r>
      <w:r>
        <w:rPr>
          <w:rFonts w:ascii="Albertus Extra Bold" w:hAnsi="Albertus Extra Bold"/>
          <w:b/>
          <w:vertAlign w:val="superscript"/>
        </w:rPr>
        <w:t>2</w:t>
      </w:r>
      <w:r w:rsidRPr="000D7753">
        <w:rPr>
          <w:rFonts w:ascii="Albertus Extra Bold" w:hAnsi="Albertus Extra Bold"/>
          <w:b/>
        </w:rPr>
        <w:t>[</w:t>
      </w:r>
      <w:r w:rsidRPr="008A1F05">
        <w:t xml:space="preserve">Methicillin-resistant Staphylococcus aureus (MRSA); </w:t>
      </w:r>
    </w:p>
    <w:p w14:paraId="17D0F43A" w14:textId="77777777" w:rsidR="006D56E0" w:rsidRPr="008A1F05" w:rsidRDefault="006D56E0" w:rsidP="006D56E0">
      <w:r w:rsidRPr="008A1F05">
        <w:tab/>
        <w:t>(b)</w:t>
      </w:r>
      <w:r>
        <w:tab/>
      </w:r>
      <w:r w:rsidRPr="008A1F05">
        <w:t>Clostrum difficile (C.Diff);</w:t>
      </w:r>
    </w:p>
    <w:p w14:paraId="4636174F" w14:textId="77777777" w:rsidR="006D56E0" w:rsidRPr="008A1F05" w:rsidRDefault="006D56E0" w:rsidP="006D56E0">
      <w:r w:rsidRPr="008A1F05">
        <w:tab/>
        <w:t>(c)</w:t>
      </w:r>
      <w:r w:rsidRPr="008A1F05">
        <w:tab/>
        <w:t>Surgical Site Infections After Colon Surgery (SSi-Colon);</w:t>
      </w:r>
    </w:p>
    <w:p w14:paraId="2428FB0E" w14:textId="77777777" w:rsidR="006D56E0" w:rsidRPr="008A1F05" w:rsidRDefault="006D56E0" w:rsidP="006D56E0">
      <w:r w:rsidRPr="008A1F05">
        <w:tab/>
        <w:t>(d)</w:t>
      </w:r>
      <w:r w:rsidRPr="008A1F05">
        <w:tab/>
        <w:t>Central Line-Associated Bloodstream Infections (CLABSI);</w:t>
      </w:r>
    </w:p>
    <w:p w14:paraId="53341B41" w14:textId="77777777" w:rsidR="006D56E0" w:rsidRPr="008A1F05" w:rsidRDefault="006D56E0" w:rsidP="006D56E0">
      <w:r w:rsidRPr="008A1F05">
        <w:tab/>
        <w:t>(e)</w:t>
      </w:r>
      <w:r>
        <w:tab/>
      </w:r>
      <w:r w:rsidRPr="008A1F05">
        <w:t>Catheter-Associated Urinary Tract Infections (CAUTI); and</w:t>
      </w:r>
    </w:p>
    <w:p w14:paraId="11067E48" w14:textId="77777777" w:rsidR="006D56E0" w:rsidRDefault="006D56E0" w:rsidP="006D56E0">
      <w:pPr>
        <w:rPr>
          <w:u w:val="single"/>
        </w:rPr>
      </w:pPr>
      <w:r w:rsidRPr="008A1F05">
        <w:tab/>
        <w:t>(f)</w:t>
      </w:r>
      <w:r>
        <w:tab/>
      </w:r>
      <w:r w:rsidRPr="008A1F05">
        <w:t>any other facility-acquired infection for which the department requires annual reporting pursuant to regulations adopted by the Commissioner of Health</w:t>
      </w:r>
      <w:r w:rsidRPr="000D7753">
        <w:rPr>
          <w:rFonts w:ascii="Albertus Extra Bold" w:hAnsi="Albertus Extra Bold"/>
          <w:b/>
        </w:rPr>
        <w:t>]</w:t>
      </w:r>
      <w:r>
        <w:t xml:space="preserve"> </w:t>
      </w:r>
      <w:r>
        <w:rPr>
          <w:u w:val="single"/>
        </w:rPr>
        <w:t xml:space="preserve">participate in the National Health Care Safety Network’s Long-term Care Facility Component; </w:t>
      </w:r>
    </w:p>
    <w:p w14:paraId="412758B0" w14:textId="77777777" w:rsidR="006D56E0" w:rsidRDefault="006D56E0" w:rsidP="006D56E0">
      <w:pPr>
        <w:rPr>
          <w:u w:val="single"/>
        </w:rPr>
      </w:pPr>
      <w:r>
        <w:tab/>
      </w:r>
      <w:r>
        <w:rPr>
          <w:u w:val="single"/>
        </w:rPr>
        <w:t>(b) complete the network’s long-term care facility annual facility survey; and</w:t>
      </w:r>
    </w:p>
    <w:p w14:paraId="1D822B2F" w14:textId="77777777" w:rsidR="006D56E0" w:rsidRDefault="006D56E0" w:rsidP="006D56E0">
      <w:pPr>
        <w:rPr>
          <w:u w:val="single"/>
        </w:rPr>
      </w:pPr>
      <w:r>
        <w:tab/>
      </w:r>
      <w:r>
        <w:rPr>
          <w:u w:val="single"/>
        </w:rPr>
        <w:t>(c) participate in the network’s long-term care facility monthly reporting plan, including</w:t>
      </w:r>
      <w:r w:rsidRPr="00D5661E">
        <w:rPr>
          <w:u w:val="single"/>
        </w:rPr>
        <w:t>:</w:t>
      </w:r>
      <w:r>
        <w:rPr>
          <w:u w:val="single"/>
        </w:rPr>
        <w:t xml:space="preserve">  </w:t>
      </w:r>
    </w:p>
    <w:p w14:paraId="25BF7C59" w14:textId="77777777" w:rsidR="006D56E0" w:rsidRDefault="006D56E0" w:rsidP="006D56E0">
      <w:pPr>
        <w:rPr>
          <w:u w:val="single"/>
        </w:rPr>
      </w:pPr>
      <w:r>
        <w:tab/>
      </w:r>
      <w:r>
        <w:rPr>
          <w:u w:val="single"/>
        </w:rPr>
        <w:t>(i)</w:t>
      </w:r>
      <w:r>
        <w:rPr>
          <w:u w:val="single"/>
        </w:rPr>
        <w:tab/>
        <w:t xml:space="preserve">the healthcare-associated infection reporting modules for urinary tract infections, the laboratory-identified event module for Clostrum difficile (C.diff) infection and multidrug-resistant organisms, and prevention measures; and </w:t>
      </w:r>
    </w:p>
    <w:p w14:paraId="3E1226BE" w14:textId="77777777" w:rsidR="006D56E0" w:rsidRPr="00331534" w:rsidRDefault="006D56E0" w:rsidP="006D56E0">
      <w:pPr>
        <w:rPr>
          <w:u w:val="single"/>
        </w:rPr>
      </w:pPr>
      <w:r>
        <w:tab/>
      </w:r>
      <w:r>
        <w:rPr>
          <w:u w:val="single"/>
        </w:rPr>
        <w:t>(ii)</w:t>
      </w:r>
      <w:r>
        <w:rPr>
          <w:u w:val="single"/>
        </w:rPr>
        <w:tab/>
        <w:t>the monthly reporting plan for prevention process measures, including hand hygiene, gloves, and gown adherence</w:t>
      </w:r>
      <w:r>
        <w:rPr>
          <w:rFonts w:ascii="Albertus Extra Bold" w:hAnsi="Albertus Extra Bold"/>
          <w:b/>
          <w:vertAlign w:val="superscript"/>
        </w:rPr>
        <w:t>2</w:t>
      </w:r>
      <w:r>
        <w:t xml:space="preserve"> </w:t>
      </w:r>
      <w:r w:rsidRPr="008A1F05">
        <w:t xml:space="preserve">. </w:t>
      </w:r>
    </w:p>
    <w:p w14:paraId="59651AA4" w14:textId="77777777" w:rsidR="006D56E0" w:rsidRPr="008A1F05" w:rsidRDefault="006D56E0" w:rsidP="006D56E0">
      <w:r w:rsidRPr="008A1F05">
        <w:tab/>
        <w:t>c.</w:t>
      </w:r>
      <w:r w:rsidRPr="008A1F05">
        <w:tab/>
        <w:t xml:space="preserve">The department </w:t>
      </w:r>
      <w:r>
        <w:rPr>
          <w:rFonts w:ascii="Albertus Extra Bold" w:hAnsi="Albertus Extra Bold"/>
          <w:b/>
          <w:vertAlign w:val="superscript"/>
        </w:rPr>
        <w:t>2</w:t>
      </w:r>
      <w:r w:rsidRPr="00FB583B">
        <w:rPr>
          <w:rFonts w:ascii="Albertus Extra Bold" w:hAnsi="Albertus Extra Bold"/>
          <w:b/>
        </w:rPr>
        <w:t>[</w:t>
      </w:r>
      <w:r w:rsidRPr="008A1F05">
        <w:t>shall</w:t>
      </w:r>
      <w:r w:rsidRPr="00FB583B">
        <w:rPr>
          <w:rFonts w:ascii="Albertus Extra Bold" w:hAnsi="Albertus Extra Bold"/>
          <w:b/>
        </w:rPr>
        <w:t>]</w:t>
      </w:r>
      <w:r>
        <w:t xml:space="preserve"> </w:t>
      </w:r>
      <w:r>
        <w:rPr>
          <w:u w:val="single"/>
        </w:rPr>
        <w:t>may</w:t>
      </w:r>
      <w:r>
        <w:rPr>
          <w:rFonts w:ascii="Albertus Extra Bold" w:hAnsi="Albertus Extra Bold"/>
          <w:b/>
          <w:vertAlign w:val="superscript"/>
        </w:rPr>
        <w:t>2</w:t>
      </w:r>
      <w:r w:rsidRPr="008A1F05">
        <w:t xml:space="preserve"> develop additional data reporting requirements for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as are necessary to improve </w:t>
      </w:r>
      <w:r>
        <w:rPr>
          <w:rFonts w:ascii="Albertus Extra Bold" w:hAnsi="Albertus Extra Bold"/>
          <w:b/>
          <w:vertAlign w:val="superscript"/>
        </w:rPr>
        <w:t>2</w:t>
      </w:r>
      <w:r w:rsidRPr="00FB583B">
        <w:rPr>
          <w:rFonts w:ascii="Albertus Extra Bold" w:hAnsi="Albertus Extra Bold"/>
          <w:b/>
        </w:rPr>
        <w:t>[</w:t>
      </w:r>
      <w:r w:rsidRPr="008A1F05">
        <w:t>market</w:t>
      </w:r>
      <w:r w:rsidRPr="00FB583B">
        <w:rPr>
          <w:rFonts w:ascii="Albertus Extra Bold" w:hAnsi="Albertus Extra Bold"/>
          <w:b/>
        </w:rPr>
        <w:t>]</w:t>
      </w:r>
      <w:r>
        <w:rPr>
          <w:rFonts w:ascii="Albertus Extra Bold" w:hAnsi="Albertus Extra Bold"/>
          <w:b/>
          <w:vertAlign w:val="superscript"/>
        </w:rPr>
        <w:t>2</w:t>
      </w:r>
      <w:r w:rsidRPr="008A1F05">
        <w:t xml:space="preserve"> transparency and facilitate the department’s ability to oversee and regulate operations in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 including, but not limited to, data related to occupancy, operating expenses and other appropriate financial metrics, and utilization and staffing data.  In developing additional reporting requirements pursuant to this subsection, the department shall solicit feedback from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w:t>
      </w:r>
      <w:r>
        <w:rPr>
          <w:rFonts w:ascii="Albertus Extra Bold" w:hAnsi="Albertus Extra Bold"/>
          <w:b/>
          <w:vertAlign w:val="superscript"/>
        </w:rPr>
        <w:t>2</w:t>
      </w:r>
      <w:r>
        <w:rPr>
          <w:u w:val="single"/>
        </w:rPr>
        <w:t>, advocacy groups for nursing home residents and their families, the New Jersey Long-Term Care Ombudsman,</w:t>
      </w:r>
      <w:r>
        <w:rPr>
          <w:rFonts w:ascii="Albertus Extra Bold" w:hAnsi="Albertus Extra Bold"/>
          <w:b/>
          <w:vertAlign w:val="superscript"/>
        </w:rPr>
        <w:t>2</w:t>
      </w:r>
      <w:r>
        <w:t xml:space="preserve"> </w:t>
      </w:r>
      <w:r w:rsidRPr="008A1F05">
        <w:t xml:space="preserve">and </w:t>
      </w:r>
      <w:r w:rsidRPr="008A1F05">
        <w:rPr>
          <w:rFonts w:ascii="Albertus Extra Bold" w:hAnsi="Albertus Extra Bold"/>
          <w:b/>
          <w:vertAlign w:val="superscript"/>
        </w:rPr>
        <w:t>1</w:t>
      </w:r>
      <w:r w:rsidRPr="008A1F05">
        <w:rPr>
          <w:u w:val="single"/>
        </w:rPr>
        <w:t>Medicaid</w:t>
      </w:r>
      <w:r w:rsidRPr="008A1F05">
        <w:rPr>
          <w:rFonts w:ascii="Albertus Extra Bold" w:hAnsi="Albertus Extra Bold"/>
          <w:b/>
          <w:vertAlign w:val="superscript"/>
        </w:rPr>
        <w:t>1</w:t>
      </w:r>
      <w:r w:rsidRPr="008A1F05">
        <w:t xml:space="preserve"> managed care </w:t>
      </w:r>
      <w:r w:rsidRPr="008A1F05">
        <w:rPr>
          <w:rFonts w:ascii="Albertus Extra Bold" w:hAnsi="Albertus Extra Bold"/>
          <w:b/>
          <w:vertAlign w:val="superscript"/>
        </w:rPr>
        <w:t>1</w:t>
      </w:r>
      <w:r w:rsidRPr="008A1F05">
        <w:rPr>
          <w:rFonts w:ascii="Albertus Extra Bold" w:hAnsi="Albertus Extra Bold"/>
          <w:b/>
        </w:rPr>
        <w:t>[</w:t>
      </w:r>
      <w:r w:rsidRPr="008A1F05">
        <w:t>plans</w:t>
      </w:r>
      <w:r w:rsidRPr="008A1F05">
        <w:rPr>
          <w:rFonts w:ascii="Albertus Extra Bold" w:hAnsi="Albertus Extra Bold"/>
          <w:b/>
        </w:rPr>
        <w:t>]</w:t>
      </w:r>
      <w:r w:rsidRPr="008A1F05">
        <w:t xml:space="preserve"> </w:t>
      </w:r>
      <w:r w:rsidRPr="008A1F05">
        <w:rPr>
          <w:u w:val="single"/>
        </w:rPr>
        <w:t>organizations</w:t>
      </w:r>
      <w:r w:rsidRPr="008A1F05">
        <w:rPr>
          <w:rFonts w:ascii="Albertus Extra Bold" w:hAnsi="Albertus Extra Bold"/>
          <w:b/>
          <w:vertAlign w:val="superscript"/>
        </w:rPr>
        <w:t>1</w:t>
      </w:r>
      <w:r w:rsidRPr="008A1F05">
        <w:t xml:space="preserve">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w:t>
      </w:r>
      <w:r w:rsidRPr="008A1F05">
        <w:rPr>
          <w:rFonts w:ascii="Albertus Extra Bold" w:hAnsi="Albertus Extra Bold"/>
          <w:b/>
          <w:vertAlign w:val="superscript"/>
        </w:rPr>
        <w:t>1</w:t>
      </w:r>
      <w:r w:rsidRPr="008A1F05">
        <w:rPr>
          <w:rFonts w:ascii="Albertus Extra Bold" w:hAnsi="Albertus Extra Bold"/>
          <w:b/>
        </w:rPr>
        <w:t>[</w:t>
      </w:r>
      <w:r w:rsidRPr="008A1F05">
        <w:t>plans</w:t>
      </w:r>
      <w:r w:rsidRPr="008A1F05">
        <w:rPr>
          <w:rFonts w:ascii="Albertus Extra Bold" w:hAnsi="Albertus Extra Bold"/>
          <w:b/>
        </w:rPr>
        <w:t>]</w:t>
      </w:r>
      <w:r w:rsidRPr="008A1F05">
        <w:t xml:space="preserve"> </w:t>
      </w:r>
      <w:r w:rsidRPr="008A1F05">
        <w:rPr>
          <w:u w:val="single"/>
        </w:rPr>
        <w:t>organizations</w:t>
      </w:r>
      <w:r w:rsidRPr="008A1F05">
        <w:rPr>
          <w:rFonts w:ascii="Albertus Extra Bold" w:hAnsi="Albertus Extra Bold"/>
          <w:b/>
          <w:vertAlign w:val="superscript"/>
        </w:rPr>
        <w:t>1</w:t>
      </w:r>
      <w:r w:rsidRPr="008A1F05">
        <w:t xml:space="preserve"> .  </w:t>
      </w:r>
    </w:p>
    <w:p w14:paraId="16BBFAB2" w14:textId="77777777" w:rsidR="006D56E0" w:rsidRPr="008A1F05" w:rsidRDefault="006D56E0" w:rsidP="006D56E0">
      <w:r w:rsidRPr="008A1F05">
        <w:tab/>
        <w:t>d.</w:t>
      </w: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No later than 30 days after the effective date of this act, the</w:t>
      </w:r>
      <w:r w:rsidRPr="008A1F05">
        <w:rPr>
          <w:rFonts w:ascii="Albertus Extra Bold" w:hAnsi="Albertus Extra Bold"/>
          <w:b/>
        </w:rPr>
        <w:t>]</w:t>
      </w:r>
      <w:r w:rsidRPr="008A1F05">
        <w:t xml:space="preserve"> </w:t>
      </w:r>
      <w:r w:rsidRPr="008A1F05">
        <w:rPr>
          <w:u w:val="single"/>
        </w:rPr>
        <w:t>The</w:t>
      </w:r>
      <w:r w:rsidRPr="008A1F05">
        <w:rPr>
          <w:rFonts w:ascii="Albertus Extra Bold" w:hAnsi="Albertus Extra Bold"/>
          <w:b/>
          <w:vertAlign w:val="superscript"/>
        </w:rPr>
        <w:t>1</w:t>
      </w:r>
      <w:r w:rsidRPr="008A1F05">
        <w:t xml:space="preserve"> department shall establish centralized State protocols for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communications to reduce duplicative outreach and enhance information sharing capabilities.</w:t>
      </w:r>
    </w:p>
    <w:p w14:paraId="448D2E78" w14:textId="77777777" w:rsidR="006D56E0" w:rsidRPr="008A1F05" w:rsidRDefault="006D56E0" w:rsidP="006D56E0">
      <w:r w:rsidRPr="008A1F05">
        <w:tab/>
        <w:t>e.</w:t>
      </w:r>
      <w:r w:rsidRPr="008A1F05">
        <w:tab/>
        <w:t xml:space="preserve">The department shall require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to:</w:t>
      </w:r>
    </w:p>
    <w:p w14:paraId="773C8715" w14:textId="77777777" w:rsidR="006D56E0" w:rsidRPr="008A1F05" w:rsidRDefault="006D56E0" w:rsidP="006D56E0">
      <w:r w:rsidRPr="008A1F05">
        <w:tab/>
        <w:t>(1)</w:t>
      </w:r>
      <w:r w:rsidRPr="008A1F05">
        <w:tab/>
        <w:t xml:space="preserve">post on their Internet websites </w:t>
      </w:r>
      <w:r w:rsidRPr="008A1F05">
        <w:rPr>
          <w:rFonts w:ascii="Albertus Extra Bold" w:hAnsi="Albertus Extra Bold"/>
          <w:b/>
          <w:vertAlign w:val="superscript"/>
        </w:rPr>
        <w:t>1</w:t>
      </w:r>
      <w:r w:rsidRPr="008A1F05">
        <w:rPr>
          <w:rFonts w:ascii="Albertus Extra Bold" w:hAnsi="Albertus Extra Bold"/>
          <w:b/>
        </w:rPr>
        <w:t>[</w:t>
      </w:r>
      <w:r w:rsidRPr="008A1F05">
        <w:t>any policies or plans required to be in place at the facility pursuant to State law</w:t>
      </w:r>
      <w:r w:rsidRPr="008A1F05">
        <w:rPr>
          <w:rFonts w:ascii="Albertus Extra Bold" w:hAnsi="Albertus Extra Bold"/>
          <w:b/>
        </w:rPr>
        <w:t>]</w:t>
      </w:r>
      <w:r w:rsidRPr="008A1F05">
        <w:t xml:space="preserve"> </w:t>
      </w:r>
      <w:r w:rsidRPr="008A1F05">
        <w:rPr>
          <w:u w:val="single"/>
        </w:rPr>
        <w:t>a link to the dashboard developed and maintained by the department pursuant to paragraph (1) of subsection f. of this section</w:t>
      </w:r>
      <w:r w:rsidRPr="008A1F05">
        <w:rPr>
          <w:rFonts w:ascii="Albertus Extra Bold" w:hAnsi="Albertus Extra Bold"/>
          <w:b/>
          <w:vertAlign w:val="superscript"/>
        </w:rPr>
        <w:t>1</w:t>
      </w:r>
      <w:r w:rsidRPr="008A1F05">
        <w:t xml:space="preserve"> ; and</w:t>
      </w:r>
    </w:p>
    <w:p w14:paraId="68173A7F" w14:textId="77777777" w:rsidR="006D56E0" w:rsidRPr="008A1F05" w:rsidRDefault="006D56E0" w:rsidP="006D56E0">
      <w:r w:rsidRPr="008A1F05">
        <w:lastRenderedPageBreak/>
        <w:tab/>
        <w:t>(2)</w:t>
      </w: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have a dedicated</w:t>
      </w:r>
      <w:r w:rsidRPr="008A1F05">
        <w:rPr>
          <w:rFonts w:ascii="Albertus Extra Bold" w:hAnsi="Albertus Extra Bold"/>
          <w:b/>
        </w:rPr>
        <w:t>]</w:t>
      </w:r>
      <w:r w:rsidRPr="008A1F05">
        <w:rPr>
          <w:sz w:val="26"/>
        </w:rPr>
        <w:t xml:space="preserve"> </w:t>
      </w:r>
      <w:r w:rsidRPr="008A1F05">
        <w:rPr>
          <w:sz w:val="26"/>
          <w:u w:val="single"/>
        </w:rPr>
        <w:t>designate a</w:t>
      </w:r>
      <w:r w:rsidRPr="008A1F05">
        <w:rPr>
          <w:rFonts w:ascii="Albertus Extra Bold" w:hAnsi="Albertus Extra Bold"/>
          <w:b/>
          <w:vertAlign w:val="superscript"/>
        </w:rPr>
        <w:t>1</w:t>
      </w:r>
      <w:r w:rsidRPr="008A1F05">
        <w:t xml:space="preserve"> staff person </w:t>
      </w:r>
      <w:r w:rsidRPr="008A1F05">
        <w:rPr>
          <w:rFonts w:ascii="Albertus Extra Bold" w:hAnsi="Albertus Extra Bold"/>
          <w:b/>
          <w:vertAlign w:val="superscript"/>
        </w:rPr>
        <w:t>1</w:t>
      </w:r>
      <w:r w:rsidRPr="008A1F05">
        <w:rPr>
          <w:rFonts w:ascii="Albertus Extra Bold" w:hAnsi="Albertus Extra Bold"/>
          <w:b/>
        </w:rPr>
        <w:t>[</w:t>
      </w:r>
      <w:r w:rsidRPr="008A1F05">
        <w:t>available at all times to respond</w:t>
      </w:r>
      <w:r w:rsidRPr="008A1F05">
        <w:rPr>
          <w:rFonts w:ascii="Albertus Extra Bold" w:hAnsi="Albertus Extra Bold"/>
          <w:b/>
        </w:rPr>
        <w:t>]</w:t>
      </w:r>
      <w:r w:rsidRPr="008A1F05">
        <w:t xml:space="preserve"> </w:t>
      </w:r>
      <w:r w:rsidRPr="008A1F05">
        <w:rPr>
          <w:u w:val="single"/>
        </w:rPr>
        <w:t>who shall be responsible for responding</w:t>
      </w:r>
      <w:r w:rsidRPr="008A1F05">
        <w:rPr>
          <w:rFonts w:ascii="Albertus Extra Bold" w:hAnsi="Albertus Extra Bold"/>
          <w:b/>
          <w:vertAlign w:val="superscript"/>
        </w:rPr>
        <w:t>1</w:t>
      </w:r>
      <w:r w:rsidRPr="008A1F05">
        <w:t xml:space="preserve"> to questions from the public concerning the </w:t>
      </w:r>
      <w:r w:rsidRPr="008A1F05">
        <w:rPr>
          <w:rFonts w:ascii="Albertus Extra Bold" w:hAnsi="Albertus Extra Bold"/>
          <w:b/>
          <w:vertAlign w:val="superscript"/>
        </w:rPr>
        <w:t>1</w:t>
      </w:r>
      <w:r w:rsidRPr="008A1F05">
        <w:rPr>
          <w:u w:val="single"/>
        </w:rPr>
        <w:t>nursing home, including questions about the nursing home’s</w:t>
      </w:r>
      <w:r w:rsidRPr="008A1F05">
        <w:rPr>
          <w:rFonts w:ascii="Albertus Extra Bold" w:hAnsi="Albertus Extra Bold"/>
          <w:b/>
          <w:vertAlign w:val="superscript"/>
        </w:rPr>
        <w:t>1</w:t>
      </w:r>
      <w:r w:rsidRPr="008A1F05">
        <w:t xml:space="preserve"> policies </w:t>
      </w:r>
      <w:r w:rsidRPr="008A1F05">
        <w:rPr>
          <w:rFonts w:ascii="Albertus Extra Bold" w:hAnsi="Albertus Extra Bold"/>
          <w:b/>
          <w:vertAlign w:val="superscript"/>
        </w:rPr>
        <w:t>1</w:t>
      </w:r>
      <w:r w:rsidRPr="008A1F05">
        <w:rPr>
          <w:rFonts w:ascii="Albertus Extra Bold" w:hAnsi="Albertus Extra Bold"/>
          <w:b/>
        </w:rPr>
        <w:t>[</w:t>
      </w:r>
      <w:r w:rsidRPr="008A1F05">
        <w:t>and plans required to be posted on the facility’s Internet website under paragraph (1) of this subsection</w:t>
      </w:r>
      <w:r w:rsidRPr="008A1F05">
        <w:rPr>
          <w:rFonts w:ascii="Albertus Extra Bold" w:hAnsi="Albertus Extra Bold"/>
          <w:b/>
        </w:rPr>
        <w:t>]</w:t>
      </w:r>
      <w:r w:rsidRPr="008A1F05">
        <w:t xml:space="preserve"> </w:t>
      </w:r>
      <w:r w:rsidRPr="008A1F05">
        <w:rPr>
          <w:u w:val="single"/>
        </w:rPr>
        <w:t>, procedures, and operations</w:t>
      </w:r>
      <w:r w:rsidRPr="008A1F05">
        <w:rPr>
          <w:rFonts w:ascii="Albertus Extra Bold" w:hAnsi="Albertus Extra Bold"/>
          <w:b/>
          <w:vertAlign w:val="superscript"/>
        </w:rPr>
        <w:t>1</w:t>
      </w:r>
      <w:r w:rsidRPr="008A1F05">
        <w:t xml:space="preserve"> .  The contact information for </w:t>
      </w:r>
      <w:r w:rsidRPr="008A1F05">
        <w:rPr>
          <w:rFonts w:ascii="Albertus Extra Bold" w:hAnsi="Albertus Extra Bold"/>
          <w:b/>
          <w:vertAlign w:val="superscript"/>
        </w:rPr>
        <w:t>1</w:t>
      </w:r>
      <w:r w:rsidRPr="008A1F05">
        <w:rPr>
          <w:rFonts w:ascii="Albertus Extra Bold" w:hAnsi="Albertus Extra Bold"/>
          <w:b/>
        </w:rPr>
        <w:t>[</w:t>
      </w:r>
      <w:r w:rsidRPr="008A1F05">
        <w:t>the facility’s designated staff person</w:t>
      </w:r>
      <w:r w:rsidRPr="008A1F05">
        <w:rPr>
          <w:rFonts w:ascii="Albertus Extra Bold" w:hAnsi="Albertus Extra Bold"/>
          <w:b/>
        </w:rPr>
        <w:t>]</w:t>
      </w:r>
      <w:r w:rsidRPr="008A1F05">
        <w:t xml:space="preserve"> </w:t>
      </w:r>
      <w:r w:rsidRPr="008A1F05">
        <w:rPr>
          <w:u w:val="single"/>
        </w:rPr>
        <w:t>members of the public to direct questions and request information</w:t>
      </w:r>
      <w:r w:rsidRPr="008A1F05">
        <w:rPr>
          <w:rFonts w:ascii="Albertus Extra Bold" w:hAnsi="Albertus Extra Bold"/>
          <w:b/>
          <w:vertAlign w:val="superscript"/>
        </w:rPr>
        <w:t>1</w:t>
      </w:r>
      <w:r w:rsidRPr="008A1F05">
        <w:t xml:space="preserve"> shall be posted on the </w:t>
      </w:r>
      <w:r w:rsidRPr="008A1F05">
        <w:rPr>
          <w:rFonts w:ascii="Albertus Extra Bold" w:hAnsi="Albertus Extra Bold"/>
          <w:b/>
          <w:vertAlign w:val="superscript"/>
        </w:rPr>
        <w:t>1</w:t>
      </w:r>
      <w:r w:rsidRPr="008A1F05">
        <w:rPr>
          <w:rFonts w:ascii="Albertus Extra Bold" w:hAnsi="Albertus Extra Bold"/>
          <w:b/>
        </w:rPr>
        <w:t>[</w:t>
      </w:r>
      <w:r w:rsidRPr="008A1F05">
        <w:t>facility’s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Internet website.</w:t>
      </w:r>
    </w:p>
    <w:p w14:paraId="5E2BFC5E" w14:textId="77777777" w:rsidR="006D56E0" w:rsidRPr="008A1F05" w:rsidRDefault="006D56E0" w:rsidP="006D56E0">
      <w:r w:rsidRPr="008A1F05">
        <w:tab/>
        <w:t>f.</w:t>
      </w:r>
      <w:r w:rsidRPr="008A1F05">
        <w:tab/>
      </w:r>
      <w:r w:rsidRPr="00FB583B">
        <w:rPr>
          <w:rFonts w:ascii="Albertus Extra Bold" w:hAnsi="Albertus Extra Bold"/>
          <w:b/>
          <w:vertAlign w:val="superscript"/>
        </w:rPr>
        <w:t>2</w:t>
      </w:r>
      <w:r>
        <w:rPr>
          <w:u w:val="single"/>
        </w:rPr>
        <w:t>(1)</w:t>
      </w:r>
      <w:r>
        <w:rPr>
          <w:rFonts w:ascii="Albertus Extra Bold" w:hAnsi="Albertus Extra Bold"/>
          <w:b/>
          <w:vertAlign w:val="superscript"/>
        </w:rPr>
        <w:t>2</w:t>
      </w:r>
      <w:r>
        <w:t xml:space="preserve">  </w:t>
      </w:r>
      <w:r w:rsidRPr="00FB583B">
        <w:t>The</w:t>
      </w:r>
      <w:r w:rsidRPr="008A1F05">
        <w:t xml:space="preserve"> department shall </w:t>
      </w:r>
      <w:r>
        <w:rPr>
          <w:rFonts w:ascii="Albertus Extra Bold" w:hAnsi="Albertus Extra Bold"/>
          <w:b/>
          <w:vertAlign w:val="superscript"/>
        </w:rPr>
        <w:t>2</w:t>
      </w:r>
      <w:r w:rsidRPr="00781B28">
        <w:rPr>
          <w:rFonts w:ascii="Albertus Extra Bold" w:hAnsi="Albertus Extra Bold"/>
          <w:b/>
        </w:rPr>
        <w:t>[</w:t>
      </w:r>
      <w:r w:rsidRPr="008A1F05">
        <w:t>analyze data reported by</w:t>
      </w:r>
      <w:r w:rsidRPr="00BC61D6">
        <w:rPr>
          <w:rFonts w:ascii="Albertus Extra Bold" w:hAnsi="Albertus Extra Bold"/>
          <w:b/>
        </w:rPr>
        <w:t>]</w:t>
      </w:r>
      <w:r>
        <w:rPr>
          <w:rFonts w:ascii="Albertus Extra Bold" w:hAnsi="Albertus Extra Bold"/>
          <w:b/>
          <w:vertAlign w:val="superscript"/>
        </w:rPr>
        <w:t>2</w:t>
      </w:r>
      <w:r w:rsidRPr="008A1F05">
        <w:t xml:space="preserve">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Pr>
          <w:rFonts w:ascii="Albertus Extra Bold" w:hAnsi="Albertus Extra Bold"/>
          <w:b/>
          <w:vertAlign w:val="superscript"/>
        </w:rPr>
        <w:t>2</w:t>
      </w:r>
      <w:r w:rsidRPr="00BC61D6">
        <w:rPr>
          <w:rFonts w:ascii="Albertus Extra Bold" w:hAnsi="Albertus Extra Bold"/>
          <w:b/>
        </w:rPr>
        <w:t>[</w:t>
      </w:r>
      <w:r w:rsidRPr="008A1F05">
        <w:rPr>
          <w:u w:val="single"/>
        </w:rPr>
        <w:t>nursing homes</w:t>
      </w:r>
      <w:r w:rsidRPr="008A1F05">
        <w:rPr>
          <w:rFonts w:ascii="Albertus Extra Bold" w:hAnsi="Albertus Extra Bold"/>
          <w:b/>
          <w:vertAlign w:val="superscript"/>
        </w:rPr>
        <w:t>1</w:t>
      </w:r>
      <w:r w:rsidRPr="008A1F05">
        <w:t xml:space="preserve"> for oversight purposes and shall make the results of its analysis public whenever possible </w:t>
      </w:r>
      <w:r w:rsidRPr="008A1F05">
        <w:rPr>
          <w:rFonts w:ascii="Albertus Extra Bold" w:hAnsi="Albertus Extra Bold"/>
          <w:b/>
          <w:vertAlign w:val="superscript"/>
        </w:rPr>
        <w:t>1</w:t>
      </w:r>
      <w:r w:rsidRPr="008A1F05">
        <w:rPr>
          <w:u w:val="single"/>
        </w:rPr>
        <w:t>, provided that in no case shall the department make public any data or information it deems to be confidential or proprietary in nature or that it deems to be a trade secret</w:t>
      </w:r>
      <w:r w:rsidRPr="008A1F05">
        <w:rPr>
          <w:rFonts w:ascii="Albertus Extra Bold" w:hAnsi="Albertus Extra Bold"/>
          <w:b/>
          <w:vertAlign w:val="superscript"/>
        </w:rPr>
        <w:t>1</w:t>
      </w:r>
      <w:r w:rsidRPr="008A1F05">
        <w:t xml:space="preserve"> .  At a minimum, the department shall:</w:t>
      </w:r>
    </w:p>
    <w:p w14:paraId="587D8102" w14:textId="77777777" w:rsidR="006D56E0" w:rsidRPr="008A1F05" w:rsidRDefault="006D56E0" w:rsidP="006D56E0">
      <w:r w:rsidRPr="008A1F05">
        <w:tab/>
        <w:t>(1)</w:t>
      </w:r>
      <w:r w:rsidRPr="00FB583B">
        <w:rPr>
          <w:rFonts w:ascii="Albertus Extra Bold" w:hAnsi="Albertus Extra Bold"/>
          <w:b/>
        </w:rPr>
        <w:t>]</w:t>
      </w:r>
      <w:r>
        <w:rPr>
          <w:rFonts w:ascii="Albertus Extra Bold" w:hAnsi="Albertus Extra Bold"/>
          <w:b/>
          <w:vertAlign w:val="superscript"/>
        </w:rPr>
        <w:t>2</w:t>
      </w:r>
      <w:r>
        <w:t xml:space="preserve">  </w:t>
      </w:r>
      <w:r w:rsidRPr="008A1F05">
        <w:t xml:space="preserve">develop, make available on its Internet website, and update at least </w:t>
      </w:r>
      <w:r w:rsidRPr="008A1F05">
        <w:rPr>
          <w:rFonts w:ascii="Albertus Extra Bold" w:hAnsi="Albertus Extra Bold"/>
          <w:b/>
          <w:vertAlign w:val="superscript"/>
        </w:rPr>
        <w:t>1</w:t>
      </w:r>
      <w:r w:rsidRPr="008A1F05">
        <w:rPr>
          <w:rFonts w:ascii="Albertus Extra Bold" w:hAnsi="Albertus Extra Bold"/>
          <w:b/>
        </w:rPr>
        <w:t>[</w:t>
      </w:r>
      <w:r w:rsidRPr="008A1F05">
        <w:t>monthly</w:t>
      </w:r>
      <w:r w:rsidRPr="008A1F05">
        <w:rPr>
          <w:rFonts w:ascii="Albertus Extra Bold" w:hAnsi="Albertus Extra Bold"/>
          <w:b/>
        </w:rPr>
        <w:t>]</w:t>
      </w:r>
      <w:r w:rsidRPr="008A1F05">
        <w:t xml:space="preserve"> </w:t>
      </w:r>
      <w:r w:rsidRPr="008A1F05">
        <w:rPr>
          <w:u w:val="single"/>
        </w:rPr>
        <w:t>quarterly</w:t>
      </w:r>
      <w:r w:rsidRPr="008A1F05">
        <w:rPr>
          <w:rFonts w:ascii="Albertus Extra Bold" w:hAnsi="Albertus Extra Bold"/>
          <w:b/>
          <w:vertAlign w:val="superscript"/>
        </w:rPr>
        <w:t>1</w:t>
      </w:r>
      <w:r w:rsidRPr="008A1F05">
        <w:t xml:space="preserve"> , a data dashboard that </w:t>
      </w:r>
      <w:r>
        <w:rPr>
          <w:rFonts w:ascii="Albertus Extra Bold" w:hAnsi="Albertus Extra Bold"/>
          <w:b/>
          <w:vertAlign w:val="superscript"/>
        </w:rPr>
        <w:t>2</w:t>
      </w:r>
      <w:r w:rsidRPr="00FB583B">
        <w:rPr>
          <w:rFonts w:ascii="Albertus Extra Bold" w:hAnsi="Albertus Extra Bold"/>
          <w:b/>
        </w:rPr>
        <w:t>[</w:t>
      </w:r>
      <w:r w:rsidRPr="008A1F05">
        <w:t>includes</w:t>
      </w:r>
      <w:r>
        <w:t xml:space="preserve"> </w:t>
      </w:r>
      <w:r w:rsidRPr="008A1F05">
        <w:t>the</w:t>
      </w:r>
      <w:r w:rsidRPr="00FB583B">
        <w:rPr>
          <w:rFonts w:ascii="Albertus Extra Bold" w:hAnsi="Albertus Extra Bold"/>
          <w:b/>
        </w:rPr>
        <w:t>]</w:t>
      </w:r>
      <w:r>
        <w:t xml:space="preserve"> </w:t>
      </w:r>
      <w:r>
        <w:rPr>
          <w:u w:val="single"/>
        </w:rPr>
        <w:t>provides a separate page or listing for each nursing home licensed in the State with links to the sites where information and</w:t>
      </w:r>
      <w:r>
        <w:rPr>
          <w:rFonts w:ascii="Albertus Extra Bold" w:hAnsi="Albertus Extra Bold"/>
          <w:b/>
          <w:vertAlign w:val="superscript"/>
        </w:rPr>
        <w:t>2</w:t>
      </w:r>
      <w:r w:rsidRPr="008A1F05">
        <w:t xml:space="preserve"> data </w:t>
      </w:r>
      <w:r>
        <w:rPr>
          <w:rFonts w:ascii="Albertus Extra Bold" w:hAnsi="Albertus Extra Bold"/>
          <w:b/>
          <w:vertAlign w:val="superscript"/>
        </w:rPr>
        <w:t>2</w:t>
      </w:r>
      <w:r w:rsidRPr="00FB583B">
        <w:rPr>
          <w:rFonts w:ascii="Albertus Extra Bold" w:hAnsi="Albertus Extra Bold"/>
          <w:b/>
        </w:rPr>
        <w:t>[</w:t>
      </w:r>
      <w:r w:rsidRPr="008A1F05">
        <w:t>reported by</w:t>
      </w:r>
      <w:r>
        <w:t xml:space="preserve"> each</w:t>
      </w:r>
      <w:r w:rsidRPr="00FB583B">
        <w:rPr>
          <w:rFonts w:ascii="Albertus Extra Bold" w:hAnsi="Albertus Extra Bold"/>
          <w:b/>
        </w:rPr>
        <w:t>]</w:t>
      </w:r>
      <w:r>
        <w:t xml:space="preserve"> </w:t>
      </w:r>
      <w:r>
        <w:rPr>
          <w:u w:val="single"/>
        </w:rPr>
        <w:t>relevant to the</w:t>
      </w:r>
      <w:r>
        <w:rPr>
          <w:rFonts w:ascii="Albertus Extra Bold" w:hAnsi="Albertus Extra Bold"/>
          <w:b/>
          <w:vertAlign w:val="superscript"/>
        </w:rPr>
        <w:t>2</w:t>
      </w:r>
      <w:r w:rsidRPr="008A1F05">
        <w:t xml:space="preserve">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6B64EB">
        <w:rPr>
          <w:rFonts w:ascii="Albertus Extra Bold" w:hAnsi="Albertus Extra Bold"/>
          <w:b/>
        </w:rPr>
        <w:t>]</w:t>
      </w:r>
      <w:r>
        <w:t xml:space="preserve"> </w:t>
      </w:r>
      <w:r>
        <w:rPr>
          <w:u w:val="single"/>
        </w:rPr>
        <w:t>nursing home</w:t>
      </w:r>
      <w:r>
        <w:rPr>
          <w:rFonts w:ascii="Albertus Extra Bold" w:hAnsi="Albertus Extra Bold"/>
          <w:b/>
          <w:vertAlign w:val="superscript"/>
        </w:rPr>
        <w:t>1</w:t>
      </w:r>
      <w:r w:rsidRPr="008A1F05">
        <w:t xml:space="preserve"> </w:t>
      </w:r>
      <w:r>
        <w:rPr>
          <w:rFonts w:ascii="Albertus Extra Bold" w:hAnsi="Albertus Extra Bold"/>
          <w:b/>
          <w:vertAlign w:val="superscript"/>
        </w:rPr>
        <w:t>2</w:t>
      </w:r>
      <w:r w:rsidRPr="006B64EB">
        <w:rPr>
          <w:rFonts w:ascii="Albertus Extra Bold" w:hAnsi="Albertus Extra Bold"/>
          <w:b/>
        </w:rPr>
        <w:t>[</w:t>
      </w:r>
      <w:r w:rsidRPr="008A1F05">
        <w:t>licensed in the State, including</w:t>
      </w:r>
      <w:r w:rsidRPr="00BC61D6">
        <w:rPr>
          <w:rFonts w:ascii="Albertus Extra Bold" w:hAnsi="Albertus Extra Bold"/>
          <w:b/>
        </w:rPr>
        <w:t>]</w:t>
      </w:r>
      <w:r>
        <w:t xml:space="preserve"> </w:t>
      </w:r>
      <w:r>
        <w:rPr>
          <w:u w:val="single"/>
        </w:rPr>
        <w:t>may be found, as well as a description of the data and information that is accessible through each link.  The data dashboard shall be searchable by nursing home.  The data and information links available through the dashboard shall include, at a minimum, for each nursing home</w:t>
      </w:r>
      <w:r>
        <w:rPr>
          <w:rFonts w:ascii="Albertus Extra Bold" w:hAnsi="Albertus Extra Bold"/>
          <w:b/>
          <w:vertAlign w:val="superscript"/>
        </w:rPr>
        <w:t>2</w:t>
      </w:r>
      <w:r>
        <w:t xml:space="preserve"> </w:t>
      </w:r>
      <w:r w:rsidRPr="008A1F05">
        <w:t xml:space="preserve">: </w:t>
      </w:r>
    </w:p>
    <w:p w14:paraId="61CB01EA" w14:textId="77777777" w:rsidR="006D56E0" w:rsidRPr="008A1F05" w:rsidRDefault="006D56E0" w:rsidP="006D56E0">
      <w:r w:rsidRPr="008A1F05">
        <w:tab/>
        <w:t>(a)</w:t>
      </w: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an overall performance score</w:t>
      </w:r>
      <w:r w:rsidRPr="008A1F05">
        <w:rPr>
          <w:rFonts w:ascii="Albertus Extra Bold" w:hAnsi="Albertus Extra Bold"/>
          <w:b/>
        </w:rPr>
        <w:t>]</w:t>
      </w:r>
      <w:r w:rsidRPr="008A1F05">
        <w:t xml:space="preserve"> </w:t>
      </w:r>
      <w:r w:rsidRPr="008A1F05">
        <w:rPr>
          <w:u w:val="single"/>
        </w:rPr>
        <w:t>the nursing home’s star rating issued by the federal Centers for Medicare and Medicaid Services</w:t>
      </w:r>
      <w:r w:rsidRPr="008A1F05">
        <w:rPr>
          <w:rFonts w:ascii="Albertus Extra Bold" w:hAnsi="Albertus Extra Bold"/>
          <w:b/>
          <w:vertAlign w:val="superscript"/>
        </w:rPr>
        <w:t>1</w:t>
      </w:r>
      <w:r w:rsidRPr="008A1F05">
        <w:t xml:space="preserve"> ; </w:t>
      </w:r>
    </w:p>
    <w:p w14:paraId="44156631" w14:textId="77777777" w:rsidR="006D56E0" w:rsidRPr="008A1F05" w:rsidRDefault="006D56E0" w:rsidP="006D56E0">
      <w:r w:rsidRPr="008A1F05">
        <w:tab/>
        <w:t>(b)</w:t>
      </w:r>
      <w:r w:rsidRPr="008A1F05">
        <w:tab/>
        <w:t xml:space="preserve">the total number of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 the number and nature of substantiated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 the number of open investigations of complaints involving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the nursing home</w:t>
      </w:r>
      <w:r w:rsidRPr="008A1F05">
        <w:rPr>
          <w:rFonts w:ascii="Albertus Extra Bold" w:hAnsi="Albertus Extra Bold"/>
          <w:b/>
          <w:vertAlign w:val="superscript"/>
        </w:rPr>
        <w:t>1</w:t>
      </w:r>
      <w:r w:rsidRPr="008A1F05">
        <w:t xml:space="preserve"> , and the total number of outstanding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that have not been investigated or resolved; </w:t>
      </w:r>
    </w:p>
    <w:p w14:paraId="03FE4D22" w14:textId="77777777" w:rsidR="006D56E0" w:rsidRPr="008A1F05" w:rsidRDefault="006D56E0" w:rsidP="006D56E0">
      <w:r w:rsidRPr="008A1F05">
        <w:tab/>
        <w:t>(c)</w:t>
      </w: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 xml:space="preserve">the facility’s star rating issued by the federal Centers for Medicare and Medicaid Services; </w:t>
      </w:r>
    </w:p>
    <w:p w14:paraId="4DE1B0F9" w14:textId="77777777" w:rsidR="006D56E0" w:rsidRPr="008A1F05" w:rsidRDefault="006D56E0" w:rsidP="006D56E0">
      <w:r w:rsidRPr="008A1F05">
        <w:tab/>
        <w:t>(d)</w:t>
      </w:r>
      <w:r w:rsidRPr="008A1F05">
        <w:rPr>
          <w:rFonts w:ascii="Albertus Extra Bold" w:hAnsi="Albertus Extra Bold"/>
          <w:b/>
        </w:rPr>
        <w:t>]</w:t>
      </w:r>
      <w:r w:rsidRPr="008A1F05">
        <w:rPr>
          <w:rFonts w:ascii="Albertus Extra Bold" w:hAnsi="Albertus Extra Bold"/>
          <w:b/>
          <w:vertAlign w:val="superscript"/>
        </w:rPr>
        <w:t>1</w:t>
      </w:r>
      <w:r w:rsidRPr="008A1F05">
        <w:t xml:space="preserve">  the dates and results of inspections </w:t>
      </w:r>
      <w:r w:rsidRPr="008A1F05">
        <w:rPr>
          <w:rFonts w:ascii="Albertus Extra Bold" w:hAnsi="Albertus Extra Bold"/>
          <w:b/>
          <w:vertAlign w:val="superscript"/>
        </w:rPr>
        <w:t>1</w:t>
      </w:r>
      <w:r w:rsidRPr="008A1F05">
        <w:rPr>
          <w:u w:val="single"/>
        </w:rPr>
        <w:t>and surveys</w:t>
      </w:r>
      <w:r w:rsidRPr="008A1F05">
        <w:rPr>
          <w:rFonts w:ascii="Albertus Extra Bold" w:hAnsi="Albertus Extra Bold"/>
          <w:b/>
          <w:vertAlign w:val="superscript"/>
        </w:rPr>
        <w:t>1</w:t>
      </w:r>
      <w:r w:rsidRPr="008A1F05">
        <w:t xml:space="preserve"> of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by the Department of Health, the Department of Human Services, and the federal Centers for Medicare and Medicaid Services, including links to any deficiencies or violations for which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was cited and to any corrective action plans in place at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 </w:t>
      </w:r>
    </w:p>
    <w:p w14:paraId="664F0CF5" w14:textId="77777777" w:rsidR="006D56E0" w:rsidRPr="008A1F05" w:rsidRDefault="006D56E0" w:rsidP="006D56E0">
      <w:r w:rsidRPr="008A1F05">
        <w:lastRenderedPageBreak/>
        <w:tab/>
      </w:r>
      <w:r w:rsidRPr="008A1F05">
        <w:rPr>
          <w:rFonts w:ascii="Albertus Extra Bold" w:hAnsi="Albertus Extra Bold"/>
          <w:b/>
          <w:vertAlign w:val="superscript"/>
        </w:rPr>
        <w:t>1</w:t>
      </w:r>
      <w:r w:rsidRPr="008A1F05">
        <w:rPr>
          <w:rFonts w:ascii="Albertus Extra Bold" w:hAnsi="Albertus Extra Bold"/>
          <w:b/>
        </w:rPr>
        <w:t>[</w:t>
      </w:r>
      <w:r w:rsidRPr="008A1F05">
        <w:t>(e)</w:t>
      </w:r>
      <w:r w:rsidRPr="008A1F05">
        <w:rPr>
          <w:rFonts w:ascii="Albertus Extra Bold" w:hAnsi="Albertus Extra Bold"/>
          <w:b/>
        </w:rPr>
        <w:t>]</w:t>
      </w:r>
      <w:r w:rsidRPr="008A1F05">
        <w:t xml:space="preserve"> </w:t>
      </w:r>
      <w:r>
        <w:t xml:space="preserve"> </w:t>
      </w:r>
      <w:r w:rsidRPr="008A1F05">
        <w:rPr>
          <w:u w:val="single"/>
        </w:rPr>
        <w:t>(d)</w:t>
      </w:r>
      <w:r w:rsidRPr="008A1F05">
        <w:rPr>
          <w:rFonts w:ascii="Albertus Extra Bold" w:hAnsi="Albertus Extra Bold"/>
          <w:b/>
          <w:vertAlign w:val="superscript"/>
        </w:rPr>
        <w:t>1</w:t>
      </w:r>
      <w:r w:rsidRPr="008A1F05">
        <w:t xml:space="preserve">  a </w:t>
      </w:r>
      <w:r w:rsidRPr="008A1F05">
        <w:rPr>
          <w:rFonts w:ascii="Albertus Extra Bold" w:hAnsi="Albertus Extra Bold"/>
          <w:b/>
          <w:vertAlign w:val="superscript"/>
        </w:rPr>
        <w:t>1</w:t>
      </w:r>
      <w:r w:rsidRPr="008A1F05">
        <w:rPr>
          <w:rFonts w:ascii="Albertus Extra Bold" w:hAnsi="Albertus Extra Bold"/>
          <w:b/>
        </w:rPr>
        <w:t>[</w:t>
      </w:r>
      <w:r w:rsidRPr="008A1F05">
        <w:t>breakdown of any costs and financial data reported by the facility</w:t>
      </w:r>
      <w:r w:rsidRPr="008A1F05">
        <w:rPr>
          <w:rFonts w:ascii="Albertus Extra Bold" w:hAnsi="Albertus Extra Bold"/>
          <w:b/>
        </w:rPr>
        <w:t>]</w:t>
      </w:r>
      <w:r w:rsidRPr="008A1F05">
        <w:t xml:space="preserve"> </w:t>
      </w:r>
      <w:r w:rsidRPr="008A1F05">
        <w:rPr>
          <w:u w:val="single"/>
        </w:rPr>
        <w:t>link to the website where each nursing home’s certified financial statements and the nursing home’s cost reports submitted to the federal Centers for Medicare and Medicaid Services are posted</w:t>
      </w:r>
      <w:r w:rsidRPr="008A1F05">
        <w:rPr>
          <w:rFonts w:ascii="Albertus Extra Bold" w:hAnsi="Albertus Extra Bold"/>
          <w:b/>
          <w:vertAlign w:val="superscript"/>
        </w:rPr>
        <w:t>1</w:t>
      </w:r>
      <w:r w:rsidRPr="008A1F05">
        <w:t xml:space="preserve"> ; </w:t>
      </w:r>
    </w:p>
    <w:p w14:paraId="01B0FE4E" w14:textId="77777777" w:rsidR="006D56E0" w:rsidRPr="008A1F05" w:rsidRDefault="006D56E0" w:rsidP="006D56E0">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(f)</w:t>
      </w:r>
      <w:r w:rsidRPr="008A1F05">
        <w:rPr>
          <w:rFonts w:ascii="Albertus Extra Bold" w:hAnsi="Albertus Extra Bold"/>
          <w:b/>
        </w:rPr>
        <w:t>]</w:t>
      </w:r>
      <w:r>
        <w:rPr>
          <w:rFonts w:ascii="Albertus Extra Bold" w:hAnsi="Albertus Extra Bold"/>
          <w:b/>
        </w:rPr>
        <w:t xml:space="preserve"> </w:t>
      </w:r>
      <w:r w:rsidRPr="008A1F05">
        <w:t xml:space="preserve"> </w:t>
      </w:r>
      <w:r w:rsidRPr="008A1F05">
        <w:rPr>
          <w:u w:val="single"/>
        </w:rPr>
        <w:t>(e)</w:t>
      </w:r>
      <w:r w:rsidRPr="008A1F05">
        <w:rPr>
          <w:rFonts w:ascii="Albertus Extra Bold" w:hAnsi="Albertus Extra Bold"/>
          <w:b/>
          <w:vertAlign w:val="superscript"/>
        </w:rPr>
        <w:t>1</w:t>
      </w:r>
      <w:r w:rsidRPr="008A1F05">
        <w:t xml:space="preserve">  general staffing levels at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and </w:t>
      </w:r>
      <w:r>
        <w:rPr>
          <w:rFonts w:ascii="Albertus Extra Bold" w:hAnsi="Albertus Extra Bold"/>
          <w:b/>
          <w:vertAlign w:val="superscript"/>
        </w:rPr>
        <w:t>2</w:t>
      </w:r>
      <w:r>
        <w:rPr>
          <w:u w:val="single"/>
        </w:rPr>
        <w:t>, to the extent feasible,</w:t>
      </w:r>
      <w:r>
        <w:rPr>
          <w:rFonts w:ascii="Albertus Extra Bold" w:hAnsi="Albertus Extra Bold"/>
          <w:b/>
          <w:vertAlign w:val="superscript"/>
        </w:rPr>
        <w:t>2</w:t>
      </w:r>
      <w:r>
        <w:t xml:space="preserve"> </w:t>
      </w:r>
      <w:r w:rsidRPr="008A1F05">
        <w:t>rates of compliance with mandatory staffing ratios</w:t>
      </w:r>
      <w:r>
        <w:t xml:space="preserve"> </w:t>
      </w:r>
      <w:r>
        <w:rPr>
          <w:rFonts w:ascii="Albertus Extra Bold" w:hAnsi="Albertus Extra Bold"/>
          <w:b/>
          <w:vertAlign w:val="superscript"/>
        </w:rPr>
        <w:t>2</w:t>
      </w:r>
      <w:r w:rsidRPr="00FB583B">
        <w:rPr>
          <w:rFonts w:ascii="Albertus Extra Bold" w:hAnsi="Albertus Extra Bold"/>
          <w:b/>
        </w:rPr>
        <w:t>[</w:t>
      </w:r>
      <w:r w:rsidRPr="008A1F05">
        <w:t xml:space="preserve">, along with the average and overall number of shifts during which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was out of compliance with staffing ratios</w:t>
      </w:r>
      <w:r w:rsidRPr="00FB583B">
        <w:rPr>
          <w:rFonts w:ascii="Albertus Extra Bold" w:hAnsi="Albertus Extra Bold"/>
          <w:b/>
        </w:rPr>
        <w:t>]</w:t>
      </w:r>
      <w:r>
        <w:rPr>
          <w:rFonts w:ascii="Albertus Extra Bold" w:hAnsi="Albertus Extra Bold"/>
          <w:b/>
          <w:vertAlign w:val="superscript"/>
        </w:rPr>
        <w:t>2</w:t>
      </w:r>
      <w:r>
        <w:t xml:space="preserve"> </w:t>
      </w:r>
      <w:r w:rsidRPr="008A1F05">
        <w:t xml:space="preserve">; </w:t>
      </w:r>
    </w:p>
    <w:p w14:paraId="7E18AE01" w14:textId="77777777" w:rsidR="006D56E0" w:rsidRPr="008A1F05" w:rsidRDefault="006D56E0" w:rsidP="006D56E0">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(g)</w:t>
      </w:r>
      <w:r w:rsidRPr="008A1F05">
        <w:rPr>
          <w:rFonts w:ascii="Albertus Extra Bold" w:hAnsi="Albertus Extra Bold"/>
          <w:b/>
        </w:rPr>
        <w:t>]</w:t>
      </w:r>
      <w:r>
        <w:rPr>
          <w:rFonts w:ascii="Albertus Extra Bold" w:hAnsi="Albertus Extra Bold"/>
          <w:b/>
        </w:rPr>
        <w:t xml:space="preserve"> </w:t>
      </w:r>
      <w:r w:rsidRPr="008A1F05">
        <w:t xml:space="preserve"> </w:t>
      </w:r>
      <w:r w:rsidRPr="008A1F05">
        <w:rPr>
          <w:u w:val="single"/>
        </w:rPr>
        <w:t>(f)</w:t>
      </w:r>
      <w:r w:rsidRPr="008A1F05">
        <w:rPr>
          <w:rFonts w:ascii="Albertus Extra Bold" w:hAnsi="Albertus Extra Bold"/>
          <w:b/>
          <w:vertAlign w:val="superscript"/>
        </w:rPr>
        <w:t>1</w:t>
      </w:r>
      <w:r w:rsidRPr="008A1F05">
        <w:t xml:space="preserve">  the frequency with which antipsychotic medication was administered to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rPr>
          <w:rFonts w:ascii="Albertus Extra Bold" w:hAnsi="Albertus Extra Bold"/>
          <w:b/>
          <w:vertAlign w:val="superscript"/>
        </w:rPr>
        <w:t>1</w:t>
      </w:r>
      <w:r w:rsidRPr="008A1F05">
        <w:t xml:space="preserve"> residents </w:t>
      </w:r>
      <w:r w:rsidRPr="008A1F05">
        <w:rPr>
          <w:rFonts w:ascii="Albertus Extra Bold" w:hAnsi="Albertus Extra Bold"/>
          <w:b/>
          <w:vertAlign w:val="superscript"/>
        </w:rPr>
        <w:t>1</w:t>
      </w:r>
      <w:r w:rsidRPr="008A1F05">
        <w:rPr>
          <w:u w:val="single"/>
        </w:rPr>
        <w:t>of the nursing home</w:t>
      </w:r>
      <w:r w:rsidRPr="008A1F05">
        <w:rPr>
          <w:rFonts w:ascii="Albertus Extra Bold" w:hAnsi="Albertus Extra Bold"/>
          <w:b/>
          <w:vertAlign w:val="superscript"/>
        </w:rPr>
        <w:t>1</w:t>
      </w:r>
      <w:r w:rsidRPr="008A1F05">
        <w:t xml:space="preserve"> ; </w:t>
      </w:r>
    </w:p>
    <w:p w14:paraId="13D85AFF" w14:textId="77777777" w:rsidR="006D56E0" w:rsidRPr="008A1F05" w:rsidRDefault="006D56E0" w:rsidP="006D56E0">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(h)</w:t>
      </w:r>
      <w:r w:rsidRPr="008A1F05">
        <w:rPr>
          <w:rFonts w:ascii="Albertus Extra Bold" w:hAnsi="Albertus Extra Bold"/>
          <w:b/>
        </w:rPr>
        <w:t>]</w:t>
      </w:r>
      <w:r>
        <w:rPr>
          <w:rFonts w:ascii="Albertus Extra Bold" w:hAnsi="Albertus Extra Bold"/>
          <w:b/>
        </w:rPr>
        <w:t xml:space="preserve"> </w:t>
      </w:r>
      <w:r w:rsidRPr="008A1F05">
        <w:t xml:space="preserve"> </w:t>
      </w:r>
      <w:r w:rsidRPr="008A1F05">
        <w:rPr>
          <w:u w:val="single"/>
        </w:rPr>
        <w:t>(g)</w:t>
      </w:r>
      <w:r w:rsidRPr="008A1F05">
        <w:rPr>
          <w:rFonts w:ascii="Albertus Extra Bold" w:hAnsi="Albertus Extra Bold"/>
          <w:b/>
          <w:vertAlign w:val="superscript"/>
        </w:rPr>
        <w:t>1</w:t>
      </w:r>
      <w:r w:rsidRPr="008A1F05">
        <w:t xml:space="preserve">  the number of residents who developed a pressure ulcer, including the number of residents who developed multiple pressure ulcers; </w:t>
      </w:r>
    </w:p>
    <w:p w14:paraId="6E27B224" w14:textId="77777777" w:rsidR="006D56E0" w:rsidRPr="008A1F05" w:rsidRDefault="006D56E0" w:rsidP="006D56E0">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(i)</w:t>
      </w:r>
      <w:r w:rsidRPr="008A1F05">
        <w:rPr>
          <w:rFonts w:ascii="Albertus Extra Bold" w:hAnsi="Albertus Extra Bold"/>
          <w:b/>
        </w:rPr>
        <w:t>]</w:t>
      </w:r>
      <w:r w:rsidRPr="008A1F05">
        <w:t xml:space="preserve"> </w:t>
      </w:r>
      <w:r>
        <w:t xml:space="preserve"> </w:t>
      </w:r>
      <w:r w:rsidRPr="008A1F05">
        <w:rPr>
          <w:u w:val="single"/>
        </w:rPr>
        <w:t>(h)</w:t>
      </w:r>
      <w:r w:rsidRPr="008A1F05">
        <w:rPr>
          <w:rFonts w:ascii="Albertus Extra Bold" w:hAnsi="Albertus Extra Bold"/>
          <w:b/>
          <w:vertAlign w:val="superscript"/>
        </w:rPr>
        <w:t>1</w:t>
      </w:r>
      <w:r w:rsidRPr="008A1F05">
        <w:t xml:space="preserve">  the number of</w:t>
      </w:r>
      <w:r>
        <w:t xml:space="preserve"> </w:t>
      </w:r>
      <w:r>
        <w:rPr>
          <w:rFonts w:ascii="Albertus Extra Bold" w:hAnsi="Albertus Extra Bold"/>
          <w:b/>
          <w:vertAlign w:val="superscript"/>
        </w:rPr>
        <w:t>2</w:t>
      </w:r>
      <w:r>
        <w:rPr>
          <w:u w:val="single"/>
        </w:rPr>
        <w:t>each type of</w:t>
      </w:r>
      <w:r>
        <w:rPr>
          <w:rFonts w:ascii="Albertus Extra Bold" w:hAnsi="Albertus Extra Bold"/>
          <w:b/>
          <w:vertAlign w:val="superscript"/>
        </w:rPr>
        <w:t>2</w:t>
      </w:r>
      <w:r w:rsidRPr="008A1F05">
        <w:t xml:space="preserve"> facility-acquired </w:t>
      </w:r>
      <w:r>
        <w:rPr>
          <w:rFonts w:ascii="Albertus Extra Bold" w:hAnsi="Albertus Extra Bold"/>
          <w:b/>
          <w:vertAlign w:val="superscript"/>
        </w:rPr>
        <w:t>2</w:t>
      </w:r>
      <w:r w:rsidRPr="00FC1C1D">
        <w:rPr>
          <w:rFonts w:ascii="Albertus Extra Bold" w:hAnsi="Albertus Extra Bold"/>
          <w:b/>
        </w:rPr>
        <w:t>[</w:t>
      </w:r>
      <w:r w:rsidRPr="008A1F05">
        <w:t>infections</w:t>
      </w:r>
      <w:r w:rsidRPr="00FC1C1D">
        <w:rPr>
          <w:rFonts w:ascii="Albertus Extra Bold" w:hAnsi="Albertus Extra Bold"/>
          <w:b/>
        </w:rPr>
        <w:t>]</w:t>
      </w:r>
      <w:r>
        <w:t xml:space="preserve"> </w:t>
      </w:r>
      <w:r>
        <w:rPr>
          <w:u w:val="single"/>
        </w:rPr>
        <w:t>infection</w:t>
      </w:r>
      <w:r>
        <w:rPr>
          <w:rFonts w:ascii="Albertus Extra Bold" w:hAnsi="Albertus Extra Bold"/>
          <w:b/>
          <w:vertAlign w:val="superscript"/>
        </w:rPr>
        <w:t>2</w:t>
      </w:r>
      <w:r w:rsidRPr="008A1F05">
        <w:t xml:space="preserve"> at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as reported</w:t>
      </w:r>
      <w:r>
        <w:t xml:space="preserve"> </w:t>
      </w:r>
      <w:r>
        <w:rPr>
          <w:rFonts w:ascii="Albertus Extra Bold" w:hAnsi="Albertus Extra Bold"/>
          <w:b/>
          <w:vertAlign w:val="superscript"/>
        </w:rPr>
        <w:t>2</w:t>
      </w:r>
      <w:r w:rsidRPr="00FC1C1D">
        <w:rPr>
          <w:u w:val="single"/>
        </w:rPr>
        <w:t>to the</w:t>
      </w:r>
      <w:r>
        <w:rPr>
          <w:u w:val="single"/>
        </w:rPr>
        <w:t xml:space="preserve"> National Health Care Safety Network’s Long-term Care Facility Component</w:t>
      </w:r>
      <w:r>
        <w:rPr>
          <w:rFonts w:ascii="Albertus Extra Bold" w:hAnsi="Albertus Extra Bold"/>
          <w:b/>
          <w:vertAlign w:val="superscript"/>
        </w:rPr>
        <w:t>2</w:t>
      </w:r>
      <w:r w:rsidRPr="008A1F05">
        <w:t xml:space="preserve"> pursuant to paragraph (2) of subsection b. of this section </w:t>
      </w:r>
      <w:r w:rsidRPr="008A1F05">
        <w:rPr>
          <w:rFonts w:ascii="Albertus Extra Bold" w:hAnsi="Albertus Extra Bold"/>
          <w:b/>
          <w:vertAlign w:val="superscript"/>
        </w:rPr>
        <w:t>1</w:t>
      </w:r>
      <w:r w:rsidRPr="008A1F05">
        <w:rPr>
          <w:rFonts w:ascii="Albertus Extra Bold" w:hAnsi="Albertus Extra Bold"/>
          <w:b/>
        </w:rPr>
        <w:t>[</w:t>
      </w:r>
      <w:r w:rsidRPr="008A1F05">
        <w:t>, including details concerning the relative severity of the facility-acquired infections</w:t>
      </w:r>
      <w:r w:rsidRPr="008A1F05">
        <w:rPr>
          <w:rFonts w:ascii="Albertus Extra Bold" w:hAnsi="Albertus Extra Bold"/>
          <w:b/>
        </w:rPr>
        <w:t>]</w:t>
      </w:r>
      <w:r w:rsidRPr="008A1F05">
        <w:rPr>
          <w:rFonts w:ascii="Albertus Extra Bold" w:hAnsi="Albertus Extra Bold"/>
          <w:b/>
          <w:vertAlign w:val="superscript"/>
        </w:rPr>
        <w:t>1</w:t>
      </w:r>
      <w:r w:rsidRPr="008A1F05">
        <w:t xml:space="preserve"> ; and </w:t>
      </w:r>
    </w:p>
    <w:p w14:paraId="03E9F030" w14:textId="77777777" w:rsidR="006D56E0" w:rsidRPr="00BC61D6" w:rsidRDefault="006D56E0" w:rsidP="006D56E0">
      <w:pPr>
        <w:rPr>
          <w:rFonts w:ascii="Albertus Extra Bold" w:hAnsi="Albertus Extra Bold"/>
          <w:b/>
          <w:vertAlign w:val="superscript"/>
        </w:rPr>
      </w:pP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(j)</w:t>
      </w:r>
      <w:r w:rsidRPr="008A1F05">
        <w:rPr>
          <w:rFonts w:ascii="Albertus Extra Bold" w:hAnsi="Albertus Extra Bold"/>
          <w:b/>
        </w:rPr>
        <w:t>]</w:t>
      </w:r>
      <w:r w:rsidRPr="008A1F05">
        <w:t xml:space="preserve"> </w:t>
      </w:r>
      <w:r>
        <w:t xml:space="preserve"> </w:t>
      </w:r>
      <w:r w:rsidRPr="008A1F05">
        <w:t>(</w:t>
      </w:r>
      <w:r w:rsidRPr="008A1F05">
        <w:rPr>
          <w:u w:val="single"/>
        </w:rPr>
        <w:t>i)</w:t>
      </w:r>
      <w:r w:rsidRPr="008A1F05">
        <w:rPr>
          <w:rFonts w:ascii="Albertus Extra Bold" w:hAnsi="Albertus Extra Bold"/>
          <w:b/>
          <w:vertAlign w:val="superscript"/>
        </w:rPr>
        <w:t>1</w:t>
      </w:r>
      <w:r w:rsidRPr="008A1F05">
        <w:t xml:space="preserve">  such other data as the department determines appropriate to allow the public to make informed choices when evaluating and selecting a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w:t>
      </w:r>
      <w:r>
        <w:rPr>
          <w:rFonts w:ascii="Albertus Extra Bold" w:hAnsi="Albertus Extra Bold"/>
          <w:b/>
          <w:vertAlign w:val="superscript"/>
        </w:rPr>
        <w:t>2</w:t>
      </w:r>
      <w:r w:rsidRPr="00BC61D6">
        <w:rPr>
          <w:rFonts w:ascii="Albertus Extra Bold" w:hAnsi="Albertus Extra Bold"/>
          <w:b/>
        </w:rPr>
        <w:t>[</w:t>
      </w:r>
      <w:r w:rsidRPr="008A1F05">
        <w:t>; and</w:t>
      </w:r>
      <w:r w:rsidRPr="00BC61D6">
        <w:rPr>
          <w:rFonts w:ascii="Albertus Extra Bold" w:hAnsi="Albertus Extra Bold"/>
          <w:b/>
        </w:rPr>
        <w:t>]</w:t>
      </w:r>
      <w:r>
        <w:t xml:space="preserve"> </w:t>
      </w:r>
      <w:r>
        <w:rPr>
          <w:u w:val="single"/>
        </w:rPr>
        <w:t>.</w:t>
      </w:r>
      <w:r>
        <w:rPr>
          <w:rFonts w:ascii="Albertus Extra Bold" w:hAnsi="Albertus Extra Bold"/>
          <w:b/>
          <w:vertAlign w:val="superscript"/>
        </w:rPr>
        <w:t>2</w:t>
      </w:r>
    </w:p>
    <w:p w14:paraId="40B02480" w14:textId="77777777" w:rsidR="006D56E0" w:rsidRDefault="006D56E0" w:rsidP="006D56E0">
      <w:r w:rsidRPr="008A1F05">
        <w:tab/>
        <w:t>(2)</w:t>
      </w:r>
      <w:r w:rsidRPr="008A1F05">
        <w:tab/>
      </w:r>
      <w:r>
        <w:rPr>
          <w:rFonts w:ascii="Albertus Extra Bold" w:hAnsi="Albertus Extra Bold"/>
          <w:b/>
          <w:vertAlign w:val="superscript"/>
        </w:rPr>
        <w:t>2</w:t>
      </w:r>
      <w:r>
        <w:rPr>
          <w:u w:val="single"/>
        </w:rPr>
        <w:t>The department shall</w:t>
      </w:r>
      <w:r>
        <w:rPr>
          <w:rFonts w:ascii="Albertus Extra Bold" w:hAnsi="Albertus Extra Bold"/>
          <w:b/>
          <w:vertAlign w:val="superscript"/>
        </w:rPr>
        <w:t>2</w:t>
      </w:r>
      <w:r>
        <w:t xml:space="preserve"> </w:t>
      </w:r>
      <w:r w:rsidRPr="008A1F05">
        <w:t xml:space="preserve">prepare and publish on its Internet website annual reports on New Jersey’s </w:t>
      </w:r>
      <w:r w:rsidRPr="008A1F05">
        <w:rPr>
          <w:rFonts w:ascii="Albertus Extra Bold" w:hAnsi="Albertus Extra Bold"/>
          <w:b/>
          <w:vertAlign w:val="superscript"/>
        </w:rPr>
        <w:t>1</w:t>
      </w:r>
      <w:r w:rsidRPr="008A1F05">
        <w:rPr>
          <w:rFonts w:ascii="Albertus Extra Bold" w:hAnsi="Albertus Extra Bold"/>
          <w:b/>
        </w:rPr>
        <w:t>[</w:t>
      </w:r>
      <w:r w:rsidRPr="008A1F05">
        <w:t>long-term care</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system of care.</w:t>
      </w:r>
    </w:p>
    <w:p w14:paraId="40750BC8" w14:textId="77777777" w:rsidR="006D56E0" w:rsidRDefault="006D56E0" w:rsidP="006D56E0">
      <w:pPr>
        <w:rPr>
          <w:rFonts w:ascii="Albertus Extra Bold" w:hAnsi="Albertus Extra Bold"/>
          <w:b/>
        </w:rPr>
      </w:pPr>
      <w:r w:rsidRPr="008A1F05">
        <w:tab/>
      </w:r>
      <w:r>
        <w:rPr>
          <w:rFonts w:ascii="Albertus Extra Bold" w:hAnsi="Albertus Extra Bold"/>
          <w:b/>
          <w:vertAlign w:val="superscript"/>
        </w:rPr>
        <w:t>2</w:t>
      </w:r>
      <w:r w:rsidRPr="004743C0">
        <w:rPr>
          <w:rFonts w:ascii="Albertus Extra Bold" w:hAnsi="Albertus Extra Bold"/>
          <w:b/>
        </w:rPr>
        <w:t>[</w:t>
      </w:r>
      <w:r w:rsidRPr="008A1F05">
        <w:rPr>
          <w:rFonts w:ascii="Albertus Extra Bold" w:hAnsi="Albertus Extra Bold"/>
          <w:b/>
          <w:vertAlign w:val="superscript"/>
        </w:rPr>
        <w:t>1</w:t>
      </w:r>
      <w:r w:rsidRPr="008A1F05">
        <w:rPr>
          <w:u w:val="single"/>
        </w:rPr>
        <w:t>g.  The department shall utilize the data dashboard established pursuant to paragraph (1) of subsection f. of this section to develop a performance improvement plan for all nursing homes throughout the State, as well as to identify areas in need of improvement and strategies to facilitate performance improvement in individual nursing homes.  In developing a Statewide performance improvement plan, the department may consult with the Nursing Home Advisory Council established pursuant to section 4 of this act.</w:t>
      </w:r>
      <w:r w:rsidRPr="008A1F05">
        <w:rPr>
          <w:rFonts w:ascii="Albertus Extra Bold" w:hAnsi="Albertus Extra Bold"/>
          <w:b/>
          <w:vertAlign w:val="superscript"/>
        </w:rPr>
        <w:t>1</w:t>
      </w:r>
      <w:r w:rsidRPr="004743C0">
        <w:rPr>
          <w:rFonts w:ascii="Albertus Extra Bold" w:hAnsi="Albertus Extra Bold"/>
          <w:b/>
        </w:rPr>
        <w:t>]</w:t>
      </w:r>
      <w:r>
        <w:rPr>
          <w:rFonts w:ascii="Albertus Extra Bold" w:hAnsi="Albertus Extra Bold"/>
          <w:b/>
        </w:rPr>
        <w:t xml:space="preserve"> </w:t>
      </w:r>
    </w:p>
    <w:p w14:paraId="6551C3DB" w14:textId="77777777" w:rsidR="006D56E0" w:rsidRPr="007D790E" w:rsidRDefault="006D56E0" w:rsidP="006D56E0">
      <w:pPr>
        <w:rPr>
          <w:rFonts w:ascii="Albertus Extra Bold" w:hAnsi="Albertus Extra Bold"/>
          <w:b/>
          <w:vertAlign w:val="superscript"/>
        </w:rPr>
      </w:pPr>
      <w:r>
        <w:rPr>
          <w:rFonts w:ascii="Albertus Extra Bold" w:hAnsi="Albertus Extra Bold"/>
          <w:b/>
        </w:rPr>
        <w:tab/>
      </w:r>
      <w:r>
        <w:rPr>
          <w:u w:val="single"/>
        </w:rPr>
        <w:t xml:space="preserve">(3)  For the purposes of making available to the public the data described in subparagraph (h) of paragraph (1) of this subsection, the department shall:  request from the National Healthcare Safety Network, on a quarterly basis, data concerning the number of infections reported to the network by New Jersey nursing homes pursuant to paragraph (2) of subsection b. of this section; make the data available on the department’s Internet website; and update the data at least quarterly using the most current data obtained from the National Healthcare Safety Network.  The data shall provide details concerning the number of reported infections, by infection type, for </w:t>
      </w:r>
      <w:r>
        <w:rPr>
          <w:u w:val="single"/>
        </w:rPr>
        <w:lastRenderedPageBreak/>
        <w:t>each nursing home licensed in the State.  The department shall additionally provide on its Internet website data concerning the Statewide and national averages for each type of reported infection in nursing homes.</w:t>
      </w:r>
      <w:r>
        <w:rPr>
          <w:rFonts w:ascii="Albertus Extra Bold" w:hAnsi="Albertus Extra Bold"/>
          <w:b/>
          <w:vertAlign w:val="superscript"/>
        </w:rPr>
        <w:t>2</w:t>
      </w:r>
    </w:p>
    <w:p w14:paraId="2753FFD7" w14:textId="43549DBB" w:rsidR="00A03B51" w:rsidRDefault="00A03B51" w:rsidP="00686AEB"/>
    <w:p w14:paraId="281D363A" w14:textId="0538DE5B"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00ED5E05">
        <w:rPr>
          <w:rFonts w:ascii="Albertus Extra Bold" w:hAnsi="Albertus Extra Bold"/>
          <w:b/>
          <w:vertAlign w:val="superscript"/>
        </w:rPr>
        <w:t>2</w:t>
      </w:r>
      <w:r w:rsidR="00ED5E05" w:rsidRPr="00ED5E05">
        <w:rPr>
          <w:rFonts w:ascii="Albertus Extra Bold" w:hAnsi="Albertus Extra Bold"/>
          <w:b/>
        </w:rPr>
        <w:t>[</w:t>
      </w:r>
      <w:r w:rsidR="00ED5E05">
        <w:rPr>
          <w:spacing w:val="0"/>
        </w:rPr>
        <w:t xml:space="preserve">4.  </w:t>
      </w:r>
      <w:r w:rsidRPr="007B2683">
        <w:rPr>
          <w:spacing w:val="0"/>
        </w:rPr>
        <w:t xml:space="preserve">a.  There is established in the Department of Health the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Advisory Council.”  The purpose of the council shall be to advise the department on matters related to the oversight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and on issues concerning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residents and their families, as well as to foster communication with the public regarding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The responsibilities of the advisory council shall include:</w:t>
      </w:r>
    </w:p>
    <w:p w14:paraId="03B60E7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(1)</w:t>
      </w:r>
      <w:r w:rsidRPr="007B2683">
        <w:rPr>
          <w:spacing w:val="0"/>
        </w:rPr>
        <w:tab/>
        <w:t xml:space="preserve">analyzing and reviewing the results of inspections </w:t>
      </w:r>
      <w:r w:rsidRPr="007B2683">
        <w:rPr>
          <w:rFonts w:ascii="Albertus Extra Bold" w:hAnsi="Albertus Extra Bold"/>
          <w:b/>
          <w:vertAlign w:val="superscript"/>
        </w:rPr>
        <w:t>1</w:t>
      </w:r>
      <w:r w:rsidRPr="007B2683">
        <w:rPr>
          <w:spacing w:val="0"/>
          <w:u w:val="single"/>
        </w:rPr>
        <w:t>and surveys</w:t>
      </w:r>
      <w:r w:rsidRPr="007B2683">
        <w:rPr>
          <w:rFonts w:ascii="Albertus Extra Bold" w:hAnsi="Albertus Extra Bold"/>
          <w:b/>
          <w:vertAlign w:val="superscript"/>
        </w:rPr>
        <w:t>1</w:t>
      </w:r>
      <w:r w:rsidRPr="007B2683">
        <w:rPr>
          <w:spacing w:val="0"/>
        </w:rPr>
        <w:t xml:space="preserve">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conducted by the department, including the penalties assessed against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and the department’s adherence to federal guidance concerning state inspections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w:t>
      </w:r>
    </w:p>
    <w:p w14:paraId="7A5591F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B2683">
        <w:rPr>
          <w:spacing w:val="0"/>
        </w:rPr>
        <w:tab/>
        <w:t>(2)</w:t>
      </w:r>
      <w:r w:rsidRPr="007B2683">
        <w:rPr>
          <w:spacing w:val="0"/>
        </w:rPr>
        <w:tab/>
        <w:t xml:space="preserve">receiving public comment on the results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inspections </w:t>
      </w:r>
      <w:r w:rsidRPr="007B2683">
        <w:rPr>
          <w:rFonts w:ascii="Albertus Extra Bold" w:hAnsi="Albertus Extra Bold"/>
          <w:b/>
          <w:vertAlign w:val="superscript"/>
        </w:rPr>
        <w:t>1</w:t>
      </w:r>
      <w:r w:rsidRPr="007B2683">
        <w:rPr>
          <w:spacing w:val="0"/>
          <w:u w:val="single"/>
        </w:rPr>
        <w:t>and surveys</w:t>
      </w:r>
      <w:r w:rsidRPr="007B2683">
        <w:rPr>
          <w:rFonts w:ascii="Albertus Extra Bold" w:hAnsi="Albertus Extra Bold"/>
          <w:b/>
          <w:vertAlign w:val="superscript"/>
        </w:rPr>
        <w:t>1</w:t>
      </w:r>
      <w:r w:rsidRPr="007B2683">
        <w:rPr>
          <w:spacing w:val="0"/>
        </w:rPr>
        <w:t xml:space="preserve"> ;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and</w:t>
      </w:r>
      <w:r w:rsidRPr="007B2683">
        <w:rPr>
          <w:rFonts w:ascii="Albertus Extra Bold" w:hAnsi="Albertus Extra Bold"/>
          <w:b/>
        </w:rPr>
        <w:t>]</w:t>
      </w:r>
      <w:r w:rsidRPr="007B2683">
        <w:rPr>
          <w:rFonts w:ascii="Albertus Extra Bold" w:hAnsi="Albertus Extra Bold"/>
          <w:b/>
          <w:vertAlign w:val="superscript"/>
        </w:rPr>
        <w:t>1</w:t>
      </w:r>
    </w:p>
    <w:p w14:paraId="3FCDAD69"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(3)</w:t>
      </w:r>
      <w:r w:rsidRPr="007B2683">
        <w:rPr>
          <w:spacing w:val="0"/>
        </w:rPr>
        <w:tab/>
        <w:t xml:space="preserve">consulting with the New Jersey Long-Term Care Ombudsman as necessary </w:t>
      </w:r>
      <w:r w:rsidRPr="007B2683">
        <w:rPr>
          <w:rFonts w:ascii="Albertus Extra Bold" w:hAnsi="Albertus Extra Bold"/>
          <w:b/>
          <w:vertAlign w:val="superscript"/>
        </w:rPr>
        <w:t>1</w:t>
      </w:r>
      <w:r w:rsidRPr="007B2683">
        <w:rPr>
          <w:spacing w:val="0"/>
          <w:u w:val="single"/>
        </w:rPr>
        <w:t>; and</w:t>
      </w:r>
    </w:p>
    <w:p w14:paraId="50827893"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spacing w:val="0"/>
          <w:u w:val="single"/>
        </w:rPr>
        <w:t>(4)</w:t>
      </w:r>
      <w:r w:rsidRPr="007B2683">
        <w:rPr>
          <w:spacing w:val="0"/>
          <w:u w:val="single"/>
        </w:rPr>
        <w:tab/>
        <w:t>reviewing the data dashboard established pursuant to paragraph (1) of subsection f. of section 3 of this act to identify areas of concern within the nursing home industry and develop recommendations for policies, plans, or strategies to foster improvements in quality of care, resident and staff safety, and overall performance in nursing homes licensed in the State</w:t>
      </w:r>
      <w:r w:rsidRPr="007B2683">
        <w:rPr>
          <w:rFonts w:ascii="Albertus Extra Bold" w:hAnsi="Albertus Extra Bold"/>
          <w:b/>
          <w:vertAlign w:val="superscript"/>
        </w:rPr>
        <w:t>1</w:t>
      </w:r>
      <w:r w:rsidRPr="007B2683">
        <w:rPr>
          <w:spacing w:val="0"/>
        </w:rPr>
        <w:t xml:space="preserve"> .</w:t>
      </w:r>
    </w:p>
    <w:p w14:paraId="38587AA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b.</w:t>
      </w:r>
      <w:r w:rsidRPr="007B2683">
        <w:rPr>
          <w:spacing w:val="0"/>
        </w:rPr>
        <w:tab/>
        <w:t xml:space="preserve">The advisory council shall consist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seven</w:t>
      </w:r>
      <w:r w:rsidRPr="007B2683">
        <w:rPr>
          <w:rFonts w:ascii="Albertus Extra Bold" w:hAnsi="Albertus Extra Bold"/>
          <w:b/>
        </w:rPr>
        <w:t>]</w:t>
      </w:r>
      <w:r w:rsidRPr="007B2683">
        <w:rPr>
          <w:spacing w:val="0"/>
        </w:rPr>
        <w:t xml:space="preserve"> </w:t>
      </w:r>
      <w:r w:rsidRPr="007B2683">
        <w:rPr>
          <w:spacing w:val="0"/>
          <w:u w:val="single"/>
        </w:rPr>
        <w:t>nine</w:t>
      </w:r>
      <w:r w:rsidRPr="007B2683">
        <w:rPr>
          <w:rFonts w:ascii="Albertus Extra Bold" w:hAnsi="Albertus Extra Bold"/>
          <w:b/>
          <w:vertAlign w:val="superscript"/>
        </w:rPr>
        <w:t>1</w:t>
      </w:r>
      <w:r w:rsidRPr="007B2683">
        <w:rPr>
          <w:spacing w:val="0"/>
        </w:rPr>
        <w:t xml:space="preserve"> members, as follows: </w:t>
      </w:r>
    </w:p>
    <w:p w14:paraId="3566AEBD"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(1)</w:t>
      </w:r>
      <w:r w:rsidRPr="007B2683">
        <w:rPr>
          <w:spacing w:val="0"/>
        </w:rPr>
        <w:tab/>
        <w:t>the New Jersey Long-Term Care Ombudsman and the Assistant Commissioner for the Division of Medical Assistance and Health Services in the Department of Human Services, or their designees, who shall serve ex officio;</w:t>
      </w:r>
    </w:p>
    <w:p w14:paraId="3F4A607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B2683">
        <w:rPr>
          <w:spacing w:val="0"/>
        </w:rPr>
        <w:tab/>
        <w:t>(2)</w:t>
      </w:r>
      <w:r w:rsidRPr="007B2683">
        <w:rPr>
          <w:spacing w:val="0"/>
        </w:rPr>
        <w:tab/>
        <w:t xml:space="preserve">one </w:t>
      </w:r>
      <w:r w:rsidRPr="007B2683">
        <w:rPr>
          <w:rFonts w:ascii="Albertus Extra Bold" w:hAnsi="Albertus Extra Bold"/>
          <w:b/>
          <w:vertAlign w:val="superscript"/>
        </w:rPr>
        <w:t>1</w:t>
      </w:r>
      <w:r w:rsidRPr="007B2683">
        <w:rPr>
          <w:spacing w:val="0"/>
          <w:u w:val="single"/>
        </w:rPr>
        <w:t>nursing home surveyor employed by the Department of Health, to be named by the Commissioner of Health, who shall serve ex officio;</w:t>
      </w:r>
    </w:p>
    <w:p w14:paraId="2363FDA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spacing w:val="0"/>
          <w:u w:val="single"/>
        </w:rPr>
        <w:t>(3)</w:t>
      </w:r>
      <w:r w:rsidRPr="007B2683">
        <w:rPr>
          <w:spacing w:val="0"/>
          <w:u w:val="single"/>
        </w:rPr>
        <w:tab/>
        <w:t>two</w:t>
      </w:r>
      <w:r w:rsidRPr="007B2683">
        <w:rPr>
          <w:rFonts w:ascii="Albertus Extra Bold" w:hAnsi="Albertus Extra Bold"/>
          <w:b/>
          <w:vertAlign w:val="superscript"/>
        </w:rPr>
        <w:t>1</w:t>
      </w:r>
      <w:r w:rsidRPr="007B2683">
        <w:rPr>
          <w:spacing w:val="0"/>
        </w:rPr>
        <w:t xml:space="preserve"> public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member</w:t>
      </w:r>
      <w:r w:rsidRPr="007B2683">
        <w:rPr>
          <w:rFonts w:ascii="Albertus Extra Bold" w:hAnsi="Albertus Extra Bold"/>
          <w:b/>
        </w:rPr>
        <w:t>]</w:t>
      </w:r>
      <w:r w:rsidRPr="007B2683">
        <w:rPr>
          <w:spacing w:val="0"/>
        </w:rPr>
        <w:t xml:space="preserve"> </w:t>
      </w:r>
      <w:r w:rsidRPr="007B2683">
        <w:rPr>
          <w:spacing w:val="0"/>
          <w:u w:val="single"/>
        </w:rPr>
        <w:t>members</w:t>
      </w:r>
      <w:r w:rsidRPr="007B2683">
        <w:rPr>
          <w:rFonts w:ascii="Albertus Extra Bold" w:hAnsi="Albertus Extra Bold"/>
          <w:b/>
          <w:vertAlign w:val="superscript"/>
        </w:rPr>
        <w:t>1</w:t>
      </w:r>
      <w:r w:rsidRPr="007B2683">
        <w:rPr>
          <w:spacing w:val="0"/>
        </w:rPr>
        <w:t xml:space="preserve"> , to be appointed by the Governor,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who shall be a representative of the long-term care facility industry</w:t>
      </w:r>
      <w:r w:rsidRPr="007B2683">
        <w:rPr>
          <w:rFonts w:ascii="Albertus Extra Bold" w:hAnsi="Albertus Extra Bold"/>
          <w:b/>
        </w:rPr>
        <w:t>]</w:t>
      </w:r>
      <w:r w:rsidRPr="007B2683">
        <w:rPr>
          <w:spacing w:val="0"/>
        </w:rPr>
        <w:t xml:space="preserve"> </w:t>
      </w:r>
      <w:r w:rsidRPr="007B2683">
        <w:rPr>
          <w:spacing w:val="0"/>
          <w:u w:val="single"/>
        </w:rPr>
        <w:t>one of whom shall be a representative of a for-profit nursing home and one of whom shall be a representative of a nonprofit nursing home</w:t>
      </w:r>
      <w:r w:rsidRPr="007B2683">
        <w:rPr>
          <w:rFonts w:ascii="Albertus Extra Bold" w:hAnsi="Albertus Extra Bold"/>
          <w:b/>
          <w:vertAlign w:val="superscript"/>
        </w:rPr>
        <w:t>1</w:t>
      </w:r>
      <w:r w:rsidRPr="007B2683">
        <w:rPr>
          <w:spacing w:val="0"/>
        </w:rPr>
        <w:t xml:space="preserve"> ; and </w:t>
      </w:r>
    </w:p>
    <w:p w14:paraId="4E073853"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(3)</w:t>
      </w:r>
      <w:r w:rsidRPr="007B2683">
        <w:rPr>
          <w:rFonts w:ascii="Albertus Extra Bold" w:hAnsi="Albertus Extra Bold"/>
          <w:b/>
        </w:rPr>
        <w:t>]</w:t>
      </w:r>
      <w:r w:rsidRPr="007B2683">
        <w:rPr>
          <w:spacing w:val="0"/>
        </w:rPr>
        <w:t xml:space="preserve"> </w:t>
      </w:r>
      <w:r w:rsidRPr="007B2683">
        <w:rPr>
          <w:spacing w:val="0"/>
          <w:u w:val="single"/>
        </w:rPr>
        <w:t>(4)</w:t>
      </w:r>
      <w:r w:rsidRPr="007B2683">
        <w:rPr>
          <w:rFonts w:ascii="Albertus Extra Bold" w:hAnsi="Albertus Extra Bold"/>
          <w:b/>
          <w:vertAlign w:val="superscript"/>
        </w:rPr>
        <w:t xml:space="preserve">1  </w:t>
      </w:r>
      <w:r w:rsidRPr="007B2683">
        <w:rPr>
          <w:spacing w:val="0"/>
        </w:rPr>
        <w:t xml:space="preserve">four public members who are advocates for residents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with two of the public members to be appointed by the Senate President and two of the public members to be appointed by the Speaker of the General Assembly.</w:t>
      </w:r>
    </w:p>
    <w:p w14:paraId="0608B2A1"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lastRenderedPageBreak/>
        <w:tab/>
        <w:t>c.</w:t>
      </w:r>
      <w:r w:rsidRPr="007B2683">
        <w:rPr>
          <w:spacing w:val="0"/>
        </w:rPr>
        <w:tab/>
        <w:t xml:space="preserve">The public members of the advisory council shall be appointed, and the advisory council shall first organize, no later than 45 days after the effective date of this act.  Upon organizing, the advisory council shall select a chairperson and a vice-chairperson from among its members.  The chairperson shall appoint a secretary to the advisory council, who need not be a member of the advisory council.  </w:t>
      </w:r>
    </w:p>
    <w:p w14:paraId="16B9823D"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d.</w:t>
      </w:r>
      <w:r w:rsidRPr="007B2683">
        <w:rPr>
          <w:spacing w:val="0"/>
        </w:rPr>
        <w:tab/>
        <w:t xml:space="preserve">Public members of the advisory council shall serve for a term of five years, except that, of the members first appointed,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one</w:t>
      </w:r>
      <w:r w:rsidRPr="007B2683">
        <w:rPr>
          <w:rFonts w:ascii="Albertus Extra Bold" w:hAnsi="Albertus Extra Bold"/>
          <w:b/>
        </w:rPr>
        <w:t>]</w:t>
      </w:r>
      <w:r w:rsidRPr="007B2683">
        <w:rPr>
          <w:spacing w:val="0"/>
        </w:rPr>
        <w:t xml:space="preserve"> </w:t>
      </w:r>
      <w:r w:rsidRPr="007B2683">
        <w:rPr>
          <w:spacing w:val="0"/>
          <w:u w:val="single"/>
        </w:rPr>
        <w:t>two</w:t>
      </w:r>
      <w:r w:rsidRPr="007B2683">
        <w:rPr>
          <w:rFonts w:ascii="Albertus Extra Bold" w:hAnsi="Albertus Extra Bold"/>
          <w:b/>
          <w:vertAlign w:val="superscript"/>
        </w:rPr>
        <w:t>1</w:t>
      </w:r>
      <w:r w:rsidRPr="007B2683">
        <w:rPr>
          <w:spacing w:val="0"/>
        </w:rPr>
        <w:t xml:space="preserve"> shall serve for a term of three years, two shall serve for a term of four years, and two shall serve for a term of five years.  Vacancies in the membership shall be filled in the same manner in which the original appointments were made.  Public members shall be eligible for reappointment to the advisory council.</w:t>
      </w:r>
    </w:p>
    <w:p w14:paraId="65C6170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e.</w:t>
      </w:r>
      <w:r w:rsidRPr="007B2683">
        <w:rPr>
          <w:spacing w:val="0"/>
        </w:rPr>
        <w:tab/>
        <w:t xml:space="preserve">The advisory council shall meet on a quarterly basis at such times and places as shall be designated by the chairperson.  A majority of the authorized membership shall constitute a quorum for the purposes of the advisory council taking official action.  All meetings of the advisory council shall be open to the public.  Agendas, minutes, documents, and testimony from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all</w:t>
      </w:r>
      <w:r w:rsidRPr="007B2683">
        <w:rPr>
          <w:rFonts w:ascii="Albertus Extra Bold" w:hAnsi="Albertus Extra Bold"/>
          <w:b/>
        </w:rPr>
        <w:t>]</w:t>
      </w:r>
      <w:r w:rsidRPr="007B2683">
        <w:rPr>
          <w:spacing w:val="0"/>
        </w:rPr>
        <w:t xml:space="preserve"> </w:t>
      </w:r>
      <w:r w:rsidRPr="007B2683">
        <w:rPr>
          <w:spacing w:val="0"/>
          <w:u w:val="single"/>
        </w:rPr>
        <w:t>each</w:t>
      </w:r>
      <w:r w:rsidRPr="007B2683">
        <w:rPr>
          <w:rFonts w:ascii="Albertus Extra Bold" w:hAnsi="Albertus Extra Bold"/>
          <w:b/>
          <w:vertAlign w:val="superscript"/>
        </w:rPr>
        <w:t>1</w:t>
      </w:r>
      <w:r w:rsidRPr="007B2683">
        <w:rPr>
          <w:spacing w:val="0"/>
        </w:rPr>
        <w:t xml:space="preserve">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7B6E6292"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f.</w:t>
      </w:r>
      <w:r w:rsidRPr="007B2683">
        <w:rPr>
          <w:spacing w:val="0"/>
        </w:rPr>
        <w:tab/>
        <w:t xml:space="preserve">The members of the advisory council shall serve without compensation, but shall be eligible for reimbursement for necessary and reasonable expenses incurred in the performance of their duties on the council, within the limits of funds appropriated or otherwise made available to the advisory council for its purposes. </w:t>
      </w:r>
    </w:p>
    <w:p w14:paraId="54C884FB"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g.</w:t>
      </w:r>
      <w:r w:rsidRPr="007B2683">
        <w:rPr>
          <w:spacing w:val="0"/>
        </w:rPr>
        <w:tab/>
        <w:t>The advisory council shall be entitled to receive assistance and services from any State, county, or municipal department, board, commission, or agency, as may be available to it for its purposes.  The Department of Health shall provide staff and administrative support to the advisory council.</w:t>
      </w:r>
    </w:p>
    <w:p w14:paraId="2BA27A76" w14:textId="1D27D145" w:rsidR="007B2683" w:rsidRPr="00ED5E05"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B2683">
        <w:rPr>
          <w:spacing w:val="0"/>
        </w:rPr>
        <w:tab/>
        <w:t>h.</w:t>
      </w:r>
      <w:r w:rsidRPr="007B2683">
        <w:rPr>
          <w:spacing w:val="0"/>
        </w:rPr>
        <w:tab/>
        <w:t xml:space="preserve">The advisory council shall biannually prepare and submit a report concerning its analysis of the Department of Health’s oversight and inspections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along with any recommendations for legislative or administrative action to the Governor and, pursuant to section 2 of P.L.1991, c.164 (C.52:14-19.1), to the Legislature.  The advisory council may provide additional recommendations to the Department of Health at any time upon request by the department.</w:t>
      </w:r>
      <w:r w:rsidR="00ED5E05" w:rsidRPr="00ED5E05">
        <w:rPr>
          <w:rFonts w:ascii="Albertus Extra Bold" w:hAnsi="Albertus Extra Bold"/>
          <w:b/>
        </w:rPr>
        <w:t>]</w:t>
      </w:r>
      <w:r w:rsidR="00ED5E05">
        <w:rPr>
          <w:rFonts w:ascii="Albertus Extra Bold" w:hAnsi="Albertus Extra Bold"/>
          <w:b/>
          <w:vertAlign w:val="superscript"/>
        </w:rPr>
        <w:t>2</w:t>
      </w:r>
    </w:p>
    <w:p w14:paraId="2D10E7D3" w14:textId="064649FF" w:rsid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3CB9D46" w14:textId="0E981E88" w:rsidR="00ED5E05" w:rsidRPr="00F47193" w:rsidRDefault="00ED5E05" w:rsidP="00ED5E05">
      <w:pPr>
        <w:rPr>
          <w:rFonts w:ascii="Albertus Extra Bold" w:hAnsi="Albertus Extra Bold"/>
          <w:b/>
          <w:u w:val="single"/>
          <w:vertAlign w:val="superscript"/>
        </w:rPr>
      </w:pPr>
      <w:r>
        <w:tab/>
      </w:r>
      <w:r>
        <w:rPr>
          <w:rFonts w:ascii="Albertus Extra Bold" w:hAnsi="Albertus Extra Bold"/>
          <w:b/>
          <w:vertAlign w:val="superscript"/>
        </w:rPr>
        <w:t>2</w:t>
      </w:r>
      <w:r>
        <w:rPr>
          <w:u w:val="single"/>
        </w:rPr>
        <w:t>4.</w:t>
      </w:r>
      <w:r>
        <w:rPr>
          <w:u w:val="single"/>
        </w:rPr>
        <w:tab/>
      </w:r>
      <w:r w:rsidRPr="00D61768">
        <w:rPr>
          <w:u w:val="single"/>
        </w:rPr>
        <w:t xml:space="preserve">The department may adopt any regulations necessary to effectuate the purposes of this act on an expedited basis, which regulations shall be effective immediately upon filing with the Office of Administrative Law for a period not to exceed 18 months, and may, thereafter, be amended, adopted or readopted in </w:t>
      </w:r>
      <w:r w:rsidRPr="00D61768">
        <w:rPr>
          <w:u w:val="single"/>
        </w:rPr>
        <w:lastRenderedPageBreak/>
        <w:t>accordance with the provisions of the "Administrative Procedure Act," P.L.1968, c.410 (C.52:14B-1 et seq.).</w:t>
      </w:r>
      <w:r>
        <w:rPr>
          <w:rFonts w:ascii="Albertus Extra Bold" w:hAnsi="Albertus Extra Bold"/>
          <w:b/>
          <w:vertAlign w:val="superscript"/>
        </w:rPr>
        <w:t>2</w:t>
      </w:r>
    </w:p>
    <w:p w14:paraId="51917EEC" w14:textId="77777777" w:rsidR="00ED5E05" w:rsidRPr="007B2683" w:rsidRDefault="00ED5E05"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E0ADD75" w14:textId="77777777" w:rsidR="00ED5E05" w:rsidRPr="007B2683" w:rsidRDefault="00ED5E05" w:rsidP="00ED5E05">
      <w:r w:rsidRPr="007B2683">
        <w:tab/>
        <w:t>5.</w:t>
      </w:r>
      <w:r w:rsidRPr="007B2683">
        <w:tab/>
      </w:r>
      <w:r w:rsidRPr="007B2683">
        <w:rPr>
          <w:rFonts w:ascii="Albertus Extra Bold" w:hAnsi="Albertus Extra Bold"/>
          <w:b/>
          <w:vertAlign w:val="superscript"/>
        </w:rPr>
        <w:t>1</w:t>
      </w:r>
      <w:r w:rsidRPr="007B2683">
        <w:rPr>
          <w:rFonts w:ascii="Albertus Extra Bold" w:hAnsi="Albertus Extra Bold"/>
          <w:b/>
        </w:rPr>
        <w:t>[</w:t>
      </w:r>
      <w:r w:rsidRPr="007B2683">
        <w:t>This</w:t>
      </w:r>
      <w:r w:rsidRPr="007B2683">
        <w:rPr>
          <w:rFonts w:ascii="Albertus Extra Bold" w:hAnsi="Albertus Extra Bold"/>
          <w:b/>
        </w:rPr>
        <w:t>]</w:t>
      </w:r>
      <w:r w:rsidRPr="007B2683">
        <w:t xml:space="preserve"> </w:t>
      </w:r>
      <w:r>
        <w:rPr>
          <w:rFonts w:ascii="Albertus Extra Bold" w:hAnsi="Albertus Extra Bold"/>
          <w:b/>
          <w:vertAlign w:val="superscript"/>
        </w:rPr>
        <w:t>2</w:t>
      </w:r>
      <w:r w:rsidRPr="0053591A">
        <w:rPr>
          <w:rFonts w:ascii="Albertus Extra Bold" w:hAnsi="Albertus Extra Bold"/>
          <w:b/>
        </w:rPr>
        <w:t>[</w:t>
      </w:r>
      <w:r w:rsidRPr="007B2683">
        <w:rPr>
          <w:u w:val="single"/>
        </w:rPr>
        <w:t>Sections 1 through 3 of this</w:t>
      </w:r>
      <w:r w:rsidRPr="0053591A">
        <w:rPr>
          <w:rFonts w:ascii="Albertus Extra Bold" w:hAnsi="Albertus Extra Bold"/>
          <w:b/>
        </w:rPr>
        <w:t>]</w:t>
      </w:r>
      <w:r>
        <w:t xml:space="preserve"> </w:t>
      </w:r>
      <w:r>
        <w:rPr>
          <w:u w:val="single"/>
        </w:rPr>
        <w:t>This</w:t>
      </w:r>
      <w:r>
        <w:rPr>
          <w:rFonts w:ascii="Albertus Extra Bold" w:hAnsi="Albertus Extra Bold"/>
          <w:b/>
          <w:vertAlign w:val="superscript"/>
        </w:rPr>
        <w:t>2</w:t>
      </w:r>
      <w:r>
        <w:t xml:space="preserve"> </w:t>
      </w:r>
      <w:r w:rsidRPr="007B2683">
        <w:rPr>
          <w:u w:val="single"/>
        </w:rPr>
        <w:t>act shall take effect</w:t>
      </w:r>
      <w:r>
        <w:t xml:space="preserve"> </w:t>
      </w:r>
      <w:r>
        <w:rPr>
          <w:rFonts w:ascii="Albertus Extra Bold" w:hAnsi="Albertus Extra Bold"/>
          <w:b/>
          <w:vertAlign w:val="superscript"/>
        </w:rPr>
        <w:t>2</w:t>
      </w:r>
      <w:r w:rsidRPr="0053591A">
        <w:rPr>
          <w:rFonts w:ascii="Albertus Extra Bold" w:hAnsi="Albertus Extra Bold"/>
          <w:b/>
        </w:rPr>
        <w:t>[</w:t>
      </w:r>
      <w:r w:rsidRPr="007B2683">
        <w:rPr>
          <w:u w:val="single"/>
        </w:rPr>
        <w:t>180 days</w:t>
      </w:r>
      <w:r w:rsidRPr="0053591A">
        <w:rPr>
          <w:rFonts w:ascii="Albertus Extra Bold" w:hAnsi="Albertus Extra Bold"/>
          <w:b/>
        </w:rPr>
        <w:t>]</w:t>
      </w:r>
      <w:r>
        <w:t xml:space="preserve"> </w:t>
      </w:r>
      <w:r>
        <w:rPr>
          <w:u w:val="single"/>
        </w:rPr>
        <w:t>on the first day of the 10th month</w:t>
      </w:r>
      <w:r>
        <w:rPr>
          <w:rFonts w:ascii="Albertus Extra Bold" w:hAnsi="Albertus Extra Bold"/>
          <w:b/>
          <w:vertAlign w:val="superscript"/>
        </w:rPr>
        <w:t>2</w:t>
      </w:r>
      <w:r>
        <w:t xml:space="preserve"> </w:t>
      </w:r>
      <w:r w:rsidRPr="007B2683">
        <w:rPr>
          <w:u w:val="single"/>
        </w:rPr>
        <w:t>after the date of enactment,</w:t>
      </w:r>
      <w:r>
        <w:t xml:space="preserve"> </w:t>
      </w:r>
      <w:r>
        <w:rPr>
          <w:rFonts w:ascii="Albertus Extra Bold" w:hAnsi="Albertus Extra Bold"/>
          <w:b/>
          <w:vertAlign w:val="superscript"/>
        </w:rPr>
        <w:t>2</w:t>
      </w:r>
      <w:r w:rsidRPr="0053591A">
        <w:rPr>
          <w:rFonts w:ascii="Albertus Extra Bold" w:hAnsi="Albertus Extra Bold"/>
          <w:b/>
        </w:rPr>
        <w:t>[</w:t>
      </w:r>
      <w:r w:rsidRPr="007B2683">
        <w:rPr>
          <w:u w:val="single"/>
        </w:rPr>
        <w:t>and</w:t>
      </w:r>
      <w:r w:rsidRPr="0053591A">
        <w:rPr>
          <w:rFonts w:ascii="Albertus Extra Bold" w:hAnsi="Albertus Extra Bold"/>
          <w:b/>
        </w:rPr>
        <w:t>]</w:t>
      </w:r>
      <w:r>
        <w:t xml:space="preserve"> </w:t>
      </w:r>
      <w:r>
        <w:rPr>
          <w:u w:val="single"/>
        </w:rPr>
        <w:t>except that</w:t>
      </w:r>
      <w:r>
        <w:rPr>
          <w:rFonts w:ascii="Albertus Extra Bold" w:hAnsi="Albertus Extra Bold"/>
          <w:b/>
          <w:vertAlign w:val="superscript"/>
        </w:rPr>
        <w:t>2</w:t>
      </w:r>
      <w:r>
        <w:t xml:space="preserve"> </w:t>
      </w:r>
      <w:r w:rsidRPr="007B2683">
        <w:rPr>
          <w:u w:val="single"/>
        </w:rPr>
        <w:t>section 4 of this</w:t>
      </w:r>
      <w:r w:rsidRPr="007B2683">
        <w:rPr>
          <w:rFonts w:ascii="Albertus Extra Bold" w:hAnsi="Albertus Extra Bold"/>
          <w:b/>
          <w:vertAlign w:val="superscript"/>
        </w:rPr>
        <w:t>1</w:t>
      </w:r>
      <w:r w:rsidRPr="007B2683">
        <w:t xml:space="preserve"> act shall take effect immediately.</w:t>
      </w:r>
    </w:p>
    <w:sectPr w:rsidR="00ED5E05" w:rsidRPr="007B2683" w:rsidSect="00ED5E05">
      <w:headerReference w:type="default" r:id="rId14"/>
      <w:footerReference w:type="default" r:id="rId15"/>
      <w:headerReference w:type="first" r:id="rId16"/>
      <w:footerReference w:type="first" r:id="rId17"/>
      <w:pgSz w:w="12240" w:h="20160" w:code="5"/>
      <w:pgMar w:top="1440" w:right="2520" w:bottom="1350" w:left="2880" w:header="1181" w:footer="7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D919C" w14:textId="43325B94" w:rsidR="0036150C" w:rsidRDefault="008129B8" w:rsidP="008129B8">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9EF5" w14:textId="77777777" w:rsidR="008A1F05" w:rsidRPr="00921C91" w:rsidRDefault="008A1F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B4611D1" w14:textId="77777777" w:rsidR="008A1F05" w:rsidRPr="00921C91" w:rsidRDefault="008A1F05">
    <w:pPr>
      <w:pStyle w:val="Footer"/>
      <w:rPr>
        <w:szCs w:val="18"/>
      </w:rPr>
    </w:pPr>
  </w:p>
  <w:p w14:paraId="2D2DBD42" w14:textId="65A28B5C" w:rsidR="008A1F05" w:rsidRPr="008A1F05" w:rsidRDefault="008A1F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9D7EC5F" w14:textId="4B1C19DF" w:rsidR="008A1F05" w:rsidRDefault="008A1F05" w:rsidP="00686AEB">
    <w:pPr>
      <w:pStyle w:val="Footer"/>
    </w:pPr>
    <w:r>
      <w:tab/>
      <w:t>Matter enclosed in superscript numerals has been adopted as follows:</w:t>
    </w:r>
  </w:p>
  <w:p w14:paraId="10195B0E" w14:textId="65AFE77C" w:rsidR="008A1F05" w:rsidRDefault="008A1F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21, 2021.</w:t>
    </w:r>
  </w:p>
  <w:p w14:paraId="28505C96" w14:textId="567E8FA8" w:rsidR="008A1F05" w:rsidRDefault="00ED5E0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 2021.</w:t>
    </w:r>
  </w:p>
  <w:p w14:paraId="505A0CFA" w14:textId="4B7C2E0E" w:rsidR="00ED5E05" w:rsidRDefault="006D56E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20, 2021.</w:t>
    </w:r>
  </w:p>
  <w:p w14:paraId="75FFBBCE" w14:textId="77777777" w:rsidR="006D56E0" w:rsidRPr="006D56E0" w:rsidRDefault="006D56E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CD05EF">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643A1B9F"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32D72DF9" w:rsidR="00801B38" w:rsidRDefault="00801B38" w:rsidP="00686AEB">
    <w:pPr>
      <w:pStyle w:val="Header"/>
      <w:jc w:val="center"/>
      <w:rPr>
        <w:rStyle w:val="PageNumber"/>
      </w:rPr>
    </w:pPr>
  </w:p>
  <w:p w14:paraId="040B6D0C" w14:textId="7B8ADCCC" w:rsidR="00D04AA0" w:rsidRDefault="00D04AA0" w:rsidP="00D04AA0">
    <w:pPr>
      <w:pStyle w:val="bpuHeadSpon"/>
    </w:pPr>
    <w:r w:rsidRPr="00D04AA0">
      <w:rPr>
        <w:rStyle w:val="bpuHeadSponChar"/>
      </w:rPr>
      <w:t>S2759</w:t>
    </w:r>
    <w:r>
      <w:t xml:space="preserve"> </w:t>
    </w:r>
    <w:r w:rsidR="006D56E0">
      <w:t>[3R]</w:t>
    </w:r>
    <w:r w:rsidR="008A1F05">
      <w:t xml:space="preserve"> </w:t>
    </w:r>
    <w:r>
      <w:t>VITALE</w:t>
    </w:r>
    <w:r w:rsidR="001C5C30">
      <w:t>, MADDEN</w:t>
    </w:r>
  </w:p>
  <w:p w14:paraId="139448B4" w14:textId="6BB42883" w:rsidR="00D04AA0" w:rsidRDefault="00D04AA0" w:rsidP="00D04AA0">
    <w:pPr>
      <w:pStyle w:val="bpuHeadSpon"/>
    </w:pPr>
    <w:r>
      <w:fldChar w:fldCharType="begin"/>
    </w:r>
    <w:r>
      <w:instrText xml:space="preserve"> PAGE  \* MERGEFORMAT </w:instrText>
    </w:r>
    <w:r>
      <w:fldChar w:fldCharType="separate"/>
    </w:r>
    <w:r w:rsidR="00CD05EF">
      <w:rPr>
        <w:noProof/>
      </w:rPr>
      <w:t>11</w:t>
    </w:r>
    <w:r>
      <w:fldChar w:fldCharType="end"/>
    </w:r>
  </w:p>
  <w:p w14:paraId="434091D4" w14:textId="77777777" w:rsidR="00D04AA0" w:rsidRDefault="00D04AA0" w:rsidP="00D04A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2C59546" w:rsidR="00801B38" w:rsidRDefault="00801B38">
    <w:pPr>
      <w:pStyle w:val="Header"/>
    </w:pPr>
  </w:p>
  <w:p w14:paraId="20FC847C" w14:textId="09DD4493" w:rsidR="00D04AA0" w:rsidRDefault="00D04AA0" w:rsidP="00D04AA0">
    <w:pPr>
      <w:pStyle w:val="bpuHeadSpon"/>
    </w:pPr>
    <w:r w:rsidRPr="00D04AA0">
      <w:rPr>
        <w:rStyle w:val="bpuHeadSponChar"/>
      </w:rPr>
      <w:t>S2759</w:t>
    </w:r>
    <w:r>
      <w:t xml:space="preserve"> </w:t>
    </w:r>
    <w:r w:rsidR="006D56E0">
      <w:t>[3R]</w:t>
    </w:r>
    <w:r w:rsidR="008A1F05">
      <w:t xml:space="preserve"> </w:t>
    </w:r>
    <w:r>
      <w:t>VITALE</w:t>
    </w:r>
    <w:r w:rsidR="001C5C30">
      <w:t>, MADDEN</w:t>
    </w:r>
  </w:p>
  <w:p w14:paraId="04E4DC2C" w14:textId="66FAA3C9" w:rsidR="00D04AA0" w:rsidRDefault="00D04AA0" w:rsidP="00D04AA0">
    <w:pPr>
      <w:pStyle w:val="bpuHeadSpon"/>
    </w:pPr>
    <w:r>
      <w:fldChar w:fldCharType="begin"/>
    </w:r>
    <w:r>
      <w:instrText xml:space="preserve"> PAGE  \* MERGEFORMAT </w:instrText>
    </w:r>
    <w:r>
      <w:fldChar w:fldCharType="separate"/>
    </w:r>
    <w:r w:rsidR="00CD05EF">
      <w:rPr>
        <w:noProof/>
      </w:rPr>
      <w:t>2</w:t>
    </w:r>
    <w:r>
      <w:fldChar w:fldCharType="end"/>
    </w:r>
  </w:p>
  <w:p w14:paraId="3FADF45D" w14:textId="77777777" w:rsidR="00D04AA0" w:rsidRDefault="00D04AA0" w:rsidP="00D04A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308A"/>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BAA"/>
    <w:rsid w:val="000F5FDE"/>
    <w:rsid w:val="000F7466"/>
    <w:rsid w:val="000F7593"/>
    <w:rsid w:val="00101EEC"/>
    <w:rsid w:val="0010713B"/>
    <w:rsid w:val="00107C93"/>
    <w:rsid w:val="001242C1"/>
    <w:rsid w:val="00125620"/>
    <w:rsid w:val="00126C5F"/>
    <w:rsid w:val="0013000E"/>
    <w:rsid w:val="00130D02"/>
    <w:rsid w:val="00133F81"/>
    <w:rsid w:val="00135943"/>
    <w:rsid w:val="00137A26"/>
    <w:rsid w:val="00137D00"/>
    <w:rsid w:val="0015215E"/>
    <w:rsid w:val="00161FF6"/>
    <w:rsid w:val="00164473"/>
    <w:rsid w:val="001645FB"/>
    <w:rsid w:val="00165A95"/>
    <w:rsid w:val="00166349"/>
    <w:rsid w:val="00167374"/>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5C30"/>
    <w:rsid w:val="001C6D98"/>
    <w:rsid w:val="001C7C52"/>
    <w:rsid w:val="001D01B2"/>
    <w:rsid w:val="001D13DB"/>
    <w:rsid w:val="001D25F3"/>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0714"/>
    <w:rsid w:val="0023187D"/>
    <w:rsid w:val="002370D0"/>
    <w:rsid w:val="002421E6"/>
    <w:rsid w:val="00242E0A"/>
    <w:rsid w:val="00253DF3"/>
    <w:rsid w:val="00255343"/>
    <w:rsid w:val="00255958"/>
    <w:rsid w:val="00255C52"/>
    <w:rsid w:val="00257FA2"/>
    <w:rsid w:val="0026574A"/>
    <w:rsid w:val="002660BB"/>
    <w:rsid w:val="002720E8"/>
    <w:rsid w:val="0027447A"/>
    <w:rsid w:val="00275293"/>
    <w:rsid w:val="00275309"/>
    <w:rsid w:val="002776B0"/>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26CAB"/>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50C"/>
    <w:rsid w:val="0036180C"/>
    <w:rsid w:val="00362E96"/>
    <w:rsid w:val="00363CF5"/>
    <w:rsid w:val="00364344"/>
    <w:rsid w:val="003647CC"/>
    <w:rsid w:val="00364D37"/>
    <w:rsid w:val="0036587C"/>
    <w:rsid w:val="003702CA"/>
    <w:rsid w:val="00370617"/>
    <w:rsid w:val="0037459B"/>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847"/>
    <w:rsid w:val="003C5A6B"/>
    <w:rsid w:val="003C7FB2"/>
    <w:rsid w:val="003D1378"/>
    <w:rsid w:val="003D24DE"/>
    <w:rsid w:val="003D54B7"/>
    <w:rsid w:val="003E26D4"/>
    <w:rsid w:val="003E273F"/>
    <w:rsid w:val="003E2A0C"/>
    <w:rsid w:val="003E47BA"/>
    <w:rsid w:val="003F3B37"/>
    <w:rsid w:val="0040195A"/>
    <w:rsid w:val="00402DC0"/>
    <w:rsid w:val="00403E97"/>
    <w:rsid w:val="00404B2A"/>
    <w:rsid w:val="00407063"/>
    <w:rsid w:val="004079F6"/>
    <w:rsid w:val="00407BFA"/>
    <w:rsid w:val="00411003"/>
    <w:rsid w:val="00412509"/>
    <w:rsid w:val="00416C4B"/>
    <w:rsid w:val="0041751E"/>
    <w:rsid w:val="004211E5"/>
    <w:rsid w:val="00422091"/>
    <w:rsid w:val="0042596D"/>
    <w:rsid w:val="00425BF7"/>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F8C"/>
    <w:rsid w:val="005E017C"/>
    <w:rsid w:val="005E50C6"/>
    <w:rsid w:val="005E5327"/>
    <w:rsid w:val="005E7F29"/>
    <w:rsid w:val="005F0BE8"/>
    <w:rsid w:val="005F2A97"/>
    <w:rsid w:val="005F399B"/>
    <w:rsid w:val="005F4A40"/>
    <w:rsid w:val="005F7E2A"/>
    <w:rsid w:val="006019F8"/>
    <w:rsid w:val="00603BF0"/>
    <w:rsid w:val="00605874"/>
    <w:rsid w:val="00605B20"/>
    <w:rsid w:val="0061156F"/>
    <w:rsid w:val="00611C23"/>
    <w:rsid w:val="00612628"/>
    <w:rsid w:val="00613FF5"/>
    <w:rsid w:val="006155A8"/>
    <w:rsid w:val="00621B94"/>
    <w:rsid w:val="00626239"/>
    <w:rsid w:val="006301B9"/>
    <w:rsid w:val="00631CEC"/>
    <w:rsid w:val="00635316"/>
    <w:rsid w:val="00635449"/>
    <w:rsid w:val="006378C5"/>
    <w:rsid w:val="00642FCD"/>
    <w:rsid w:val="00645E6A"/>
    <w:rsid w:val="00653A38"/>
    <w:rsid w:val="00654F43"/>
    <w:rsid w:val="006622EA"/>
    <w:rsid w:val="00663B73"/>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7327"/>
    <w:rsid w:val="006D00E5"/>
    <w:rsid w:val="006D56E0"/>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7613"/>
    <w:rsid w:val="007502CB"/>
    <w:rsid w:val="00752667"/>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0739"/>
    <w:rsid w:val="007B1A06"/>
    <w:rsid w:val="007B2683"/>
    <w:rsid w:val="007B30B1"/>
    <w:rsid w:val="007B7403"/>
    <w:rsid w:val="007C0E14"/>
    <w:rsid w:val="007C4B47"/>
    <w:rsid w:val="007C4CB9"/>
    <w:rsid w:val="007C6288"/>
    <w:rsid w:val="007C6631"/>
    <w:rsid w:val="007C74C5"/>
    <w:rsid w:val="007C7BE5"/>
    <w:rsid w:val="007C7DE4"/>
    <w:rsid w:val="007D1E72"/>
    <w:rsid w:val="007D346D"/>
    <w:rsid w:val="007D40CB"/>
    <w:rsid w:val="007D5796"/>
    <w:rsid w:val="007D59C0"/>
    <w:rsid w:val="007D7326"/>
    <w:rsid w:val="007D7D9C"/>
    <w:rsid w:val="007E3827"/>
    <w:rsid w:val="007F03DF"/>
    <w:rsid w:val="007F0822"/>
    <w:rsid w:val="007F16B6"/>
    <w:rsid w:val="007F485D"/>
    <w:rsid w:val="007F6050"/>
    <w:rsid w:val="00800DA6"/>
    <w:rsid w:val="008011E4"/>
    <w:rsid w:val="00801B38"/>
    <w:rsid w:val="008068E9"/>
    <w:rsid w:val="00806918"/>
    <w:rsid w:val="00810322"/>
    <w:rsid w:val="008129B8"/>
    <w:rsid w:val="00813627"/>
    <w:rsid w:val="00814178"/>
    <w:rsid w:val="00824618"/>
    <w:rsid w:val="00825D94"/>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16EC"/>
    <w:rsid w:val="00891E4F"/>
    <w:rsid w:val="00894975"/>
    <w:rsid w:val="008959F1"/>
    <w:rsid w:val="008A1D32"/>
    <w:rsid w:val="008A1F05"/>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1E73"/>
    <w:rsid w:val="008F3540"/>
    <w:rsid w:val="008F6A4B"/>
    <w:rsid w:val="0090001C"/>
    <w:rsid w:val="00901BDA"/>
    <w:rsid w:val="00905FE7"/>
    <w:rsid w:val="009072AA"/>
    <w:rsid w:val="009121D8"/>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60958"/>
    <w:rsid w:val="00963A46"/>
    <w:rsid w:val="0096490A"/>
    <w:rsid w:val="00966A3E"/>
    <w:rsid w:val="00971493"/>
    <w:rsid w:val="00971AD9"/>
    <w:rsid w:val="00973069"/>
    <w:rsid w:val="00973523"/>
    <w:rsid w:val="009735DD"/>
    <w:rsid w:val="00975BE0"/>
    <w:rsid w:val="009766E1"/>
    <w:rsid w:val="00980766"/>
    <w:rsid w:val="00980CC0"/>
    <w:rsid w:val="009835D4"/>
    <w:rsid w:val="009865D4"/>
    <w:rsid w:val="00986B43"/>
    <w:rsid w:val="00990C2D"/>
    <w:rsid w:val="0099116A"/>
    <w:rsid w:val="00997152"/>
    <w:rsid w:val="009972CD"/>
    <w:rsid w:val="009A0592"/>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3B9C"/>
    <w:rsid w:val="00A07569"/>
    <w:rsid w:val="00A0786C"/>
    <w:rsid w:val="00A1085A"/>
    <w:rsid w:val="00A11228"/>
    <w:rsid w:val="00A151B7"/>
    <w:rsid w:val="00A222C2"/>
    <w:rsid w:val="00A23BD4"/>
    <w:rsid w:val="00A2611C"/>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4C4F"/>
    <w:rsid w:val="00A8568F"/>
    <w:rsid w:val="00A87406"/>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4813"/>
    <w:rsid w:val="00AB7714"/>
    <w:rsid w:val="00AC234A"/>
    <w:rsid w:val="00AC5073"/>
    <w:rsid w:val="00AC6466"/>
    <w:rsid w:val="00AC7639"/>
    <w:rsid w:val="00AD08BB"/>
    <w:rsid w:val="00AD0EC0"/>
    <w:rsid w:val="00AD1723"/>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0128"/>
    <w:rsid w:val="00B343B3"/>
    <w:rsid w:val="00B34590"/>
    <w:rsid w:val="00B35D8A"/>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6BCB"/>
    <w:rsid w:val="00BC77ED"/>
    <w:rsid w:val="00BC7892"/>
    <w:rsid w:val="00BE24D6"/>
    <w:rsid w:val="00BE7EFA"/>
    <w:rsid w:val="00BF06AD"/>
    <w:rsid w:val="00BF10E3"/>
    <w:rsid w:val="00BF2C67"/>
    <w:rsid w:val="00BF30EB"/>
    <w:rsid w:val="00BF323E"/>
    <w:rsid w:val="00BF37EC"/>
    <w:rsid w:val="00BF5C16"/>
    <w:rsid w:val="00BF71B5"/>
    <w:rsid w:val="00C02401"/>
    <w:rsid w:val="00C04F4D"/>
    <w:rsid w:val="00C11962"/>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4725"/>
    <w:rsid w:val="00CB6246"/>
    <w:rsid w:val="00CC0A17"/>
    <w:rsid w:val="00CD05EF"/>
    <w:rsid w:val="00CD0F93"/>
    <w:rsid w:val="00CD1BD1"/>
    <w:rsid w:val="00CD528D"/>
    <w:rsid w:val="00CD55A9"/>
    <w:rsid w:val="00CD7043"/>
    <w:rsid w:val="00CE1F90"/>
    <w:rsid w:val="00CE284A"/>
    <w:rsid w:val="00CE78BF"/>
    <w:rsid w:val="00CF14DF"/>
    <w:rsid w:val="00CF65EB"/>
    <w:rsid w:val="00CF6A94"/>
    <w:rsid w:val="00CF6C4D"/>
    <w:rsid w:val="00CF72AD"/>
    <w:rsid w:val="00CF7935"/>
    <w:rsid w:val="00D02441"/>
    <w:rsid w:val="00D039F4"/>
    <w:rsid w:val="00D0442E"/>
    <w:rsid w:val="00D04AA0"/>
    <w:rsid w:val="00D10496"/>
    <w:rsid w:val="00D11173"/>
    <w:rsid w:val="00D1215F"/>
    <w:rsid w:val="00D12784"/>
    <w:rsid w:val="00D16561"/>
    <w:rsid w:val="00D17FF8"/>
    <w:rsid w:val="00D268AC"/>
    <w:rsid w:val="00D26E99"/>
    <w:rsid w:val="00D27FF3"/>
    <w:rsid w:val="00D3233A"/>
    <w:rsid w:val="00D343D0"/>
    <w:rsid w:val="00D3664D"/>
    <w:rsid w:val="00D36CCB"/>
    <w:rsid w:val="00D43B58"/>
    <w:rsid w:val="00D500E9"/>
    <w:rsid w:val="00D507BC"/>
    <w:rsid w:val="00D51A48"/>
    <w:rsid w:val="00D54529"/>
    <w:rsid w:val="00D6062C"/>
    <w:rsid w:val="00D6090A"/>
    <w:rsid w:val="00D61CDD"/>
    <w:rsid w:val="00D6259A"/>
    <w:rsid w:val="00D62FA3"/>
    <w:rsid w:val="00D63B6F"/>
    <w:rsid w:val="00D64A90"/>
    <w:rsid w:val="00D72441"/>
    <w:rsid w:val="00D760FD"/>
    <w:rsid w:val="00D8725F"/>
    <w:rsid w:val="00D9410B"/>
    <w:rsid w:val="00D9695B"/>
    <w:rsid w:val="00D973D3"/>
    <w:rsid w:val="00DA2417"/>
    <w:rsid w:val="00DA2ED7"/>
    <w:rsid w:val="00DA3C99"/>
    <w:rsid w:val="00DA5581"/>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73C7"/>
    <w:rsid w:val="00E4147B"/>
    <w:rsid w:val="00E4267B"/>
    <w:rsid w:val="00E42F13"/>
    <w:rsid w:val="00E4320D"/>
    <w:rsid w:val="00E452DF"/>
    <w:rsid w:val="00E50493"/>
    <w:rsid w:val="00E5432F"/>
    <w:rsid w:val="00E543CF"/>
    <w:rsid w:val="00E546FD"/>
    <w:rsid w:val="00E608F1"/>
    <w:rsid w:val="00E611B9"/>
    <w:rsid w:val="00E7144F"/>
    <w:rsid w:val="00E73D74"/>
    <w:rsid w:val="00E75727"/>
    <w:rsid w:val="00E76A79"/>
    <w:rsid w:val="00E771D7"/>
    <w:rsid w:val="00E80692"/>
    <w:rsid w:val="00E80C24"/>
    <w:rsid w:val="00E81578"/>
    <w:rsid w:val="00E845C9"/>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D5E05"/>
    <w:rsid w:val="00EE11D1"/>
    <w:rsid w:val="00EE1BF3"/>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D04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1F6A5-2854-434A-9523-D1C4D3562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3891</Words>
  <Characters>22243</Characters>
  <Application>Microsoft Office Word</Application>
  <DocSecurity>0</DocSecurity>
  <Lines>460</Lines>
  <Paragraphs>83</Paragraphs>
  <ScaleCrop>false</ScaleCrop>
  <HeadingPairs>
    <vt:vector size="2" baseType="variant">
      <vt:variant>
        <vt:lpstr>Title</vt:lpstr>
      </vt:variant>
      <vt:variant>
        <vt:i4>1</vt:i4>
      </vt:variant>
    </vt:vector>
  </HeadingPairs>
  <TitlesOfParts>
    <vt:vector size="1" baseType="lpstr">
      <vt:lpstr>S2759 2R</vt:lpstr>
    </vt:vector>
  </TitlesOfParts>
  <Manager>R225</Manager>
  <Company>NJ Office of Legislative Services</Company>
  <LinksUpToDate>false</LinksUpToDate>
  <CharactersWithSpaces>26223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 3R</dc:title>
  <dc:subject>20-7646</dc:subject>
  <dc:creator>Senator  VITALE</dc:creator>
  <cp:keywords>S2759|11|HS |259|219|321|!|0|</cp:keywords>
  <dc:description>INTRODUCED JULY 30, 2020_x000d_
AMENDED JANUARY 21, 2021_x000d_
Amended 12/2/21_x000d_
Amended 12/20/21</dc:description>
  <cp:lastModifiedBy>Siracusa, Nicole</cp:lastModifiedBy>
  <cp:revision>2</cp:revision>
  <cp:lastPrinted>2021-01-22T14:07:00Z</cp:lastPrinted>
  <dcterms:created xsi:type="dcterms:W3CDTF">2021-12-21T17:32:00Z</dcterms:created>
  <dcterms:modified xsi:type="dcterms:W3CDTF">2021-12-21T17:32:00Z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