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854291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854291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2767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854291">
        <w:t>Assembly Floor Amendments</w:t>
      </w:r>
    </w:p>
    <w:p w:rsidR="00DA6F1D" w:rsidRDefault="00854291" w:rsidP="00DA6F1D">
      <w:pPr>
        <w:pStyle w:val="NormalFloor"/>
        <w:jc w:val="center"/>
      </w:pPr>
      <w:r>
        <w:t>(Proposed by Assemblywoman REYNOLDS-JACKSON)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854291">
        <w:t>JUNE 21,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854291" w:rsidRDefault="00854291" w:rsidP="00854291"/>
    <w:p w:rsidR="00854291" w:rsidRDefault="00854291" w:rsidP="00854291">
      <w:r>
        <w:tab/>
        <w:t>These Assembly amendments:</w:t>
      </w:r>
    </w:p>
    <w:p w:rsidR="00854291" w:rsidRDefault="00854291" w:rsidP="00854291">
      <w:r>
        <w:tab/>
        <w:t>(1)</w:t>
      </w:r>
      <w:r>
        <w:tab/>
        <w:t>define law enforcement agency;</w:t>
      </w:r>
    </w:p>
    <w:p w:rsidR="00854291" w:rsidRDefault="00854291" w:rsidP="00854291">
      <w:r>
        <w:tab/>
        <w:t>(2)</w:t>
      </w:r>
      <w:r>
        <w:tab/>
        <w:t>clarify that the provisions of the bill refers to the position of entry-level law enforcement officer;</w:t>
      </w:r>
    </w:p>
    <w:p w:rsidR="00854291" w:rsidRDefault="00854291" w:rsidP="00854291">
      <w:r>
        <w:tab/>
        <w:t>(3)</w:t>
      </w:r>
      <w:r>
        <w:tab/>
        <w:t>change the reporting requirement on Statewide diversity analysis study;</w:t>
      </w:r>
    </w:p>
    <w:p w:rsidR="00854291" w:rsidRDefault="00854291" w:rsidP="00854291">
      <w:r>
        <w:tab/>
        <w:t>(4)</w:t>
      </w:r>
      <w:r>
        <w:tab/>
        <w:t>require all law enforcement agencies to provide the commission with the relevant data;</w:t>
      </w:r>
    </w:p>
    <w:p w:rsidR="00854291" w:rsidRDefault="00854291" w:rsidP="00854291">
      <w:r>
        <w:tab/>
        <w:t>(5)</w:t>
      </w:r>
      <w:r>
        <w:tab/>
        <w:t>add appointing authorities and collective negotiations agents in the development of the universal background application for the hiring process;</w:t>
      </w:r>
    </w:p>
    <w:p w:rsidR="00854291" w:rsidRDefault="00854291" w:rsidP="00854291">
      <w:r>
        <w:tab/>
        <w:t>(6)</w:t>
      </w:r>
      <w:r>
        <w:tab/>
        <w:t>add that candidates may have their status and certification notices mailed in addition to having the notices e-mailed or texted; and</w:t>
      </w:r>
    </w:p>
    <w:p w:rsidR="00854291" w:rsidRPr="00DA6F1D" w:rsidRDefault="00854291" w:rsidP="00A74B07">
      <w:r>
        <w:tab/>
        <w:t>(7)</w:t>
      </w:r>
      <w:r>
        <w:tab/>
        <w:t>allow the commission to select a qualified vendor to conduct a Statewide diversity analysis.</w:t>
      </w:r>
    </w:p>
    <w:sectPr w:rsidR="00854291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774FD"/>
    <w:rsid w:val="001C7B7C"/>
    <w:rsid w:val="00226BD2"/>
    <w:rsid w:val="0025232F"/>
    <w:rsid w:val="00291BFE"/>
    <w:rsid w:val="002F501A"/>
    <w:rsid w:val="0034654E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54291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  <w:rsid w:val="00FD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F218B9DB-EA3B-41E6-8D47-04B3CDF82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739</Characters>
  <Application>Microsoft Office Word</Application>
  <DocSecurity>0</DocSecurity>
  <Lines>26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S2767 Assembly Statement 6/21/21</vt:lpstr>
    </vt:vector>
  </TitlesOfParts>
  <Manager>R229</Manager>
  <Company>Office of Legislative Services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S2767 Assembly Statement 6/21/21</dc:title>
  <dc:subject/>
  <dc:creator>Assembly</dc:creator>
  <cp:keywords>S2767|1|SG |310|0|0|!||</cp:keywords>
  <dc:description/>
  <cp:lastModifiedBy>Bell, Careema</cp:lastModifiedBy>
  <cp:revision>2</cp:revision>
  <dcterms:created xsi:type="dcterms:W3CDTF">2021-06-22T20:06:00Z</dcterms:created>
  <dcterms:modified xsi:type="dcterms:W3CDTF">2021-06-22T20:06:00Z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