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32D0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32D0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2781</w:t>
      </w:r>
      <w:r w:rsidR="0063703D" w:rsidRPr="00ED5E27">
        <w:rPr>
          <w:b/>
          <w:sz w:val="36"/>
          <w:szCs w:val="36"/>
        </w:rPr>
        <w:t xml:space="preserve"> </w:t>
      </w:r>
    </w:p>
    <w:p w:rsidR="00295E78" w:rsidRDefault="00295E78" w:rsidP="00295E78">
      <w:pPr>
        <w:pStyle w:val="TopofPage1"/>
        <w:rPr>
          <w:b/>
          <w:sz w:val="36"/>
          <w:szCs w:val="36"/>
        </w:rPr>
      </w:pPr>
    </w:p>
    <w:p w:rsidR="00295E78" w:rsidRDefault="00295E78" w:rsidP="00295E78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295E78" w:rsidRDefault="00295E78" w:rsidP="00295E78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32D07">
        <w:rPr>
          <w:caps/>
          <w:szCs w:val="24"/>
        </w:rPr>
        <w:t>DECEMBER 7, 2020</w:t>
      </w:r>
    </w:p>
    <w:p w:rsidR="00655CA3" w:rsidRDefault="00655CA3" w:rsidP="0083060A"/>
    <w:p w:rsidR="007E7037" w:rsidRDefault="0028057B" w:rsidP="0028057B">
      <w:r>
        <w:tab/>
      </w:r>
      <w:r w:rsidR="007E7037">
        <w:t>The Senate Education Committee favorably reports Senate Bill No. 2781 with committee amendments.</w:t>
      </w:r>
    </w:p>
    <w:p w:rsidR="0028057B" w:rsidRDefault="007E7037" w:rsidP="0028057B">
      <w:r>
        <w:tab/>
      </w:r>
      <w:r w:rsidR="0028057B">
        <w:t xml:space="preserve">As amended, this bill requires school districts to provide instruction on diversity and inclusion </w:t>
      </w:r>
      <w:r w:rsidR="004C374D">
        <w:t xml:space="preserve">in an appropriate place in the curriculum of students in grades kindergarten through 12 </w:t>
      </w:r>
      <w:r w:rsidR="0028057B">
        <w:t>as part of the implementation of the New Jersey Student Learning Standards.  The instruction will:</w:t>
      </w:r>
    </w:p>
    <w:p w:rsidR="0028057B" w:rsidRDefault="0028057B" w:rsidP="0028057B">
      <w:pPr>
        <w:pStyle w:val="ListParagraph"/>
        <w:numPr>
          <w:ilvl w:val="0"/>
          <w:numId w:val="4"/>
        </w:numPr>
      </w:pPr>
      <w:r>
        <w:t xml:space="preserve">highlight and promote diversity, including economic diversity, equity, inclusion, tolerance, and belonging in connection with gender and sexual orientation, race and ethnicity, disabilities, and religious tolerance; </w:t>
      </w:r>
    </w:p>
    <w:p w:rsidR="0028057B" w:rsidRDefault="0028057B" w:rsidP="0028057B">
      <w:pPr>
        <w:pStyle w:val="ListParagraph"/>
        <w:numPr>
          <w:ilvl w:val="0"/>
          <w:numId w:val="4"/>
        </w:numPr>
      </w:pPr>
      <w:r>
        <w:t>examine the impact that unconscious bias and economic disparities have at both an individual level and on society as a whole; and</w:t>
      </w:r>
    </w:p>
    <w:p w:rsidR="0028057B" w:rsidRDefault="0028057B" w:rsidP="0028057B">
      <w:pPr>
        <w:pStyle w:val="ListParagraph"/>
        <w:numPr>
          <w:ilvl w:val="0"/>
          <w:numId w:val="4"/>
        </w:numPr>
      </w:pPr>
      <w:r w:rsidRPr="00BA26DC">
        <w:t>encourage safe, welcoming, and inclusive environments for a</w:t>
      </w:r>
      <w:r>
        <w:t xml:space="preserve">ll students </w:t>
      </w:r>
      <w:r w:rsidRPr="00BA26DC">
        <w:t>regardless of race or ethnicity, sexual and gender identities, mental and physical disabili</w:t>
      </w:r>
      <w:r>
        <w:t>ties, socioeconomic status, and religious beliefs.</w:t>
      </w:r>
    </w:p>
    <w:p w:rsidR="0028057B" w:rsidRDefault="0028057B" w:rsidP="0028057B">
      <w:r>
        <w:tab/>
        <w:t>Under the bill, the Commissioner of Education will</w:t>
      </w:r>
      <w:r w:rsidRPr="00BA26DC">
        <w:t xml:space="preserve"> provide school districts with sample learning activities and resources designed to promote diversity </w:t>
      </w:r>
      <w:r>
        <w:t xml:space="preserve">and </w:t>
      </w:r>
      <w:r w:rsidRPr="00BA26DC">
        <w:t>inclusion.</w:t>
      </w:r>
    </w:p>
    <w:p w:rsidR="0028057B" w:rsidRDefault="0028057B" w:rsidP="0028057B"/>
    <w:p w:rsidR="0028057B" w:rsidRDefault="0028057B" w:rsidP="0028057B">
      <w:pPr>
        <w:rPr>
          <w:u w:val="double"/>
        </w:rPr>
      </w:pPr>
      <w:r>
        <w:rPr>
          <w:u w:val="double"/>
        </w:rPr>
        <w:t>COMMITTEE AMENDMENTS:</w:t>
      </w:r>
    </w:p>
    <w:p w:rsidR="004B2ABF" w:rsidRDefault="0028057B" w:rsidP="004C374D">
      <w:r>
        <w:tab/>
        <w:t>Th</w:t>
      </w:r>
      <w:r w:rsidR="004C374D">
        <w:t xml:space="preserve">e committee amended the bill to </w:t>
      </w:r>
      <w:r w:rsidR="00253F57">
        <w:t xml:space="preserve">eliminate specific reference to the Comprehensive Health and Physical Education Standards.  The amendments </w:t>
      </w:r>
      <w:r w:rsidR="004C374D">
        <w:t>provide that the instruction on diversity and inclusion</w:t>
      </w:r>
      <w:r w:rsidR="00BD4576">
        <w:t xml:space="preserve"> will be incorporated throughout grades kindergarten through 12 and</w:t>
      </w:r>
      <w:r w:rsidR="004C374D">
        <w:t xml:space="preserve"> </w:t>
      </w:r>
      <w:r>
        <w:t>will highlight and promote economic diversity and examine the impact that unconscious bias and economic disparities have at both an individual level and on society as a whole.</w:t>
      </w:r>
    </w:p>
    <w:p w:rsidR="0028057B" w:rsidRDefault="0028057B" w:rsidP="00D47EFD">
      <w:r>
        <w:tab/>
        <w:t xml:space="preserve">As </w:t>
      </w:r>
      <w:r w:rsidR="004C374D">
        <w:t xml:space="preserve">amended and </w:t>
      </w:r>
      <w:r>
        <w:t>reported by the committee, this bill is ident</w:t>
      </w:r>
      <w:r w:rsidR="004C374D">
        <w:t>ical to Assembly Bill No. 4454(2</w:t>
      </w:r>
      <w:r>
        <w:t>R), which also was</w:t>
      </w:r>
      <w:r w:rsidR="004C374D">
        <w:t xml:space="preserve"> amended and</w:t>
      </w:r>
      <w:r>
        <w:t xml:space="preserve"> reported by the committee on this same date.</w:t>
      </w:r>
    </w:p>
    <w:sectPr w:rsidR="0028057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D07" w:rsidRDefault="00032D07">
      <w:r>
        <w:separator/>
      </w:r>
    </w:p>
  </w:endnote>
  <w:endnote w:type="continuationSeparator" w:id="0">
    <w:p w:rsidR="00032D07" w:rsidRDefault="00032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D07" w:rsidRDefault="00032D07">
      <w:r>
        <w:separator/>
      </w:r>
    </w:p>
  </w:footnote>
  <w:footnote w:type="continuationSeparator" w:id="0">
    <w:p w:rsidR="00032D07" w:rsidRDefault="00032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47EFD" w:rsidP="00D47EF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47EFD" w:rsidRDefault="00D47EFD" w:rsidP="00D47EF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F320AB"/>
    <w:multiLevelType w:val="hybridMultilevel"/>
    <w:tmpl w:val="851621C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D07"/>
    <w:rsid w:val="00010CB9"/>
    <w:rsid w:val="000123C0"/>
    <w:rsid w:val="00015342"/>
    <w:rsid w:val="000213D6"/>
    <w:rsid w:val="00025E25"/>
    <w:rsid w:val="00027199"/>
    <w:rsid w:val="00032833"/>
    <w:rsid w:val="00032D07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3F57"/>
    <w:rsid w:val="00263BD8"/>
    <w:rsid w:val="002746FB"/>
    <w:rsid w:val="00277144"/>
    <w:rsid w:val="0028057B"/>
    <w:rsid w:val="00280CC7"/>
    <w:rsid w:val="002862BF"/>
    <w:rsid w:val="00290291"/>
    <w:rsid w:val="00292D7C"/>
    <w:rsid w:val="00295E78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1881"/>
    <w:rsid w:val="003C33AC"/>
    <w:rsid w:val="003C7607"/>
    <w:rsid w:val="003E50B9"/>
    <w:rsid w:val="003E62AB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74D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393C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048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037"/>
    <w:rsid w:val="007E7FB5"/>
    <w:rsid w:val="00803989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2CBE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4576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7797"/>
    <w:rsid w:val="00D47EFD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56D2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6AF86E8B-27A0-4647-BD13-29456D1E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28057B"/>
    <w:pPr>
      <w:tabs>
        <w:tab w:val="clear" w:pos="360"/>
        <w:tab w:val="clear" w:pos="108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720"/>
      <w:contextualSpacing/>
    </w:pPr>
    <w:rPr>
      <w:spacing w:val="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639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3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268</Words>
  <Characters>1598</Characters>
  <Application>Microsoft Office Word</Application>
  <DocSecurity>0</DocSecurity>
  <Lines>45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S2781 SED Statement 12/7/20</vt:lpstr>
    </vt:vector>
  </TitlesOfParts>
  <Manager>R230</Manager>
  <Company>NJ OLS DMU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S2781 SED Statement 12/7/20</dc:title>
  <dc:subject/>
  <dc:creator>Senate SED</dc:creator>
  <cp:keywords>S2781|2|ER |315|0|0|!||</cp:keywords>
  <dc:description/>
  <cp:lastModifiedBy>Bektas, Brenda</cp:lastModifiedBy>
  <cp:revision>2</cp:revision>
  <cp:lastPrinted>2020-12-07T18:00:00Z</cp:lastPrinted>
  <dcterms:created xsi:type="dcterms:W3CDTF">2020-12-08T18:21:00Z</dcterms:created>
  <dcterms:modified xsi:type="dcterms:W3CDTF">2020-12-08T18:21:00Z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