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6B0C3E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2793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6B0C3E">
        <w:t>Assembly Floor Amendments</w:t>
      </w:r>
    </w:p>
    <w:p w:rsidR="00DA6F1D" w:rsidRDefault="006B0C3E" w:rsidP="00DA6F1D">
      <w:pPr>
        <w:pStyle w:val="NormalFloor"/>
        <w:jc w:val="center"/>
      </w:pPr>
      <w:r>
        <w:t>(Proposed by Assemblywoman QUIJANO)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6B0C3E">
        <w:t>JUNE 24,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6B0C3E" w:rsidRDefault="006B0C3E" w:rsidP="006B0C3E"/>
    <w:p w:rsidR="006B0C3E" w:rsidRDefault="006B0C3E" w:rsidP="006B0C3E">
      <w:r>
        <w:tab/>
        <w:t xml:space="preserve">These Assembly amendments: </w:t>
      </w:r>
    </w:p>
    <w:p w:rsidR="006B0C3E" w:rsidRPr="00FC53A7" w:rsidRDefault="006B0C3E" w:rsidP="006B0C3E">
      <w:pPr>
        <w:pStyle w:val="ListParagraph"/>
        <w:numPr>
          <w:ilvl w:val="0"/>
          <w:numId w:val="1"/>
        </w:numPr>
        <w:rPr>
          <w:spacing w:val="4"/>
        </w:rPr>
      </w:pPr>
      <w:r>
        <w:rPr>
          <w:spacing w:val="4"/>
        </w:rPr>
        <w:t>p</w:t>
      </w:r>
      <w:r w:rsidRPr="00150B56">
        <w:rPr>
          <w:spacing w:val="4"/>
        </w:rPr>
        <w:t xml:space="preserve">rovide that the diversity plan </w:t>
      </w:r>
      <w:r>
        <w:rPr>
          <w:spacing w:val="4"/>
        </w:rPr>
        <w:t xml:space="preserve">required by the bill </w:t>
      </w:r>
      <w:r w:rsidRPr="00150B56">
        <w:rPr>
          <w:spacing w:val="4"/>
        </w:rPr>
        <w:t xml:space="preserve">will establish clear and specific goals for increasing the recruitment and </w:t>
      </w:r>
      <w:r w:rsidRPr="00FC53A7">
        <w:rPr>
          <w:spacing w:val="4"/>
        </w:rPr>
        <w:t>retention of diverse staff in addition to diverse faculty and students;  </w:t>
      </w:r>
    </w:p>
    <w:p w:rsidR="006B0C3E" w:rsidRPr="00FC53A7" w:rsidRDefault="006B0C3E" w:rsidP="006B0C3E">
      <w:pPr>
        <w:pStyle w:val="ListParagraph"/>
        <w:numPr>
          <w:ilvl w:val="0"/>
          <w:numId w:val="1"/>
        </w:numPr>
        <w:rPr>
          <w:spacing w:val="4"/>
        </w:rPr>
      </w:pPr>
      <w:r w:rsidRPr="00FC53A7">
        <w:rPr>
          <w:spacing w:val="4"/>
        </w:rPr>
        <w:t xml:space="preserve">require the diversity goals established in the diversity plan be, </w:t>
      </w:r>
      <w:r w:rsidRPr="00FC53A7">
        <w:t>in the case of a county college, representative of the demographics of the county in which the college is located and, in the case of a four-year public institution of higher education, representative of the demographics of the State</w:t>
      </w:r>
      <w:r>
        <w:rPr>
          <w:spacing w:val="4"/>
        </w:rPr>
        <w:t>;</w:t>
      </w:r>
      <w:r w:rsidRPr="00FC53A7">
        <w:rPr>
          <w:spacing w:val="4"/>
        </w:rPr>
        <w:t xml:space="preserve"> </w:t>
      </w:r>
    </w:p>
    <w:p w:rsidR="006B0C3E" w:rsidRPr="00150B56" w:rsidRDefault="006B0C3E" w:rsidP="006B0C3E">
      <w:pPr>
        <w:pStyle w:val="ListParagraph"/>
        <w:numPr>
          <w:ilvl w:val="0"/>
          <w:numId w:val="1"/>
        </w:numPr>
      </w:pPr>
      <w:r w:rsidRPr="00FC53A7">
        <w:rPr>
          <w:spacing w:val="4"/>
        </w:rPr>
        <w:t>delete reference to “faculty diversity ambassador</w:t>
      </w:r>
      <w:r w:rsidRPr="00150B56">
        <w:rPr>
          <w:spacing w:val="4"/>
        </w:rPr>
        <w:t>” and insert reference to “staff diversity ambassador</w:t>
      </w:r>
      <w:r>
        <w:rPr>
          <w:spacing w:val="4"/>
        </w:rPr>
        <w:t>;</w:t>
      </w:r>
      <w:r w:rsidRPr="00150B56">
        <w:rPr>
          <w:spacing w:val="4"/>
        </w:rPr>
        <w:t>”</w:t>
      </w:r>
      <w:r>
        <w:rPr>
          <w:spacing w:val="4"/>
        </w:rPr>
        <w:t xml:space="preserve"> and</w:t>
      </w:r>
    </w:p>
    <w:p w:rsidR="006B0C3E" w:rsidRPr="0057322B" w:rsidRDefault="006B0C3E" w:rsidP="00A74B07">
      <w:pPr>
        <w:pStyle w:val="ListParagraph"/>
        <w:numPr>
          <w:ilvl w:val="0"/>
          <w:numId w:val="1"/>
        </w:numPr>
        <w:rPr>
          <w:spacing w:val="4"/>
        </w:rPr>
      </w:pPr>
      <w:r>
        <w:t xml:space="preserve">require the Secretary of Higher Education, in collaboration with the Director of the Division on Civil Rights in the Department of Law and Public Safety, develop guidance regarding the </w:t>
      </w:r>
      <w:r w:rsidRPr="00150B56">
        <w:rPr>
          <w:spacing w:val="4"/>
        </w:rPr>
        <w:t>faculty search and selection process at public institutions of higher education</w:t>
      </w:r>
      <w:r>
        <w:rPr>
          <w:spacing w:val="4"/>
        </w:rPr>
        <w:t xml:space="preserve"> that is aligned </w:t>
      </w:r>
      <w:r w:rsidRPr="00150B56">
        <w:rPr>
          <w:spacing w:val="4"/>
        </w:rPr>
        <w:t xml:space="preserve">with the recommendations put forth in the 2020 report of the New Jersey Interagency Task Force to Combat Youth Bias.    </w:t>
      </w:r>
    </w:p>
    <w:sectPr w:rsidR="006B0C3E" w:rsidRPr="0057322B" w:rsidSect="00503D8B">
      <w:headerReference w:type="default" r:id="rId7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51E8A"/>
    <w:multiLevelType w:val="hybridMultilevel"/>
    <w:tmpl w:val="92E27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4F4398"/>
    <w:rsid w:val="00503D8B"/>
    <w:rsid w:val="0057322B"/>
    <w:rsid w:val="00585E4C"/>
    <w:rsid w:val="005C0D68"/>
    <w:rsid w:val="005E6306"/>
    <w:rsid w:val="00693CE7"/>
    <w:rsid w:val="006B0C3E"/>
    <w:rsid w:val="006B2FD5"/>
    <w:rsid w:val="007F5773"/>
    <w:rsid w:val="008A6C3D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ECC53D2D-9A25-4A46-8C70-C17C9F4F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0C3E"/>
    <w:pPr>
      <w:tabs>
        <w:tab w:val="clear" w:pos="5040"/>
        <w:tab w:val="clear" w:pos="5760"/>
      </w:tabs>
      <w:ind w:left="720"/>
      <w:contextualSpacing/>
    </w:p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585E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85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982</Characters>
  <Application>Microsoft Office Word</Application>
  <DocSecurity>0</DocSecurity>
  <Lines>29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S2793 Assembly Statement 6/24/21</vt:lpstr>
    </vt:vector>
  </TitlesOfParts>
  <Manager>R224</Manager>
  <Company>Office of Legislative Services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S2793 Assembly Statement 6/24/21</dc:title>
  <dc:subject/>
  <dc:creator>Assembly</dc:creator>
  <cp:keywords>S2793|1|ER |227|0|0|!||</cp:keywords>
  <dc:description/>
  <cp:lastModifiedBy>Franks, Denise</cp:lastModifiedBy>
  <cp:revision>2</cp:revision>
  <cp:lastPrinted>2021-06-25T14:11:00Z</cp:lastPrinted>
  <dcterms:created xsi:type="dcterms:W3CDTF">2021-06-25T14:51:00Z</dcterms:created>
  <dcterms:modified xsi:type="dcterms:W3CDTF">2021-06-25T14:51:00Z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