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8713B6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8713B6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2798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8713B6">
        <w:t>Assembly Floor Amendment</w:t>
      </w:r>
      <w:r w:rsidR="00033236">
        <w:t xml:space="preserve">s </w:t>
      </w:r>
    </w:p>
    <w:p w:rsidR="00DA6F1D" w:rsidRDefault="008713B6" w:rsidP="00DA6F1D">
      <w:pPr>
        <w:pStyle w:val="NormalFloor"/>
        <w:jc w:val="center"/>
      </w:pPr>
      <w:r>
        <w:t>(Proposed by Assemblyman CONAWAY)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8713B6">
        <w:t>MARCH 25,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8713B6" w:rsidRDefault="008713B6" w:rsidP="008713B6"/>
    <w:p w:rsidR="008713B6" w:rsidRPr="00DA6F1D" w:rsidRDefault="00033236" w:rsidP="00A74B07">
      <w:r>
        <w:tab/>
        <w:t xml:space="preserve">These floor amendments: </w:t>
      </w:r>
      <w:r w:rsidR="008713B6">
        <w:t xml:space="preserve">(1) create separate requirements for assisted living residences as provided for in the bill; (2) provide that a long-term care facility or an assisted living residence </w:t>
      </w:r>
      <w:r w:rsidR="008713B6" w:rsidRPr="007F5663">
        <w:t>that is unable to hire</w:t>
      </w:r>
      <w:r w:rsidR="008713B6">
        <w:t xml:space="preserve"> an</w:t>
      </w:r>
      <w:r w:rsidR="008713B6" w:rsidRPr="007F5663">
        <w:t xml:space="preserve"> infection preventionist on a full-time or part-time b</w:t>
      </w:r>
      <w:r w:rsidR="008713B6">
        <w:t xml:space="preserve">asis may contract with an infection preventionist </w:t>
      </w:r>
      <w:r w:rsidR="008713B6" w:rsidRPr="007F5663">
        <w:t>on a consultative basis until October</w:t>
      </w:r>
      <w:r w:rsidR="008713B6">
        <w:t xml:space="preserve"> 1,</w:t>
      </w:r>
      <w:r w:rsidR="008713B6" w:rsidRPr="007F5663">
        <w:t xml:space="preserve"> 2021</w:t>
      </w:r>
      <w:r w:rsidR="008713B6">
        <w:t xml:space="preserve">.  An </w:t>
      </w:r>
      <w:r w:rsidR="008713B6" w:rsidRPr="00BF3518">
        <w:t>assisted living residence</w:t>
      </w:r>
      <w:r w:rsidR="008713B6">
        <w:t xml:space="preserve"> or a long-term care facility is to</w:t>
      </w:r>
      <w:r w:rsidR="008713B6" w:rsidRPr="00BF3518">
        <w:t xml:space="preserve"> provide notice to the Department of Health, within 60 days after the</w:t>
      </w:r>
      <w:r w:rsidR="008713B6">
        <w:t xml:space="preserve"> bill’s effective date, </w:t>
      </w:r>
      <w:r w:rsidR="008713B6" w:rsidRPr="00BF3518">
        <w:t>if the facility is unable to hire an infection preventionist on a full-time or part-time basis and if the facility has contracted with an infection preventionist on a consultative basis.  An assisted living</w:t>
      </w:r>
      <w:r w:rsidR="008713B6">
        <w:t xml:space="preserve"> </w:t>
      </w:r>
      <w:r w:rsidR="008713B6" w:rsidRPr="00BF3518">
        <w:t xml:space="preserve"> residence</w:t>
      </w:r>
      <w:r w:rsidR="008713B6">
        <w:t xml:space="preserve"> or a long-term care facility is to</w:t>
      </w:r>
      <w:r w:rsidR="008713B6" w:rsidRPr="00BF3518">
        <w:t xml:space="preserve"> hire an infection preventionist on a full-time or part-time basis after October 1, 2021</w:t>
      </w:r>
      <w:r w:rsidR="008713B6">
        <w:t>; (3) requires e</w:t>
      </w:r>
      <w:r w:rsidR="008713B6" w:rsidRPr="00461F20">
        <w:t>ach</w:t>
      </w:r>
      <w:r w:rsidR="008713B6">
        <w:t xml:space="preserve"> assisted living residence and long-term care facility to annually update </w:t>
      </w:r>
      <w:r w:rsidR="008713B6" w:rsidRPr="00461F20">
        <w:t>outbreak response plan</w:t>
      </w:r>
      <w:r w:rsidR="008713B6">
        <w:t>s if necessary and make</w:t>
      </w:r>
      <w:r w:rsidR="008713B6" w:rsidRPr="00461F20">
        <w:t xml:space="preserve"> plan</w:t>
      </w:r>
      <w:r w:rsidR="008713B6">
        <w:t>s</w:t>
      </w:r>
      <w:r w:rsidR="008713B6" w:rsidRPr="00461F20">
        <w:t xml:space="preserve"> available upon request if the facility does no</w:t>
      </w:r>
      <w:r w:rsidR="008713B6">
        <w:t>t maintain an Internet website; (4) establish separate infection preventionist criteria for assisted living residences as provided for in the bill; (5) designate employees with special infection control training; and (6) require certain training exercises.</w:t>
      </w:r>
    </w:p>
    <w:sectPr w:rsidR="008713B6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33236"/>
    <w:rsid w:val="000602B1"/>
    <w:rsid w:val="000C30E1"/>
    <w:rsid w:val="001C7B7C"/>
    <w:rsid w:val="00226BD2"/>
    <w:rsid w:val="0025232F"/>
    <w:rsid w:val="00291BFE"/>
    <w:rsid w:val="002F501A"/>
    <w:rsid w:val="00323651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713B6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7000F97C-0B0D-4A26-86CC-E56362AB4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602B1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0602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1226</Characters>
  <Application>Microsoft Office Word</Application>
  <DocSecurity>0</DocSecurity>
  <Lines>30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S2798 Assembly MARCH 25, 2021</vt:lpstr>
    </vt:vector>
  </TitlesOfParts>
  <Manager>R224</Manager>
  <Company>Office of Legislative Services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S2798 2R Assembly Statement 3/25/21</dc:title>
  <dc:subject/>
  <dc:creator>Assembly</dc:creator>
  <cp:keywords>S2798|1|HS |263|0|0|!||</cp:keywords>
  <dc:description/>
  <cp:lastModifiedBy>Franks, Denise</cp:lastModifiedBy>
  <cp:revision>2</cp:revision>
  <cp:lastPrinted>2021-03-26T15:17:00Z</cp:lastPrinted>
  <dcterms:created xsi:type="dcterms:W3CDTF">2021-03-26T16:44:00Z</dcterms:created>
  <dcterms:modified xsi:type="dcterms:W3CDTF">2021-03-26T16:44:00Z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