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10539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1053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2807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10539">
        <w:rPr>
          <w:caps/>
          <w:szCs w:val="24"/>
        </w:rPr>
        <w:t>DECEMBER 14, 2020</w:t>
      </w:r>
    </w:p>
    <w:p w:rsidR="004144CF" w:rsidRDefault="004144CF" w:rsidP="0083060A"/>
    <w:p w:rsidR="00AB308A" w:rsidRDefault="00AB308A" w:rsidP="00A30442">
      <w:r>
        <w:tab/>
        <w:t>The Senate Judiciary Committee reports favorably Senate Bill No. 2807.</w:t>
      </w:r>
    </w:p>
    <w:p w:rsidR="00D46B4C" w:rsidRDefault="00A30442" w:rsidP="00A30442">
      <w:r>
        <w:tab/>
      </w:r>
      <w:r w:rsidR="00617462">
        <w:t xml:space="preserve">This bill, designated as the “Defense Against Porch Pirates Act,” addresses thieving activities when such activities involve a package delivered to a residential property by a cargo carrier.  </w:t>
      </w:r>
    </w:p>
    <w:p w:rsidR="00617462" w:rsidRDefault="00D46B4C" w:rsidP="00A30442">
      <w:r>
        <w:tab/>
      </w:r>
      <w:r w:rsidR="00617462">
        <w:t>Under current law, N.J.S.2C:20-2, theft is graded as low as a disorderly persons offense to as high as a crime of the second degree, depending upon the value of the property stolen, or the specific type of property stolen.  Because the vast majority of package deliveries to residential properties</w:t>
      </w:r>
      <w:r>
        <w:t xml:space="preserve"> contain items that are valued at $500 or less, or even $200 or less, a theft of such a package under current law would either be: a fourth degree crime (amount involved is at least $200, but does not exceed $500), punishable by a term of imprisonment of up to 18 months, a</w:t>
      </w:r>
      <w:r w:rsidR="0048331A">
        <w:t xml:space="preserve"> fine of up to $10,000, or both</w:t>
      </w:r>
      <w:r>
        <w:t>; or a disorderly persons offense (amount involved is less than $200), punishable by a term of imprisonment of up to six months, a fine of up to $1,000 or both.</w:t>
      </w:r>
    </w:p>
    <w:p w:rsidR="00D46B4C" w:rsidRDefault="00731616" w:rsidP="00A30442">
      <w:r>
        <w:tab/>
        <w:t>The</w:t>
      </w:r>
      <w:r w:rsidR="00D46B4C">
        <w:t xml:space="preserve"> bill would make theft of a delivered package containing an item of </w:t>
      </w:r>
      <w:r w:rsidR="00D46B4C">
        <w:rPr>
          <w:i/>
        </w:rPr>
        <w:t>any amount</w:t>
      </w:r>
      <w:r w:rsidR="00D46B4C">
        <w:t xml:space="preserve"> under $75,000 a crime of the third degree, which would upgrade the crime for the vast majority of packages taken from residential properties.  A crime of the third degree is punishable by a term of imprisonment of three to five years, a fine of up to $15,000, or both.</w:t>
      </w:r>
    </w:p>
    <w:p w:rsidR="004B2ABF" w:rsidRDefault="00617462" w:rsidP="00DC3460">
      <w:r>
        <w:tab/>
        <w:t xml:space="preserve"> </w:t>
      </w:r>
      <w:r w:rsidR="00A30442">
        <w:t>This bill would upgrade the penalties for theft of a package delivered to a residential property by a cargo carrier and the amount involved is less than $7</w:t>
      </w:r>
      <w:r>
        <w:t>5,000 or is undetermined.  Pursuant to</w:t>
      </w:r>
      <w:r w:rsidR="00A30442">
        <w:t xml:space="preserve"> current law, theft is a third degree crime if, among other things, the amount involved exceeds $500 but is less than $75,000.  A crime of the third degree is punishable by three to five years imprisonment, up to a $15,000 fine, or both.  This bill is designated as the “Defense Against Porch Pirates Act.”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539" w:rsidRDefault="00810539">
      <w:r>
        <w:separator/>
      </w:r>
    </w:p>
  </w:endnote>
  <w:endnote w:type="continuationSeparator" w:id="0">
    <w:p w:rsidR="00810539" w:rsidRDefault="00810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539" w:rsidRDefault="00810539">
      <w:r>
        <w:separator/>
      </w:r>
    </w:p>
  </w:footnote>
  <w:footnote w:type="continuationSeparator" w:id="0">
    <w:p w:rsidR="00810539" w:rsidRDefault="00810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C3460" w:rsidP="00DC346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C3460" w:rsidRDefault="00DC3460" w:rsidP="00DC346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53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31A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3028"/>
    <w:rsid w:val="004C4BCE"/>
    <w:rsid w:val="004C52C2"/>
    <w:rsid w:val="004C6B3A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746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1E88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1616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0539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0442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308A"/>
    <w:rsid w:val="00AB47F2"/>
    <w:rsid w:val="00AC5DD3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07C1B"/>
    <w:rsid w:val="00C13E25"/>
    <w:rsid w:val="00C20FDB"/>
    <w:rsid w:val="00C228D1"/>
    <w:rsid w:val="00C23217"/>
    <w:rsid w:val="00C34FAB"/>
    <w:rsid w:val="00C37037"/>
    <w:rsid w:val="00C42B48"/>
    <w:rsid w:val="00C44424"/>
    <w:rsid w:val="00C47209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46B4C"/>
    <w:rsid w:val="00D52243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3460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4F83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A4A58D96-8713-413E-84DA-8363A4078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344</Words>
  <Characters>1628</Characters>
  <Application>Microsoft Office Word</Application>
  <DocSecurity>0</DocSecurity>
  <Lines>40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S2807 SJU Statement DECEMBER 14, 2020</vt:lpstr>
    </vt:vector>
  </TitlesOfParts>
  <Manager>R230</Manager>
  <Company>NJ OLS DMU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S2807 SJU Statement 12/14/20</dc:title>
  <dc:subject/>
  <dc:creator>Senate SJU</dc:creator>
  <cp:keywords>S2807|1|JU |196|0|0|!||</cp:keywords>
  <dc:description/>
  <cp:lastModifiedBy>Bektas, Brenda</cp:lastModifiedBy>
  <cp:revision>2</cp:revision>
  <cp:lastPrinted>1999-09-30T17:29:00Z</cp:lastPrinted>
  <dcterms:created xsi:type="dcterms:W3CDTF">2020-12-15T19:50:00Z</dcterms:created>
  <dcterms:modified xsi:type="dcterms:W3CDTF">2020-12-15T19:50:00Z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