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DAB" w:rsidRDefault="005A4DAB" w:rsidP="005A4DAB">
      <w:pPr>
        <w:pStyle w:val="bpuBill"/>
      </w:pPr>
      <w:bookmarkStart w:id="0" w:name="bpuFrontPg"/>
      <w:bookmarkStart w:id="1" w:name="_GoBack"/>
      <w:bookmarkEnd w:id="0"/>
      <w:bookmarkEnd w:id="1"/>
      <w:r>
        <w:t xml:space="preserve">SENATE, No. 2819 </w:t>
      </w:r>
    </w:p>
    <w:p w:rsidR="005A4DAB" w:rsidRPr="009D38FF" w:rsidRDefault="005A4DAB" w:rsidP="005A4D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192129" r:id="rId8"/>
        </w:object>
      </w:r>
    </w:p>
    <w:p w:rsidR="005A4DAB" w:rsidRDefault="005A4DAB" w:rsidP="005A4DAB">
      <w:pPr>
        <w:pStyle w:val="bpuState"/>
      </w:pPr>
      <w:r>
        <w:t>STATE OF NEW JERSEY</w:t>
      </w:r>
    </w:p>
    <w:p w:rsidR="005A4DAB" w:rsidRDefault="005A4DAB" w:rsidP="005A4DAB">
      <w:pPr>
        <w:pStyle w:val="bpuLegislature"/>
      </w:pPr>
      <w:r>
        <w:t>219th LEGISLATURE</w:t>
      </w:r>
    </w:p>
    <w:p w:rsidR="005A4DAB" w:rsidRDefault="005A4DAB" w:rsidP="005A4DAB">
      <w:pPr>
        <w:pStyle w:val="bpuWpGraphic"/>
      </w:pPr>
      <w:r>
        <w:object w:dxaOrig="8985" w:dyaOrig="255">
          <v:shape id="_x0000_i1026" type="#_x0000_t75" style="width:6in;height:12pt" o:ole="">
            <v:imagedata r:id="rId7" o:title=""/>
          </v:shape>
          <o:OLEObject Type="Embed" ProgID="WPWin6.1" ShapeID="_x0000_i1026" DrawAspect="Content" ObjectID="_1659192130" r:id="rId9"/>
        </w:object>
      </w:r>
      <w:r>
        <w:t xml:space="preserve">  </w:t>
      </w:r>
    </w:p>
    <w:p w:rsidR="005A4DAB" w:rsidRDefault="005A4DAB" w:rsidP="005A4DAB">
      <w:pPr>
        <w:pStyle w:val="bpuIntro"/>
      </w:pPr>
      <w:r>
        <w:t>INTRODUCED AUGUST 17, 2020</w:t>
      </w:r>
    </w:p>
    <w:p w:rsidR="005A4DAB" w:rsidRDefault="005A4DAB" w:rsidP="005A4DAB">
      <w:pPr>
        <w:pStyle w:val="bpuIntro"/>
      </w:pPr>
    </w:p>
    <w:p w:rsidR="005A4DAB" w:rsidRDefault="005A4DAB" w:rsidP="005A4DAB">
      <w:pPr>
        <w:pStyle w:val="bpuIntro"/>
        <w:sectPr w:rsidR="005A4DAB" w:rsidSect="005A4DAB">
          <w:headerReference w:type="even" r:id="rId10"/>
          <w:headerReference w:type="default" r:id="rId11"/>
          <w:pgSz w:w="12240" w:h="20160" w:code="5"/>
          <w:pgMar w:top="2160" w:right="1440" w:bottom="1440" w:left="1440" w:header="72" w:footer="720" w:gutter="0"/>
          <w:pgNumType w:start="1"/>
          <w:cols w:space="720"/>
          <w:docGrid w:linePitch="360"/>
        </w:sectPr>
      </w:pPr>
    </w:p>
    <w:p w:rsidR="005A4DAB" w:rsidRDefault="005A4DAB" w:rsidP="005A4DAB">
      <w:pPr>
        <w:pStyle w:val="bpuIntro"/>
      </w:pPr>
    </w:p>
    <w:p w:rsidR="005A4DAB" w:rsidRDefault="005A4DAB" w:rsidP="005A4DAB">
      <w:pPr>
        <w:pStyle w:val="bpuSponsor"/>
      </w:pPr>
      <w:r>
        <w:t>Sponsored by:</w:t>
      </w:r>
    </w:p>
    <w:p w:rsidR="005A4DAB" w:rsidRDefault="005A4DAB" w:rsidP="005A4DAB">
      <w:pPr>
        <w:pStyle w:val="bpuSponsor"/>
      </w:pPr>
      <w:r>
        <w:t>Senator  JAMES BEACH</w:t>
      </w:r>
    </w:p>
    <w:p w:rsidR="005A4DAB" w:rsidRDefault="005A4DAB" w:rsidP="005A4DAB">
      <w:pPr>
        <w:pStyle w:val="bpuSponsor"/>
      </w:pPr>
      <w:r>
        <w:t>District 6 (Burlington and Camden)</w:t>
      </w:r>
    </w:p>
    <w:p w:rsidR="005A4DAB" w:rsidRDefault="005A4DAB" w:rsidP="005A4DAB">
      <w:pPr>
        <w:pStyle w:val="bpuSponsor"/>
      </w:pPr>
      <w:r>
        <w:t>Senator  SHIRLEY K. TURNER</w:t>
      </w:r>
    </w:p>
    <w:p w:rsidR="005A4DAB" w:rsidRDefault="005A4DAB" w:rsidP="005A4DAB">
      <w:pPr>
        <w:pStyle w:val="bpuSponsor"/>
      </w:pPr>
      <w:r>
        <w:t>District 15 (Hunterdon and Mercer)</w:t>
      </w:r>
    </w:p>
    <w:p w:rsidR="005A4DAB" w:rsidRDefault="005A4DAB" w:rsidP="005A4DAB">
      <w:pPr>
        <w:pStyle w:val="bpuSponsor"/>
      </w:pPr>
    </w:p>
    <w:p w:rsidR="005A4DAB" w:rsidRDefault="005A4DAB" w:rsidP="005A4DAB">
      <w:pPr>
        <w:pStyle w:val="bpuSponsor"/>
      </w:pPr>
    </w:p>
    <w:p w:rsidR="005A4DAB" w:rsidRDefault="005A4DAB" w:rsidP="005A4DAB">
      <w:pPr>
        <w:pStyle w:val="bpuSponsor"/>
      </w:pPr>
    </w:p>
    <w:p w:rsidR="005A4DAB" w:rsidRDefault="005A4DAB" w:rsidP="005A4DAB">
      <w:pPr>
        <w:pStyle w:val="bpuSponsor"/>
      </w:pPr>
    </w:p>
    <w:p w:rsidR="005A4DAB" w:rsidRDefault="005A4DAB" w:rsidP="005A4DAB">
      <w:pPr>
        <w:pStyle w:val="bpuSponsor"/>
      </w:pPr>
      <w:r>
        <w:t>SYNOPSIS</w:t>
      </w:r>
    </w:p>
    <w:p w:rsidR="005A4DAB" w:rsidRDefault="005A4DAB" w:rsidP="005A4DAB">
      <w:pPr>
        <w:pStyle w:val="bpuNormText"/>
      </w:pPr>
      <w:r>
        <w:tab/>
        <w:t xml:space="preserve">Permits county board of elections to open inner envelopes containing mail-in ballots up to five days prior to election day. </w:t>
      </w:r>
    </w:p>
    <w:p w:rsidR="005A4DAB" w:rsidRDefault="005A4DAB" w:rsidP="005A4DAB">
      <w:pPr>
        <w:pStyle w:val="bpuNormText"/>
      </w:pPr>
    </w:p>
    <w:p w:rsidR="005A4DAB" w:rsidRDefault="005A4DAB" w:rsidP="005A4DAB">
      <w:pPr>
        <w:pStyle w:val="bpuSponsor"/>
      </w:pPr>
      <w:r>
        <w:t xml:space="preserve">CURRENT VERSION OF TEXT </w:t>
      </w:r>
    </w:p>
    <w:p w:rsidR="005A4DAB" w:rsidRDefault="005A4DAB" w:rsidP="005A4DAB">
      <w:pPr>
        <w:pStyle w:val="bpuNormText"/>
      </w:pPr>
      <w:r>
        <w:tab/>
        <w:t>As introduced.</w:t>
      </w:r>
    </w:p>
    <w:p w:rsidR="005A4DAB" w:rsidRDefault="005A4DAB" w:rsidP="005A4D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4DAB" w:rsidRDefault="005A4DAB" w:rsidP="008916EC">
      <w:pPr>
        <w:pStyle w:val="FronterPage"/>
        <w:tabs>
          <w:tab w:val="clear" w:pos="720"/>
          <w:tab w:val="clear" w:pos="1440"/>
          <w:tab w:val="clear" w:pos="2160"/>
          <w:tab w:val="clear" w:pos="2880"/>
          <w:tab w:val="clear" w:pos="3600"/>
          <w:tab w:val="clear" w:pos="4320"/>
          <w:tab w:val="clear" w:pos="5040"/>
        </w:tabs>
        <w:sectPr w:rsidR="005A4DAB" w:rsidSect="005A4DAB">
          <w:type w:val="continuous"/>
          <w:pgSz w:w="12240" w:h="20160" w:code="5"/>
          <w:pgMar w:top="1440" w:right="2275" w:bottom="1440" w:left="2275" w:header="72" w:footer="720" w:gutter="0"/>
          <w:pgNumType w:start="1"/>
          <w:cols w:space="720"/>
          <w:docGrid w:linePitch="360"/>
        </w:sectPr>
      </w:pPr>
    </w:p>
    <w:p w:rsidR="00686AEB" w:rsidRPr="00B335D0" w:rsidRDefault="008F480C" w:rsidP="003E47BA">
      <w:pPr>
        <w:pStyle w:val="HangingAnAct"/>
        <w:rPr>
          <w:rStyle w:val="HangingAnActChar"/>
        </w:rPr>
      </w:pPr>
      <w:r w:rsidRPr="00B335D0">
        <w:rPr>
          <w:rStyle w:val="BillHead"/>
        </w:rPr>
        <w:lastRenderedPageBreak/>
        <w:t>An Act</w:t>
      </w:r>
      <w:r w:rsidR="00686AEB" w:rsidRPr="00B335D0">
        <w:rPr>
          <w:rStyle w:val="HangingAnActChar"/>
        </w:rPr>
        <w:t xml:space="preserve"> </w:t>
      </w:r>
      <w:r w:rsidR="003C218F" w:rsidRPr="00B335D0">
        <w:rPr>
          <w:rStyle w:val="HangingAnActChar"/>
        </w:rPr>
        <w:t>concerning the inner envelopes containing mail-</w:t>
      </w:r>
      <w:r w:rsidR="007966EC" w:rsidRPr="00B335D0">
        <w:rPr>
          <w:rStyle w:val="HangingAnActChar"/>
        </w:rPr>
        <w:t>in ballots and amending P.L.200</w:t>
      </w:r>
      <w:r w:rsidR="003C218F" w:rsidRPr="00B335D0">
        <w:rPr>
          <w:rStyle w:val="HangingAnActChar"/>
        </w:rPr>
        <w:t>9, c.79.</w:t>
      </w:r>
    </w:p>
    <w:p w:rsidR="000B1054" w:rsidRPr="00B335D0" w:rsidRDefault="000B1054" w:rsidP="000B1054"/>
    <w:p w:rsidR="00686AEB" w:rsidRPr="00B335D0" w:rsidRDefault="00686AEB" w:rsidP="00686AEB">
      <w:r w:rsidRPr="00B335D0">
        <w:tab/>
      </w:r>
      <w:r w:rsidR="008F480C" w:rsidRPr="00B335D0">
        <w:rPr>
          <w:rStyle w:val="BillHeading2"/>
        </w:rPr>
        <w:t>Be It Enacted</w:t>
      </w:r>
      <w:r w:rsidRPr="00B335D0">
        <w:rPr>
          <w:rStyle w:val="BillHeading2"/>
        </w:rPr>
        <w:t xml:space="preserve"> </w:t>
      </w:r>
      <w:r w:rsidR="008F480C" w:rsidRPr="00B335D0">
        <w:rPr>
          <w:rStyle w:val="BillLanguage"/>
        </w:rPr>
        <w:t>by the Senate and General Assembly of the State of New Jersey:</w:t>
      </w:r>
    </w:p>
    <w:p w:rsidR="00686AEB" w:rsidRPr="00B335D0" w:rsidRDefault="00686AEB" w:rsidP="00686AEB"/>
    <w:p w:rsidR="0054163F" w:rsidRPr="00B335D0" w:rsidRDefault="007F5516" w:rsidP="0054163F">
      <w:r w:rsidRPr="00B335D0">
        <w:tab/>
      </w:r>
      <w:r w:rsidR="0054163F" w:rsidRPr="00B335D0">
        <w:t>1.</w:t>
      </w:r>
      <w:r w:rsidR="0023166F">
        <w:tab/>
      </w:r>
      <w:r w:rsidR="0054163F" w:rsidRPr="00B335D0">
        <w:t>Section 17 of P.L.2009, c.79 (C.19:63-17) is amended to read as follows:</w:t>
      </w:r>
    </w:p>
    <w:p w:rsidR="0054163F" w:rsidRPr="00B335D0" w:rsidRDefault="0054163F" w:rsidP="0054163F">
      <w:r w:rsidRPr="00B335D0">
        <w:tab/>
        <w:t>17.</w:t>
      </w:r>
      <w:r w:rsidR="0023166F">
        <w:tab/>
      </w:r>
      <w:r w:rsidRPr="00B335D0">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w:t>
      </w:r>
      <w:r w:rsidR="000E6EF2" w:rsidRPr="00B335D0">
        <w:t xml:space="preserve"> requests for mail-in ballots.  </w:t>
      </w:r>
      <w:r w:rsidRPr="00B335D0">
        <w:t>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p>
    <w:p w:rsidR="0054163F" w:rsidRPr="00B335D0" w:rsidRDefault="0054163F" w:rsidP="0054163F">
      <w:r w:rsidRPr="00B335D0">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54163F" w:rsidRPr="00B335D0" w:rsidRDefault="0054163F" w:rsidP="0054163F">
      <w:r w:rsidRPr="00B335D0">
        <w:tab/>
        <w:t>Any mail-in ballot which is received by a county board of elections shall be rejected if both the inner and outer envelopes are unsealed or if either envelope has a seal that has been tampered with.</w:t>
      </w:r>
    </w:p>
    <w:p w:rsidR="0054163F" w:rsidRPr="00B335D0" w:rsidRDefault="0054163F" w:rsidP="0054163F">
      <w:r w:rsidRPr="00B335D0">
        <w:tab/>
        <w:t>Disputes about the qualifications of a mail-in voter to vote or about whether or not or how any mail-in ballot shall be counted in such election shall be referred to the Superior Court for determination.</w:t>
      </w:r>
    </w:p>
    <w:p w:rsidR="0054163F" w:rsidRPr="00B335D0" w:rsidRDefault="0054163F" w:rsidP="0054163F">
      <w:r w:rsidRPr="00B335D0">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E53CAD" w:rsidRPr="00B335D0" w:rsidRDefault="0054163F" w:rsidP="00E53CAD">
      <w:r w:rsidRPr="00B335D0">
        <w:tab/>
        <w:t>The location at which a county board of elections determines whether a mail-in ballot shall be accepted or rejected shall be considered an election district for the purposes of appointment of challengers.</w:t>
      </w:r>
    </w:p>
    <w:p w:rsidR="000E6EF2" w:rsidRPr="00B335D0" w:rsidRDefault="00E53CAD" w:rsidP="00E53CAD">
      <w:r w:rsidRPr="00B335D0">
        <w:tab/>
      </w:r>
      <w:r w:rsidR="000E6EF2" w:rsidRPr="00B335D0">
        <w:rPr>
          <w:u w:val="single"/>
        </w:rPr>
        <w:t>A coun</w:t>
      </w:r>
      <w:r w:rsidR="0056634B" w:rsidRPr="00B335D0">
        <w:rPr>
          <w:u w:val="single"/>
        </w:rPr>
        <w:t>ty board of elections may</w:t>
      </w:r>
      <w:r w:rsidR="000E6EF2" w:rsidRPr="00B335D0">
        <w:rPr>
          <w:u w:val="single"/>
        </w:rPr>
        <w:t xml:space="preserve"> begin </w:t>
      </w:r>
      <w:r w:rsidR="00961AFB" w:rsidRPr="00B335D0">
        <w:rPr>
          <w:u w:val="single"/>
        </w:rPr>
        <w:t xml:space="preserve">opening the inner envelopes and </w:t>
      </w:r>
      <w:r w:rsidR="000E6EF2" w:rsidRPr="00B335D0">
        <w:rPr>
          <w:u w:val="single"/>
        </w:rPr>
        <w:t xml:space="preserve">removing each mail-in ballot from the </w:t>
      </w:r>
      <w:r w:rsidR="00961AFB" w:rsidRPr="00B335D0">
        <w:rPr>
          <w:u w:val="single"/>
        </w:rPr>
        <w:t xml:space="preserve">inner </w:t>
      </w:r>
      <w:r w:rsidR="003C218F" w:rsidRPr="00B335D0">
        <w:rPr>
          <w:u w:val="single"/>
        </w:rPr>
        <w:t xml:space="preserve">envelopes no earlier than five </w:t>
      </w:r>
      <w:r w:rsidR="000E6EF2" w:rsidRPr="00B335D0">
        <w:rPr>
          <w:u w:val="single"/>
        </w:rPr>
        <w:t xml:space="preserve">days </w:t>
      </w:r>
      <w:r w:rsidRPr="00B335D0">
        <w:rPr>
          <w:u w:val="single"/>
        </w:rPr>
        <w:t xml:space="preserve">prior to </w:t>
      </w:r>
      <w:r w:rsidR="00852DB1" w:rsidRPr="00B335D0">
        <w:rPr>
          <w:u w:val="single"/>
        </w:rPr>
        <w:t>the day</w:t>
      </w:r>
      <w:r w:rsidR="000E6EF2" w:rsidRPr="00B335D0">
        <w:rPr>
          <w:u w:val="single"/>
        </w:rPr>
        <w:t xml:space="preserve"> of the election.</w:t>
      </w:r>
      <w:r w:rsidRPr="00B335D0">
        <w:rPr>
          <w:u w:val="single"/>
        </w:rPr>
        <w:t xml:space="preserve"> </w:t>
      </w:r>
      <w:r w:rsidR="000E6EF2" w:rsidRPr="00B335D0">
        <w:rPr>
          <w:u w:val="single"/>
        </w:rPr>
        <w:t xml:space="preserve"> If a county board of elections </w:t>
      </w:r>
      <w:r w:rsidR="0056634B" w:rsidRPr="00B335D0">
        <w:rPr>
          <w:u w:val="single"/>
        </w:rPr>
        <w:t xml:space="preserve">begins </w:t>
      </w:r>
      <w:r w:rsidR="00961AFB" w:rsidRPr="00B335D0">
        <w:rPr>
          <w:u w:val="single"/>
        </w:rPr>
        <w:t>open</w:t>
      </w:r>
      <w:r w:rsidR="00911F62" w:rsidRPr="00B335D0">
        <w:rPr>
          <w:u w:val="single"/>
        </w:rPr>
        <w:t>ing</w:t>
      </w:r>
      <w:r w:rsidR="00961AFB" w:rsidRPr="00B335D0">
        <w:rPr>
          <w:u w:val="single"/>
        </w:rPr>
        <w:t xml:space="preserve"> t</w:t>
      </w:r>
      <w:r w:rsidR="00852DB1" w:rsidRPr="00B335D0">
        <w:rPr>
          <w:u w:val="single"/>
        </w:rPr>
        <w:t>h</w:t>
      </w:r>
      <w:r w:rsidR="00911F62" w:rsidRPr="00B335D0">
        <w:rPr>
          <w:u w:val="single"/>
        </w:rPr>
        <w:t>e inner envelopes and removing</w:t>
      </w:r>
      <w:r w:rsidR="00961AFB" w:rsidRPr="00B335D0">
        <w:rPr>
          <w:u w:val="single"/>
        </w:rPr>
        <w:t xml:space="preserve"> the </w:t>
      </w:r>
      <w:r w:rsidR="005547E4" w:rsidRPr="00B335D0">
        <w:rPr>
          <w:u w:val="single"/>
        </w:rPr>
        <w:t xml:space="preserve">mail-in </w:t>
      </w:r>
      <w:r w:rsidR="00961AFB" w:rsidRPr="00B335D0">
        <w:rPr>
          <w:u w:val="single"/>
        </w:rPr>
        <w:t xml:space="preserve">ballots </w:t>
      </w:r>
      <w:r w:rsidR="000E6EF2" w:rsidRPr="00B335D0">
        <w:rPr>
          <w:u w:val="single"/>
        </w:rPr>
        <w:t xml:space="preserve">from the inner </w:t>
      </w:r>
      <w:r w:rsidRPr="00B335D0">
        <w:rPr>
          <w:u w:val="single"/>
        </w:rPr>
        <w:t xml:space="preserve">envelopes </w:t>
      </w:r>
      <w:r w:rsidR="00852DB1" w:rsidRPr="00B335D0">
        <w:rPr>
          <w:u w:val="single"/>
        </w:rPr>
        <w:t>prior to the day</w:t>
      </w:r>
      <w:r w:rsidR="000E6EF2" w:rsidRPr="00B335D0">
        <w:rPr>
          <w:u w:val="single"/>
        </w:rPr>
        <w:t xml:space="preserve"> of the election, the county board shall </w:t>
      </w:r>
      <w:r w:rsidR="00911F62" w:rsidRPr="00B335D0">
        <w:rPr>
          <w:u w:val="single"/>
        </w:rPr>
        <w:t xml:space="preserve">implement the measures </w:t>
      </w:r>
      <w:r w:rsidRPr="00B335D0">
        <w:rPr>
          <w:u w:val="single"/>
        </w:rPr>
        <w:t xml:space="preserve">necessary to ensure the </w:t>
      </w:r>
      <w:r w:rsidR="00911F62" w:rsidRPr="00B335D0">
        <w:rPr>
          <w:u w:val="single"/>
        </w:rPr>
        <w:t xml:space="preserve">security and </w:t>
      </w:r>
      <w:r w:rsidRPr="00B335D0">
        <w:rPr>
          <w:u w:val="single"/>
        </w:rPr>
        <w:t>secrecy of the</w:t>
      </w:r>
      <w:r w:rsidR="00911F62" w:rsidRPr="00B335D0">
        <w:rPr>
          <w:u w:val="single"/>
        </w:rPr>
        <w:t xml:space="preserve"> mail-in</w:t>
      </w:r>
      <w:r w:rsidRPr="00B335D0">
        <w:rPr>
          <w:u w:val="single"/>
        </w:rPr>
        <w:t xml:space="preserve"> ballot</w:t>
      </w:r>
      <w:r w:rsidR="00911F62" w:rsidRPr="00B335D0">
        <w:rPr>
          <w:u w:val="single"/>
        </w:rPr>
        <w:t>s</w:t>
      </w:r>
      <w:r w:rsidRPr="00B335D0">
        <w:rPr>
          <w:u w:val="single"/>
        </w:rPr>
        <w:t xml:space="preserve">.  The county board of elections shall not canvass the </w:t>
      </w:r>
      <w:r w:rsidR="00911F62" w:rsidRPr="00B335D0">
        <w:rPr>
          <w:u w:val="single"/>
        </w:rPr>
        <w:t xml:space="preserve">mail-in </w:t>
      </w:r>
      <w:r w:rsidRPr="00B335D0">
        <w:rPr>
          <w:u w:val="single"/>
        </w:rPr>
        <w:t>ballots</w:t>
      </w:r>
      <w:r w:rsidR="00174CE8" w:rsidRPr="00B335D0">
        <w:rPr>
          <w:u w:val="single"/>
        </w:rPr>
        <w:t xml:space="preserve"> until</w:t>
      </w:r>
      <w:r w:rsidR="00852DB1" w:rsidRPr="00B335D0">
        <w:rPr>
          <w:u w:val="single"/>
        </w:rPr>
        <w:t xml:space="preserve"> </w:t>
      </w:r>
      <w:r w:rsidR="00C7799F" w:rsidRPr="00B335D0">
        <w:rPr>
          <w:u w:val="single"/>
        </w:rPr>
        <w:t xml:space="preserve">the </w:t>
      </w:r>
      <w:r w:rsidR="00762DD7" w:rsidRPr="00B335D0">
        <w:rPr>
          <w:u w:val="single"/>
        </w:rPr>
        <w:t>opening of the polls for that election</w:t>
      </w:r>
      <w:r w:rsidRPr="00B335D0">
        <w:rPr>
          <w:u w:val="single"/>
        </w:rPr>
        <w:t xml:space="preserve">. </w:t>
      </w:r>
      <w:r w:rsidR="00320A44" w:rsidRPr="00B335D0">
        <w:rPr>
          <w:u w:val="single"/>
        </w:rPr>
        <w:t xml:space="preserve"> </w:t>
      </w:r>
      <w:r w:rsidRPr="00B335D0">
        <w:rPr>
          <w:u w:val="single"/>
        </w:rPr>
        <w:t xml:space="preserve">The contents of the </w:t>
      </w:r>
      <w:r w:rsidR="003C218F" w:rsidRPr="00B335D0">
        <w:rPr>
          <w:u w:val="single"/>
        </w:rPr>
        <w:t xml:space="preserve">mail-in ballots </w:t>
      </w:r>
      <w:r w:rsidRPr="00B335D0">
        <w:rPr>
          <w:u w:val="single"/>
        </w:rPr>
        <w:t xml:space="preserve">shall remain confidential </w:t>
      </w:r>
      <w:r w:rsidR="0089422C" w:rsidRPr="00B335D0">
        <w:rPr>
          <w:u w:val="single"/>
        </w:rPr>
        <w:t xml:space="preserve">and </w:t>
      </w:r>
      <w:r w:rsidRPr="00B335D0">
        <w:rPr>
          <w:u w:val="single"/>
        </w:rPr>
        <w:t xml:space="preserve">shall be disclosed only in accordance with the </w:t>
      </w:r>
      <w:r w:rsidR="003C218F" w:rsidRPr="00B335D0">
        <w:rPr>
          <w:u w:val="single"/>
        </w:rPr>
        <w:t xml:space="preserve">provisions of Title 19 of the Revised Statutes </w:t>
      </w:r>
      <w:r w:rsidRPr="00B335D0">
        <w:rPr>
          <w:u w:val="single"/>
        </w:rPr>
        <w:t xml:space="preserve">and regulations concerning </w:t>
      </w:r>
      <w:r w:rsidR="003C218F" w:rsidRPr="00B335D0">
        <w:rPr>
          <w:u w:val="single"/>
        </w:rPr>
        <w:t xml:space="preserve">the </w:t>
      </w:r>
      <w:r w:rsidRPr="00B335D0">
        <w:rPr>
          <w:u w:val="single"/>
        </w:rPr>
        <w:t xml:space="preserve">disclosure </w:t>
      </w:r>
      <w:r w:rsidR="003C218F" w:rsidRPr="00B335D0">
        <w:rPr>
          <w:u w:val="single"/>
        </w:rPr>
        <w:t>of election results</w:t>
      </w:r>
      <w:r w:rsidRPr="00B335D0">
        <w:rPr>
          <w:u w:val="single"/>
        </w:rPr>
        <w:t>.</w:t>
      </w:r>
    </w:p>
    <w:p w:rsidR="0054163F" w:rsidRPr="00B335D0" w:rsidRDefault="0054163F" w:rsidP="00686AEB">
      <w:r w:rsidRPr="00B335D0">
        <w:t>(</w:t>
      </w:r>
      <w:proofErr w:type="spellStart"/>
      <w:r w:rsidRPr="00B335D0">
        <w:t>cf</w:t>
      </w:r>
      <w:proofErr w:type="spellEnd"/>
      <w:r w:rsidRPr="00B335D0">
        <w:t>: P.L.2011, c.134, c.55)</w:t>
      </w:r>
    </w:p>
    <w:p w:rsidR="0054163F" w:rsidRPr="00B335D0" w:rsidRDefault="0054163F" w:rsidP="00686AEB"/>
    <w:p w:rsidR="00E53CAD" w:rsidRPr="00B335D0" w:rsidRDefault="00C7799F" w:rsidP="00E53CAD">
      <w:r w:rsidRPr="00B335D0">
        <w:tab/>
        <w:t>2</w:t>
      </w:r>
      <w:r w:rsidR="00E53CAD" w:rsidRPr="00B335D0">
        <w:t>.</w:t>
      </w:r>
      <w:r w:rsidR="0023166F">
        <w:tab/>
      </w:r>
      <w:r w:rsidR="00E53CAD" w:rsidRPr="00B335D0">
        <w:t>Section 22 of P.L.2009, c.79 (C.19:63-22) is amended to read as follows:</w:t>
      </w:r>
    </w:p>
    <w:p w:rsidR="00630366" w:rsidRPr="00B335D0" w:rsidRDefault="0099150D" w:rsidP="00630366">
      <w:r w:rsidRPr="00B335D0">
        <w:tab/>
        <w:t>22.</w:t>
      </w:r>
      <w:r w:rsidR="0023166F">
        <w:tab/>
      </w:r>
      <w:r w:rsidR="00E55E93" w:rsidRPr="00B335D0">
        <w:rPr>
          <w:rFonts w:ascii="Albertus Extra Bold" w:hAnsi="Albertus Extra Bold"/>
          <w:b/>
        </w:rPr>
        <w:t>[</w:t>
      </w:r>
      <w:r w:rsidR="000B5468" w:rsidRPr="00B335D0">
        <w:t>On</w:t>
      </w:r>
      <w:r w:rsidR="00E55E93" w:rsidRPr="00B335D0">
        <w:rPr>
          <w:rFonts w:ascii="Albertus Extra Bold" w:hAnsi="Albertus Extra Bold"/>
          <w:b/>
        </w:rPr>
        <w:t>]</w:t>
      </w:r>
      <w:r w:rsidRPr="00B335D0">
        <w:t xml:space="preserve"> </w:t>
      </w:r>
      <w:r w:rsidR="00E55E93" w:rsidRPr="00B335D0">
        <w:rPr>
          <w:u w:val="single"/>
        </w:rPr>
        <w:t>At the time set for the opening of the polls</w:t>
      </w:r>
      <w:r w:rsidR="00E55E93" w:rsidRPr="00B335D0">
        <w:t xml:space="preserve"> on </w:t>
      </w:r>
      <w:r w:rsidR="00630366" w:rsidRPr="00B335D0">
        <w:t>t</w:t>
      </w:r>
      <w:r w:rsidR="000B5468" w:rsidRPr="00B335D0">
        <w:t xml:space="preserve">he </w:t>
      </w:r>
      <w:r w:rsidR="00E53CAD" w:rsidRPr="00B335D0">
        <w:t>day of each election</w:t>
      </w:r>
      <w:r w:rsidRPr="00B335D0">
        <w:t xml:space="preserve"> </w:t>
      </w:r>
      <w:r w:rsidR="00E53CAD" w:rsidRPr="00B335D0">
        <w:t>each county board of elections shall open in the presence of the commissioner of registration, or the designee thereof, the inner envelopes that contain the mail-in ballots with the votes cast for the election</w:t>
      </w:r>
      <w:r w:rsidR="000B5468" w:rsidRPr="00B335D0">
        <w:t xml:space="preserve">. </w:t>
      </w:r>
      <w:r w:rsidR="00C7799F" w:rsidRPr="00B335D0">
        <w:t xml:space="preserve"> </w:t>
      </w:r>
      <w:r w:rsidR="00C7799F" w:rsidRPr="00B335D0">
        <w:rPr>
          <w:u w:val="single"/>
        </w:rPr>
        <w:t>A coun</w:t>
      </w:r>
      <w:r w:rsidR="0040473B" w:rsidRPr="00B335D0">
        <w:rPr>
          <w:u w:val="single"/>
        </w:rPr>
        <w:t xml:space="preserve">ty board of elections </w:t>
      </w:r>
      <w:r w:rsidR="0056634B" w:rsidRPr="00B335D0">
        <w:rPr>
          <w:u w:val="single"/>
        </w:rPr>
        <w:t xml:space="preserve">may begin opening </w:t>
      </w:r>
      <w:r w:rsidR="00C7799F" w:rsidRPr="00B335D0">
        <w:rPr>
          <w:u w:val="single"/>
        </w:rPr>
        <w:t>the inner envelopes</w:t>
      </w:r>
      <w:r w:rsidR="0056634B" w:rsidRPr="00B335D0">
        <w:rPr>
          <w:u w:val="single"/>
        </w:rPr>
        <w:t xml:space="preserve"> and removing</w:t>
      </w:r>
      <w:r w:rsidR="00852DB1" w:rsidRPr="00B335D0">
        <w:rPr>
          <w:u w:val="single"/>
        </w:rPr>
        <w:t xml:space="preserve"> the mail-in ballots from the inner envelopes</w:t>
      </w:r>
      <w:r w:rsidR="00C7799F" w:rsidRPr="00B335D0">
        <w:rPr>
          <w:u w:val="single"/>
        </w:rPr>
        <w:t xml:space="preserve"> </w:t>
      </w:r>
      <w:r w:rsidR="00AB318D" w:rsidRPr="00B335D0">
        <w:rPr>
          <w:u w:val="single"/>
        </w:rPr>
        <w:t>no earlier than five</w:t>
      </w:r>
      <w:r w:rsidR="00C7799F" w:rsidRPr="00B335D0">
        <w:rPr>
          <w:u w:val="single"/>
        </w:rPr>
        <w:t xml:space="preserve"> days prior to </w:t>
      </w:r>
      <w:r w:rsidR="00852DB1" w:rsidRPr="00B335D0">
        <w:rPr>
          <w:u w:val="single"/>
        </w:rPr>
        <w:t>the day</w:t>
      </w:r>
      <w:r w:rsidR="00C7799F" w:rsidRPr="00B335D0">
        <w:rPr>
          <w:u w:val="single"/>
        </w:rPr>
        <w:t xml:space="preserve"> of the election.</w:t>
      </w:r>
      <w:r w:rsidR="0056634B" w:rsidRPr="00B335D0">
        <w:rPr>
          <w:u w:val="single"/>
        </w:rPr>
        <w:t xml:space="preserve"> </w:t>
      </w:r>
      <w:r w:rsidR="00C7799F" w:rsidRPr="00B335D0">
        <w:rPr>
          <w:u w:val="single"/>
        </w:rPr>
        <w:t xml:space="preserve"> If a county board of elections </w:t>
      </w:r>
      <w:r w:rsidR="0056634B" w:rsidRPr="00B335D0">
        <w:rPr>
          <w:u w:val="single"/>
        </w:rPr>
        <w:t xml:space="preserve">begins </w:t>
      </w:r>
      <w:r w:rsidR="00630366" w:rsidRPr="00B335D0">
        <w:rPr>
          <w:u w:val="single"/>
        </w:rPr>
        <w:t>open</w:t>
      </w:r>
      <w:r w:rsidR="0056634B" w:rsidRPr="00B335D0">
        <w:rPr>
          <w:u w:val="single"/>
        </w:rPr>
        <w:t>ing</w:t>
      </w:r>
      <w:r w:rsidR="00630366" w:rsidRPr="00B335D0">
        <w:rPr>
          <w:u w:val="single"/>
        </w:rPr>
        <w:t xml:space="preserve"> the inner envelopes and </w:t>
      </w:r>
      <w:r w:rsidR="0056634B" w:rsidRPr="00B335D0">
        <w:rPr>
          <w:u w:val="single"/>
        </w:rPr>
        <w:t>removing</w:t>
      </w:r>
      <w:r w:rsidR="00C7799F" w:rsidRPr="00B335D0">
        <w:rPr>
          <w:u w:val="single"/>
        </w:rPr>
        <w:t xml:space="preserve"> the </w:t>
      </w:r>
      <w:r w:rsidR="00630366" w:rsidRPr="00B335D0">
        <w:rPr>
          <w:u w:val="single"/>
        </w:rPr>
        <w:t xml:space="preserve">mail-in </w:t>
      </w:r>
      <w:r w:rsidR="00C7799F" w:rsidRPr="00B335D0">
        <w:rPr>
          <w:u w:val="single"/>
        </w:rPr>
        <w:t xml:space="preserve">ballots from the inner envelopes </w:t>
      </w:r>
      <w:r w:rsidR="00630366" w:rsidRPr="00B335D0">
        <w:rPr>
          <w:u w:val="single"/>
        </w:rPr>
        <w:t>prior to the day</w:t>
      </w:r>
      <w:r w:rsidR="00C7799F" w:rsidRPr="00B335D0">
        <w:rPr>
          <w:u w:val="single"/>
        </w:rPr>
        <w:t xml:space="preserve"> of the election, the county board shall </w:t>
      </w:r>
      <w:r w:rsidR="0056634B" w:rsidRPr="00B335D0">
        <w:rPr>
          <w:u w:val="single"/>
        </w:rPr>
        <w:t xml:space="preserve">implement the measures </w:t>
      </w:r>
      <w:r w:rsidR="00C7799F" w:rsidRPr="00B335D0">
        <w:rPr>
          <w:u w:val="single"/>
        </w:rPr>
        <w:t xml:space="preserve">necessary to ensure the </w:t>
      </w:r>
      <w:r w:rsidR="0056634B" w:rsidRPr="00B335D0">
        <w:rPr>
          <w:u w:val="single"/>
        </w:rPr>
        <w:t xml:space="preserve">security and </w:t>
      </w:r>
      <w:r w:rsidR="00C7799F" w:rsidRPr="00B335D0">
        <w:rPr>
          <w:u w:val="single"/>
        </w:rPr>
        <w:t xml:space="preserve">secrecy of the </w:t>
      </w:r>
      <w:r w:rsidR="00EA6F03" w:rsidRPr="00B335D0">
        <w:rPr>
          <w:u w:val="single"/>
        </w:rPr>
        <w:t xml:space="preserve">mail-in </w:t>
      </w:r>
      <w:r w:rsidR="00C7799F" w:rsidRPr="00B335D0">
        <w:rPr>
          <w:u w:val="single"/>
        </w:rPr>
        <w:t>ballot</w:t>
      </w:r>
      <w:r w:rsidR="00EA6F03" w:rsidRPr="00B335D0">
        <w:rPr>
          <w:u w:val="single"/>
        </w:rPr>
        <w:t>s</w:t>
      </w:r>
      <w:r w:rsidR="00C7799F" w:rsidRPr="00B335D0">
        <w:rPr>
          <w:u w:val="single"/>
        </w:rPr>
        <w:t>.</w:t>
      </w:r>
      <w:r w:rsidR="00630366" w:rsidRPr="00B335D0">
        <w:rPr>
          <w:u w:val="single"/>
        </w:rPr>
        <w:t xml:space="preserve">  The contents of the </w:t>
      </w:r>
      <w:r w:rsidR="00A648EA" w:rsidRPr="00B335D0">
        <w:rPr>
          <w:u w:val="single"/>
        </w:rPr>
        <w:t xml:space="preserve">mail-in ballots </w:t>
      </w:r>
      <w:r w:rsidR="00082D9B" w:rsidRPr="00B335D0">
        <w:rPr>
          <w:u w:val="single"/>
        </w:rPr>
        <w:t xml:space="preserve">shall remain confidential and </w:t>
      </w:r>
      <w:r w:rsidR="007966EC" w:rsidRPr="00B335D0">
        <w:rPr>
          <w:u w:val="single"/>
        </w:rPr>
        <w:t>shall be disclosed only in accordance with the provisions of Title 19 of the Revised Statutes and regulations concerning the disclosure of election results.</w:t>
      </w:r>
    </w:p>
    <w:p w:rsidR="00E53CAD" w:rsidRPr="00B335D0" w:rsidRDefault="00630366" w:rsidP="00E53CAD">
      <w:r w:rsidRPr="00B335D0">
        <w:tab/>
      </w:r>
      <w:r w:rsidR="00E53CAD" w:rsidRPr="00B335D0">
        <w:t xml:space="preserve">The inner envelopes containing the ballots that the board or the Superior Court has rejected shall not be so opened, but shall be retained as provided for by this act.  The board shall </w:t>
      </w:r>
      <w:r w:rsidR="000B5468" w:rsidRPr="00B335D0">
        <w:rPr>
          <w:rFonts w:ascii="Albertus Extra Bold" w:hAnsi="Albertus Extra Bold"/>
          <w:b/>
        </w:rPr>
        <w:t>[</w:t>
      </w:r>
      <w:r w:rsidR="00E53CAD" w:rsidRPr="00B335D0">
        <w:t>then proceed to</w:t>
      </w:r>
      <w:r w:rsidR="000B5468" w:rsidRPr="00B335D0">
        <w:rPr>
          <w:rFonts w:ascii="Albertus Extra Bold" w:hAnsi="Albertus Extra Bold"/>
          <w:b/>
        </w:rPr>
        <w:t>]</w:t>
      </w:r>
      <w:r w:rsidR="00E53CAD" w:rsidRPr="00B335D0">
        <w:t xml:space="preserve">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E53CAD" w:rsidRPr="00B335D0" w:rsidRDefault="00E53CAD" w:rsidP="00E53CAD">
      <w:r w:rsidRPr="00B335D0">
        <w:tab/>
        <w:t>Every mail-in ballot that bears a postmark date of the day of the election and that is received by the county board within 48 hours after the time of the closing of the polls for the election that the ballot was prepared shall be considered valid and shall be canvassed.</w:t>
      </w:r>
    </w:p>
    <w:p w:rsidR="00E53CAD" w:rsidRPr="00B335D0" w:rsidRDefault="00E53CAD" w:rsidP="00E53CAD">
      <w:r w:rsidRPr="00B335D0">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E53CAD" w:rsidRPr="00B335D0" w:rsidRDefault="00E53CAD" w:rsidP="00E53CAD">
      <w:r w:rsidRPr="00B335D0">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E53CAD" w:rsidRPr="00B335D0" w:rsidRDefault="00E53CAD" w:rsidP="00686AEB">
      <w:r w:rsidRPr="00B335D0">
        <w:t>(</w:t>
      </w:r>
      <w:proofErr w:type="spellStart"/>
      <w:r w:rsidRPr="00B335D0">
        <w:t>cf</w:t>
      </w:r>
      <w:proofErr w:type="spellEnd"/>
      <w:r w:rsidRPr="00B335D0">
        <w:t>: P.L.2018, c.72, s.8)</w:t>
      </w:r>
    </w:p>
    <w:p w:rsidR="00470EE4" w:rsidRPr="00B335D0" w:rsidRDefault="00470EE4" w:rsidP="00470EE4"/>
    <w:p w:rsidR="00686AEB" w:rsidRPr="00B335D0" w:rsidRDefault="00686AEB" w:rsidP="00686AEB">
      <w:r w:rsidRPr="00B335D0">
        <w:tab/>
      </w:r>
      <w:r w:rsidR="00762DD7" w:rsidRPr="00B335D0">
        <w:t>3</w:t>
      </w:r>
      <w:r w:rsidR="008F480C" w:rsidRPr="00B335D0">
        <w:t>.</w:t>
      </w:r>
      <w:r w:rsidR="0023166F">
        <w:tab/>
      </w:r>
      <w:r w:rsidR="008F480C" w:rsidRPr="00B335D0">
        <w:t>This act shall take effect</w:t>
      </w:r>
      <w:r w:rsidR="002A1272" w:rsidRPr="00B335D0">
        <w:t xml:space="preserve"> immediately.</w:t>
      </w:r>
    </w:p>
    <w:p w:rsidR="00686AEB" w:rsidRDefault="00686AEB" w:rsidP="00686AEB"/>
    <w:p w:rsidR="00E91E77" w:rsidRPr="00B335D0" w:rsidRDefault="00E91E77" w:rsidP="00686AEB"/>
    <w:p w:rsidR="00686AEB" w:rsidRPr="00B335D0" w:rsidRDefault="00686AEB" w:rsidP="00686AEB">
      <w:pPr>
        <w:jc w:val="center"/>
      </w:pPr>
      <w:r w:rsidRPr="00B335D0">
        <w:t>STATEMENT</w:t>
      </w:r>
    </w:p>
    <w:p w:rsidR="00686AEB" w:rsidRPr="00B335D0" w:rsidRDefault="00686AEB" w:rsidP="00686AEB"/>
    <w:p w:rsidR="002A1272" w:rsidRPr="00B335D0" w:rsidRDefault="00FF7B5F" w:rsidP="00686AEB">
      <w:r w:rsidRPr="00B335D0">
        <w:tab/>
        <w:t>U</w:t>
      </w:r>
      <w:r w:rsidR="0032795A" w:rsidRPr="00B335D0">
        <w:t>nder current</w:t>
      </w:r>
      <w:r w:rsidRPr="00B335D0">
        <w:t xml:space="preserve"> law, the county board of elections process mail-in ballots promptly after receiving each mail-in ballot by removing the inner envelope containing the ballot from the outer envelope and comparing the signature and the information contained on the flap of the inner envelope with the signature and information contained in the respective requests for mail-in ballots.  D</w:t>
      </w:r>
      <w:r w:rsidR="0032795A" w:rsidRPr="00B335D0">
        <w:t xml:space="preserve">uring the processing of </w:t>
      </w:r>
      <w:r w:rsidRPr="00B335D0">
        <w:t>mail-in ballot</w:t>
      </w:r>
      <w:r w:rsidR="0032795A" w:rsidRPr="00B335D0">
        <w:t>s</w:t>
      </w:r>
      <w:r w:rsidRPr="00B335D0">
        <w:t>, the ballot</w:t>
      </w:r>
      <w:r w:rsidR="0032795A" w:rsidRPr="00B335D0">
        <w:t>s are</w:t>
      </w:r>
      <w:r w:rsidRPr="00B335D0">
        <w:t xml:space="preserve"> not removed from the inner envelop</w:t>
      </w:r>
      <w:r w:rsidR="0032795A" w:rsidRPr="00B335D0">
        <w:t>es</w:t>
      </w:r>
      <w:r w:rsidR="00082D9B" w:rsidRPr="00B335D0">
        <w:t xml:space="preserve"> until the canvassing of the ballots on election day</w:t>
      </w:r>
      <w:r w:rsidRPr="00B335D0">
        <w:t>.</w:t>
      </w:r>
    </w:p>
    <w:p w:rsidR="009512D5" w:rsidRPr="00B335D0" w:rsidRDefault="00FF7B5F" w:rsidP="00686AEB">
      <w:r w:rsidRPr="00B335D0">
        <w:tab/>
      </w:r>
      <w:r w:rsidR="0056634B" w:rsidRPr="00B335D0">
        <w:t xml:space="preserve">Under the bill, </w:t>
      </w:r>
      <w:r w:rsidR="00E92AE9" w:rsidRPr="00B335D0">
        <w:t xml:space="preserve">a </w:t>
      </w:r>
      <w:r w:rsidR="0056634B" w:rsidRPr="00B335D0">
        <w:t>county</w:t>
      </w:r>
      <w:r w:rsidR="00E92AE9" w:rsidRPr="00B335D0">
        <w:t xml:space="preserve"> board of elections may begin opening the inner envelopes and removing each mail-in ballot from the inner envelopes no earlier than five days prior to the day of the election.  If a county board of elections begins opening the inner envelopes and removing the mail-in ballots from the inner envelopes prior to the day of the election, the county board is required to implement the measures necessary to ensure the security and sec</w:t>
      </w:r>
      <w:r w:rsidR="0032795A" w:rsidRPr="00B335D0">
        <w:t>recy of the mail-in ballots.  A</w:t>
      </w:r>
      <w:r w:rsidR="00E92AE9" w:rsidRPr="00B335D0">
        <w:t xml:space="preserve"> county board of elections is prohibited from canvassing</w:t>
      </w:r>
      <w:r w:rsidR="00174CE8" w:rsidRPr="00B335D0">
        <w:t xml:space="preserve"> the mail-in ballots until</w:t>
      </w:r>
      <w:r w:rsidR="00082D9B" w:rsidRPr="00B335D0">
        <w:t xml:space="preserve"> </w:t>
      </w:r>
      <w:r w:rsidR="00E92AE9" w:rsidRPr="00B335D0">
        <w:t xml:space="preserve">the </w:t>
      </w:r>
      <w:r w:rsidR="009512D5" w:rsidRPr="00B335D0">
        <w:t xml:space="preserve">opening of the polls for that </w:t>
      </w:r>
      <w:r w:rsidR="00E92AE9" w:rsidRPr="00B335D0">
        <w:t xml:space="preserve">election.  The contents of the mail-in ballots must </w:t>
      </w:r>
      <w:r w:rsidR="00174CE8" w:rsidRPr="00B335D0">
        <w:t xml:space="preserve">remain confidential </w:t>
      </w:r>
      <w:r w:rsidR="00082D9B" w:rsidRPr="00B335D0">
        <w:t>in compliance with current law and regulations concerning disclosure of election results.</w:t>
      </w:r>
    </w:p>
    <w:p w:rsidR="002A1272" w:rsidRPr="00B335D0" w:rsidRDefault="00911682" w:rsidP="00686AEB">
      <w:r w:rsidRPr="00B335D0">
        <w:tab/>
        <w:t xml:space="preserve">This bill seeks to enable county boards of elections to process mail-in ballots more quickly and to provide election results in a </w:t>
      </w:r>
      <w:r w:rsidR="00CD226D" w:rsidRPr="00B335D0">
        <w:t>timelier</w:t>
      </w:r>
      <w:r w:rsidRPr="00B335D0">
        <w:t xml:space="preserve"> manner.</w:t>
      </w:r>
      <w:r w:rsidR="00DF37C5" w:rsidRPr="00B335D0">
        <w:t xml:space="preserve"> </w:t>
      </w:r>
      <w:r w:rsidRPr="00B335D0">
        <w:t xml:space="preserve"> The number of mail-in ballots received by the county boards of elections are expe</w:t>
      </w:r>
      <w:r w:rsidR="00CD226D" w:rsidRPr="00B335D0">
        <w:t>cted to increase substantially</w:t>
      </w:r>
      <w:r w:rsidRPr="00B335D0">
        <w:t xml:space="preserve"> due to the COVID-</w:t>
      </w:r>
      <w:r w:rsidR="00CD226D" w:rsidRPr="00B335D0">
        <w:t xml:space="preserve">19 public health crisis and </w:t>
      </w:r>
      <w:r w:rsidR="00F2133F" w:rsidRPr="00B335D0">
        <w:t>Governor Murphy’s Executive Order No.177 (2020), which requires the November general election to be conducted primarily via mail-in ballots.</w:t>
      </w:r>
    </w:p>
    <w:sectPr w:rsidR="002A1272" w:rsidRPr="00B335D0" w:rsidSect="005A4D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398" w:rsidRDefault="00784398">
      <w:r>
        <w:separator/>
      </w:r>
    </w:p>
  </w:endnote>
  <w:endnote w:type="continuationSeparator" w:id="0">
    <w:p w:rsidR="00784398" w:rsidRDefault="0078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0C" w:rsidRPr="00921C91" w:rsidRDefault="008F48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480C" w:rsidRPr="00921C91" w:rsidRDefault="008F480C">
    <w:pPr>
      <w:pStyle w:val="Footer"/>
      <w:rPr>
        <w:szCs w:val="18"/>
      </w:rPr>
    </w:pPr>
  </w:p>
  <w:p w:rsidR="008F480C" w:rsidRDefault="008F48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166F" w:rsidRPr="00921C91" w:rsidRDefault="0023166F">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398" w:rsidRDefault="00784398">
      <w:r>
        <w:separator/>
      </w:r>
    </w:p>
  </w:footnote>
  <w:footnote w:type="continuationSeparator" w:id="0">
    <w:p w:rsidR="00784398" w:rsidRDefault="00784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45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4DAB" w:rsidRDefault="005A4DAB" w:rsidP="005A4DAB">
    <w:pPr>
      <w:pStyle w:val="bpuHeadSpon"/>
    </w:pPr>
    <w:r w:rsidRPr="005A4DAB">
      <w:rPr>
        <w:rStyle w:val="bpuHeadSponChar"/>
      </w:rPr>
      <w:t>S2819</w:t>
    </w:r>
    <w:r>
      <w:t xml:space="preserve"> BEACH, TURNER</w:t>
    </w:r>
  </w:p>
  <w:p w:rsidR="005A4DAB" w:rsidRDefault="005A4DAB" w:rsidP="005A4DAB">
    <w:pPr>
      <w:pStyle w:val="bpuHeadSpon"/>
    </w:pPr>
    <w:r>
      <w:fldChar w:fldCharType="begin"/>
    </w:r>
    <w:r>
      <w:instrText xml:space="preserve"> PAGE  \* MERGEFORMAT </w:instrText>
    </w:r>
    <w:r>
      <w:fldChar w:fldCharType="separate"/>
    </w:r>
    <w:r w:rsidR="0001450A">
      <w:rPr>
        <w:noProof/>
      </w:rPr>
      <w:t>4</w:t>
    </w:r>
    <w:r>
      <w:fldChar w:fldCharType="end"/>
    </w:r>
  </w:p>
  <w:p w:rsidR="005A4DAB" w:rsidRDefault="005A4DAB" w:rsidP="005A4D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4DAB" w:rsidRDefault="005A4DAB" w:rsidP="005A4DAB">
    <w:pPr>
      <w:pStyle w:val="bpuHeadSpon"/>
    </w:pPr>
    <w:r w:rsidRPr="005A4DAB">
      <w:rPr>
        <w:rStyle w:val="bpuHeadSponChar"/>
      </w:rPr>
      <w:t>S2819</w:t>
    </w:r>
    <w:r>
      <w:t xml:space="preserve"> BEACH, TURNER</w:t>
    </w:r>
  </w:p>
  <w:p w:rsidR="005A4DAB" w:rsidRDefault="005A4DAB" w:rsidP="005A4DAB">
    <w:pPr>
      <w:pStyle w:val="bpuHeadSpon"/>
    </w:pPr>
    <w:r>
      <w:fldChar w:fldCharType="begin"/>
    </w:r>
    <w:r>
      <w:instrText xml:space="preserve"> PAGE  \* MERGEFORMAT </w:instrText>
    </w:r>
    <w:r>
      <w:fldChar w:fldCharType="separate"/>
    </w:r>
    <w:r w:rsidR="0001450A">
      <w:rPr>
        <w:noProof/>
      </w:rPr>
      <w:t>2</w:t>
    </w:r>
    <w:r>
      <w:fldChar w:fldCharType="end"/>
    </w:r>
  </w:p>
  <w:p w:rsidR="005A4DAB" w:rsidRDefault="005A4DAB" w:rsidP="005A4DA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C5B67"/>
    <w:multiLevelType w:val="hybridMultilevel"/>
    <w:tmpl w:val="B294667A"/>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398"/>
    <w:rsid w:val="000051BD"/>
    <w:rsid w:val="0001450A"/>
    <w:rsid w:val="000160A5"/>
    <w:rsid w:val="000232A3"/>
    <w:rsid w:val="0002335B"/>
    <w:rsid w:val="00026E2D"/>
    <w:rsid w:val="00034453"/>
    <w:rsid w:val="0003549A"/>
    <w:rsid w:val="000367AE"/>
    <w:rsid w:val="00037C27"/>
    <w:rsid w:val="00043B22"/>
    <w:rsid w:val="00054975"/>
    <w:rsid w:val="00057D20"/>
    <w:rsid w:val="0006197C"/>
    <w:rsid w:val="0006281F"/>
    <w:rsid w:val="00071866"/>
    <w:rsid w:val="0008141C"/>
    <w:rsid w:val="00082D9B"/>
    <w:rsid w:val="00094A55"/>
    <w:rsid w:val="000A44A7"/>
    <w:rsid w:val="000A6A18"/>
    <w:rsid w:val="000B1054"/>
    <w:rsid w:val="000B3411"/>
    <w:rsid w:val="000B5468"/>
    <w:rsid w:val="000C054C"/>
    <w:rsid w:val="000C12C2"/>
    <w:rsid w:val="000C72A5"/>
    <w:rsid w:val="000D0544"/>
    <w:rsid w:val="000D11AF"/>
    <w:rsid w:val="000D6255"/>
    <w:rsid w:val="000D6262"/>
    <w:rsid w:val="000D7B4A"/>
    <w:rsid w:val="000E4006"/>
    <w:rsid w:val="000E6EF2"/>
    <w:rsid w:val="000F3DA2"/>
    <w:rsid w:val="000F5FDE"/>
    <w:rsid w:val="000F7466"/>
    <w:rsid w:val="00112E78"/>
    <w:rsid w:val="0013000E"/>
    <w:rsid w:val="00130F06"/>
    <w:rsid w:val="00133F81"/>
    <w:rsid w:val="00135943"/>
    <w:rsid w:val="0014664C"/>
    <w:rsid w:val="001645FB"/>
    <w:rsid w:val="00173D2B"/>
    <w:rsid w:val="00174CE8"/>
    <w:rsid w:val="00181676"/>
    <w:rsid w:val="00183603"/>
    <w:rsid w:val="0018410E"/>
    <w:rsid w:val="001906E8"/>
    <w:rsid w:val="00194E78"/>
    <w:rsid w:val="0019707B"/>
    <w:rsid w:val="00197E8B"/>
    <w:rsid w:val="00197FA4"/>
    <w:rsid w:val="001A161A"/>
    <w:rsid w:val="001A3B79"/>
    <w:rsid w:val="001A66B6"/>
    <w:rsid w:val="001B4716"/>
    <w:rsid w:val="001B4EA4"/>
    <w:rsid w:val="001C7C52"/>
    <w:rsid w:val="001D1E93"/>
    <w:rsid w:val="001D25F3"/>
    <w:rsid w:val="001E15F1"/>
    <w:rsid w:val="001E16FA"/>
    <w:rsid w:val="001E6213"/>
    <w:rsid w:val="001F14C7"/>
    <w:rsid w:val="001F7405"/>
    <w:rsid w:val="00202447"/>
    <w:rsid w:val="00205533"/>
    <w:rsid w:val="00212B8D"/>
    <w:rsid w:val="00222983"/>
    <w:rsid w:val="0023166F"/>
    <w:rsid w:val="002370D0"/>
    <w:rsid w:val="00255958"/>
    <w:rsid w:val="00257FA2"/>
    <w:rsid w:val="0026574A"/>
    <w:rsid w:val="002660BB"/>
    <w:rsid w:val="002720E8"/>
    <w:rsid w:val="00275293"/>
    <w:rsid w:val="002776B0"/>
    <w:rsid w:val="00286C7E"/>
    <w:rsid w:val="002A1029"/>
    <w:rsid w:val="002A1272"/>
    <w:rsid w:val="002A3A1A"/>
    <w:rsid w:val="002A4692"/>
    <w:rsid w:val="002A51BA"/>
    <w:rsid w:val="002B2E26"/>
    <w:rsid w:val="002B3FE6"/>
    <w:rsid w:val="002C2D81"/>
    <w:rsid w:val="002C461E"/>
    <w:rsid w:val="002C6CEC"/>
    <w:rsid w:val="002E09CE"/>
    <w:rsid w:val="002E69D1"/>
    <w:rsid w:val="002F3BA6"/>
    <w:rsid w:val="00315320"/>
    <w:rsid w:val="00320A44"/>
    <w:rsid w:val="00325776"/>
    <w:rsid w:val="00325E27"/>
    <w:rsid w:val="0032795A"/>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18F"/>
    <w:rsid w:val="003C43EF"/>
    <w:rsid w:val="003C5A6B"/>
    <w:rsid w:val="003C7FB2"/>
    <w:rsid w:val="003D24DE"/>
    <w:rsid w:val="003E26D4"/>
    <w:rsid w:val="003E47BA"/>
    <w:rsid w:val="003F3B37"/>
    <w:rsid w:val="0040195A"/>
    <w:rsid w:val="00402DC0"/>
    <w:rsid w:val="0040473B"/>
    <w:rsid w:val="00407559"/>
    <w:rsid w:val="00416C4B"/>
    <w:rsid w:val="0041751E"/>
    <w:rsid w:val="004211E5"/>
    <w:rsid w:val="00422091"/>
    <w:rsid w:val="0043386C"/>
    <w:rsid w:val="00436F2D"/>
    <w:rsid w:val="00436F5D"/>
    <w:rsid w:val="00441B42"/>
    <w:rsid w:val="004456D2"/>
    <w:rsid w:val="0045118A"/>
    <w:rsid w:val="00455D51"/>
    <w:rsid w:val="00456BF9"/>
    <w:rsid w:val="00461057"/>
    <w:rsid w:val="004704A8"/>
    <w:rsid w:val="00470EE4"/>
    <w:rsid w:val="00471102"/>
    <w:rsid w:val="00471F18"/>
    <w:rsid w:val="00484144"/>
    <w:rsid w:val="00484C19"/>
    <w:rsid w:val="00485866"/>
    <w:rsid w:val="00492076"/>
    <w:rsid w:val="00493B1D"/>
    <w:rsid w:val="00497037"/>
    <w:rsid w:val="004A3009"/>
    <w:rsid w:val="004A6940"/>
    <w:rsid w:val="004A77A4"/>
    <w:rsid w:val="004B3907"/>
    <w:rsid w:val="004C742C"/>
    <w:rsid w:val="004E09B8"/>
    <w:rsid w:val="004E1F3E"/>
    <w:rsid w:val="004E4A1D"/>
    <w:rsid w:val="004F21BD"/>
    <w:rsid w:val="004F4F1D"/>
    <w:rsid w:val="004F74DD"/>
    <w:rsid w:val="00501317"/>
    <w:rsid w:val="0050495C"/>
    <w:rsid w:val="00505DC9"/>
    <w:rsid w:val="00506E1E"/>
    <w:rsid w:val="00513C81"/>
    <w:rsid w:val="00527BFB"/>
    <w:rsid w:val="0053045A"/>
    <w:rsid w:val="00532A32"/>
    <w:rsid w:val="00540B0B"/>
    <w:rsid w:val="0054163F"/>
    <w:rsid w:val="0054460F"/>
    <w:rsid w:val="005536CD"/>
    <w:rsid w:val="00553F61"/>
    <w:rsid w:val="00554051"/>
    <w:rsid w:val="005547E4"/>
    <w:rsid w:val="00557240"/>
    <w:rsid w:val="005629A4"/>
    <w:rsid w:val="005651F3"/>
    <w:rsid w:val="0056634B"/>
    <w:rsid w:val="00572184"/>
    <w:rsid w:val="00577A15"/>
    <w:rsid w:val="00580533"/>
    <w:rsid w:val="0059131D"/>
    <w:rsid w:val="005A2DB9"/>
    <w:rsid w:val="005A4DAB"/>
    <w:rsid w:val="005B327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366"/>
    <w:rsid w:val="00635316"/>
    <w:rsid w:val="00635449"/>
    <w:rsid w:val="006378C5"/>
    <w:rsid w:val="00645E6A"/>
    <w:rsid w:val="006606F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DD7"/>
    <w:rsid w:val="00764456"/>
    <w:rsid w:val="00777B6E"/>
    <w:rsid w:val="00781B4D"/>
    <w:rsid w:val="007824BF"/>
    <w:rsid w:val="00783B8D"/>
    <w:rsid w:val="00784398"/>
    <w:rsid w:val="00794B94"/>
    <w:rsid w:val="00794BD4"/>
    <w:rsid w:val="007966EC"/>
    <w:rsid w:val="007A29D2"/>
    <w:rsid w:val="007A2F73"/>
    <w:rsid w:val="007A3061"/>
    <w:rsid w:val="007A52A8"/>
    <w:rsid w:val="007A5A0B"/>
    <w:rsid w:val="007C0E14"/>
    <w:rsid w:val="007C7DE4"/>
    <w:rsid w:val="007D40CB"/>
    <w:rsid w:val="007D5518"/>
    <w:rsid w:val="007D5796"/>
    <w:rsid w:val="007D59C0"/>
    <w:rsid w:val="007D70FD"/>
    <w:rsid w:val="007D7D9C"/>
    <w:rsid w:val="007F485D"/>
    <w:rsid w:val="007F5516"/>
    <w:rsid w:val="007F6050"/>
    <w:rsid w:val="00805FD7"/>
    <w:rsid w:val="00813627"/>
    <w:rsid w:val="00832816"/>
    <w:rsid w:val="00837109"/>
    <w:rsid w:val="00840365"/>
    <w:rsid w:val="008406A3"/>
    <w:rsid w:val="008406B1"/>
    <w:rsid w:val="00841D2C"/>
    <w:rsid w:val="00845F3C"/>
    <w:rsid w:val="008461B8"/>
    <w:rsid w:val="008462F1"/>
    <w:rsid w:val="00847EF1"/>
    <w:rsid w:val="00852DB1"/>
    <w:rsid w:val="008538FA"/>
    <w:rsid w:val="008573B0"/>
    <w:rsid w:val="00866563"/>
    <w:rsid w:val="00867AC2"/>
    <w:rsid w:val="0087056E"/>
    <w:rsid w:val="00875402"/>
    <w:rsid w:val="00884D51"/>
    <w:rsid w:val="008916EC"/>
    <w:rsid w:val="00891E4F"/>
    <w:rsid w:val="0089422C"/>
    <w:rsid w:val="008A31C5"/>
    <w:rsid w:val="008A49C4"/>
    <w:rsid w:val="008A4F9A"/>
    <w:rsid w:val="008B2850"/>
    <w:rsid w:val="008C79B3"/>
    <w:rsid w:val="008D77BD"/>
    <w:rsid w:val="008E454C"/>
    <w:rsid w:val="008F1E5A"/>
    <w:rsid w:val="008F480C"/>
    <w:rsid w:val="00901BDA"/>
    <w:rsid w:val="00911682"/>
    <w:rsid w:val="00911D9A"/>
    <w:rsid w:val="00911F62"/>
    <w:rsid w:val="009121D8"/>
    <w:rsid w:val="00916F7A"/>
    <w:rsid w:val="00917FE3"/>
    <w:rsid w:val="009318C7"/>
    <w:rsid w:val="00931C09"/>
    <w:rsid w:val="009348C2"/>
    <w:rsid w:val="009440D0"/>
    <w:rsid w:val="009512D5"/>
    <w:rsid w:val="009523A3"/>
    <w:rsid w:val="0095561E"/>
    <w:rsid w:val="00960958"/>
    <w:rsid w:val="00961AFB"/>
    <w:rsid w:val="00963A46"/>
    <w:rsid w:val="00966A3E"/>
    <w:rsid w:val="00971493"/>
    <w:rsid w:val="00971AD9"/>
    <w:rsid w:val="00973069"/>
    <w:rsid w:val="00973523"/>
    <w:rsid w:val="00980766"/>
    <w:rsid w:val="009835D4"/>
    <w:rsid w:val="009865D4"/>
    <w:rsid w:val="0099150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164"/>
    <w:rsid w:val="00A11228"/>
    <w:rsid w:val="00A222C2"/>
    <w:rsid w:val="00A250EC"/>
    <w:rsid w:val="00A305D6"/>
    <w:rsid w:val="00A342C4"/>
    <w:rsid w:val="00A50F6B"/>
    <w:rsid w:val="00A52237"/>
    <w:rsid w:val="00A551D6"/>
    <w:rsid w:val="00A6251B"/>
    <w:rsid w:val="00A648EA"/>
    <w:rsid w:val="00A6754E"/>
    <w:rsid w:val="00A70F58"/>
    <w:rsid w:val="00A71AA1"/>
    <w:rsid w:val="00A72987"/>
    <w:rsid w:val="00A7346B"/>
    <w:rsid w:val="00A84C4F"/>
    <w:rsid w:val="00A932A1"/>
    <w:rsid w:val="00A96E06"/>
    <w:rsid w:val="00AA6197"/>
    <w:rsid w:val="00AA6C70"/>
    <w:rsid w:val="00AB16FD"/>
    <w:rsid w:val="00AB318D"/>
    <w:rsid w:val="00AB4813"/>
    <w:rsid w:val="00AB56A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5D0"/>
    <w:rsid w:val="00B35D8A"/>
    <w:rsid w:val="00B45B34"/>
    <w:rsid w:val="00B57047"/>
    <w:rsid w:val="00B57E7C"/>
    <w:rsid w:val="00B61D86"/>
    <w:rsid w:val="00B6342D"/>
    <w:rsid w:val="00B726BD"/>
    <w:rsid w:val="00B732BC"/>
    <w:rsid w:val="00B90E33"/>
    <w:rsid w:val="00B96202"/>
    <w:rsid w:val="00B9676B"/>
    <w:rsid w:val="00BA2EA5"/>
    <w:rsid w:val="00BA364B"/>
    <w:rsid w:val="00BB1190"/>
    <w:rsid w:val="00BB31D0"/>
    <w:rsid w:val="00BB3A11"/>
    <w:rsid w:val="00BB4DDB"/>
    <w:rsid w:val="00BB5D79"/>
    <w:rsid w:val="00BB5F02"/>
    <w:rsid w:val="00BC7892"/>
    <w:rsid w:val="00BD02F0"/>
    <w:rsid w:val="00BE24D6"/>
    <w:rsid w:val="00BE7EFA"/>
    <w:rsid w:val="00BF06AD"/>
    <w:rsid w:val="00BF2C67"/>
    <w:rsid w:val="00C04F4D"/>
    <w:rsid w:val="00C12E48"/>
    <w:rsid w:val="00C13D14"/>
    <w:rsid w:val="00C15F53"/>
    <w:rsid w:val="00C23F09"/>
    <w:rsid w:val="00C2456C"/>
    <w:rsid w:val="00C25356"/>
    <w:rsid w:val="00C328D0"/>
    <w:rsid w:val="00C46BC1"/>
    <w:rsid w:val="00C5235F"/>
    <w:rsid w:val="00C54CE2"/>
    <w:rsid w:val="00C66BF3"/>
    <w:rsid w:val="00C70140"/>
    <w:rsid w:val="00C73CA7"/>
    <w:rsid w:val="00C7799F"/>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26D"/>
    <w:rsid w:val="00CD528D"/>
    <w:rsid w:val="00CE00C7"/>
    <w:rsid w:val="00CE7698"/>
    <w:rsid w:val="00CE78BF"/>
    <w:rsid w:val="00CF65EB"/>
    <w:rsid w:val="00CF72AD"/>
    <w:rsid w:val="00D02441"/>
    <w:rsid w:val="00D039F4"/>
    <w:rsid w:val="00D10496"/>
    <w:rsid w:val="00D107E2"/>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56A"/>
    <w:rsid w:val="00D9410B"/>
    <w:rsid w:val="00D9695B"/>
    <w:rsid w:val="00DA2417"/>
    <w:rsid w:val="00DA5585"/>
    <w:rsid w:val="00DB02AC"/>
    <w:rsid w:val="00DB6AA2"/>
    <w:rsid w:val="00DE10D1"/>
    <w:rsid w:val="00DE2514"/>
    <w:rsid w:val="00DE6851"/>
    <w:rsid w:val="00DF03EE"/>
    <w:rsid w:val="00DF37C5"/>
    <w:rsid w:val="00E01B71"/>
    <w:rsid w:val="00E05CC9"/>
    <w:rsid w:val="00E15573"/>
    <w:rsid w:val="00E25A5B"/>
    <w:rsid w:val="00E301A6"/>
    <w:rsid w:val="00E373C7"/>
    <w:rsid w:val="00E4267B"/>
    <w:rsid w:val="00E42F13"/>
    <w:rsid w:val="00E452DF"/>
    <w:rsid w:val="00E53CAD"/>
    <w:rsid w:val="00E543CF"/>
    <w:rsid w:val="00E546FD"/>
    <w:rsid w:val="00E55E93"/>
    <w:rsid w:val="00E608F1"/>
    <w:rsid w:val="00E611B9"/>
    <w:rsid w:val="00E7144F"/>
    <w:rsid w:val="00E73D74"/>
    <w:rsid w:val="00E74BC1"/>
    <w:rsid w:val="00E76A79"/>
    <w:rsid w:val="00E80692"/>
    <w:rsid w:val="00E80C24"/>
    <w:rsid w:val="00E847FB"/>
    <w:rsid w:val="00E91E77"/>
    <w:rsid w:val="00E92AE9"/>
    <w:rsid w:val="00E93836"/>
    <w:rsid w:val="00EA27EB"/>
    <w:rsid w:val="00EA6F03"/>
    <w:rsid w:val="00EA7C16"/>
    <w:rsid w:val="00EC5281"/>
    <w:rsid w:val="00EC791D"/>
    <w:rsid w:val="00EC7CA6"/>
    <w:rsid w:val="00ED3C5D"/>
    <w:rsid w:val="00ED4553"/>
    <w:rsid w:val="00EF7A05"/>
    <w:rsid w:val="00F00D08"/>
    <w:rsid w:val="00F1350D"/>
    <w:rsid w:val="00F15583"/>
    <w:rsid w:val="00F200EE"/>
    <w:rsid w:val="00F2133F"/>
    <w:rsid w:val="00F22481"/>
    <w:rsid w:val="00F2542E"/>
    <w:rsid w:val="00F27278"/>
    <w:rsid w:val="00F33BCB"/>
    <w:rsid w:val="00F344E3"/>
    <w:rsid w:val="00F34D58"/>
    <w:rsid w:val="00F40FC9"/>
    <w:rsid w:val="00F41A9D"/>
    <w:rsid w:val="00F44314"/>
    <w:rsid w:val="00F524C8"/>
    <w:rsid w:val="00F54B9C"/>
    <w:rsid w:val="00F56E96"/>
    <w:rsid w:val="00F573DD"/>
    <w:rsid w:val="00F61E59"/>
    <w:rsid w:val="00F63D99"/>
    <w:rsid w:val="00F6426B"/>
    <w:rsid w:val="00F709B3"/>
    <w:rsid w:val="00F71A5E"/>
    <w:rsid w:val="00F755CC"/>
    <w:rsid w:val="00FA0AFC"/>
    <w:rsid w:val="00FA1C82"/>
    <w:rsid w:val="00FA2ED1"/>
    <w:rsid w:val="00FA4A52"/>
    <w:rsid w:val="00FB4045"/>
    <w:rsid w:val="00FB4D8E"/>
    <w:rsid w:val="00FC0D0A"/>
    <w:rsid w:val="00FC1B0B"/>
    <w:rsid w:val="00FC5FA9"/>
    <w:rsid w:val="00FD2F97"/>
    <w:rsid w:val="00FF50C0"/>
    <w:rsid w:val="00FF7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63E9EC-6E07-4721-B3BC-C1E116D7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CA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A71AA1"/>
    <w:pPr>
      <w:ind w:left="720"/>
      <w:contextualSpacing/>
    </w:pPr>
  </w:style>
  <w:style w:type="paragraph" w:styleId="BalloonText">
    <w:name w:val="Balloon Text"/>
    <w:basedOn w:val="Normal"/>
    <w:link w:val="BalloonTextChar"/>
    <w:semiHidden/>
    <w:unhideWhenUsed/>
    <w:rsid w:val="00F755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55CC"/>
    <w:rPr>
      <w:rFonts w:ascii="Segoe UI" w:hAnsi="Segoe UI" w:cs="Segoe UI"/>
      <w:spacing w:val="4"/>
      <w:sz w:val="18"/>
      <w:szCs w:val="18"/>
    </w:rPr>
  </w:style>
  <w:style w:type="character" w:styleId="LineNumber">
    <w:name w:val="line number"/>
    <w:basedOn w:val="DefaultParagraphFont"/>
    <w:semiHidden/>
    <w:unhideWhenUsed/>
    <w:rsid w:val="005A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1386</Words>
  <Characters>6962</Characters>
  <Application>Microsoft Office Word</Application>
  <DocSecurity>0</DocSecurity>
  <Lines>167</Lines>
  <Paragraphs>36</Paragraphs>
  <ScaleCrop>false</ScaleCrop>
  <HeadingPairs>
    <vt:vector size="2" baseType="variant">
      <vt:variant>
        <vt:lpstr>Title</vt:lpstr>
      </vt:variant>
      <vt:variant>
        <vt:i4>1</vt:i4>
      </vt:variant>
    </vt:vector>
  </HeadingPairs>
  <TitlesOfParts>
    <vt:vector size="1" baseType="lpstr">
      <vt:lpstr>S2819</vt:lpstr>
    </vt:vector>
  </TitlesOfParts>
  <Manager>R224</Manager>
  <Company>NJ Office of Legislative Services</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S2819</dc:title>
  <dc:subject/>
  <dc:creator>Senator  BEACH, Senator  TURNER</dc:creator>
  <cp:keywords>S2819|4|SG |305|223|76|F|0|</cp:keywords>
  <dc:description>INTRODUCED AUGUST 17, 2020</dc:description>
  <cp:lastModifiedBy>Franks, Denise</cp:lastModifiedBy>
  <cp:revision>2</cp:revision>
  <cp:lastPrinted>2020-08-17T20:51:00Z</cp:lastPrinted>
  <dcterms:created xsi:type="dcterms:W3CDTF">2020-08-17T21:55:00Z</dcterms:created>
  <dcterms:modified xsi:type="dcterms:W3CDTF">2020-08-17T21:55:00Z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