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A47" w:rsidRDefault="006F0A47" w:rsidP="006F0A47">
      <w:pPr>
        <w:pStyle w:val="bpuBill"/>
      </w:pPr>
      <w:bookmarkStart w:id="0" w:name="bpuFrontPg"/>
      <w:bookmarkEnd w:id="0"/>
      <w:r>
        <w:t xml:space="preserve">SENATE, No. 2832 </w:t>
      </w:r>
    </w:p>
    <w:p w:rsidR="006F0A47" w:rsidRPr="009D38FF" w:rsidRDefault="006F0A47" w:rsidP="006F0A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65715" r:id="rId7"/>
        </w:object>
      </w:r>
    </w:p>
    <w:p w:rsidR="006F0A47" w:rsidRDefault="006F0A47" w:rsidP="006F0A47">
      <w:pPr>
        <w:pStyle w:val="bpuState"/>
      </w:pPr>
      <w:r>
        <w:t>STATE OF NEW JERSEY</w:t>
      </w:r>
    </w:p>
    <w:p w:rsidR="006F0A47" w:rsidRDefault="006F0A47" w:rsidP="006F0A47">
      <w:pPr>
        <w:pStyle w:val="bpuLegislature"/>
      </w:pPr>
      <w:r>
        <w:t>219th LEGISLATURE</w:t>
      </w:r>
    </w:p>
    <w:p w:rsidR="006F0A47" w:rsidRDefault="006F0A47" w:rsidP="006F0A4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65716" r:id="rId8"/>
        </w:object>
      </w:r>
      <w:r>
        <w:t xml:space="preserve">  </w:t>
      </w:r>
    </w:p>
    <w:p w:rsidR="006F0A47" w:rsidRDefault="006F0A47" w:rsidP="006F0A47">
      <w:pPr>
        <w:pStyle w:val="bpuIntro"/>
      </w:pPr>
      <w:r>
        <w:t>INTRODUCED AUGUST 17, 2020</w:t>
      </w:r>
    </w:p>
    <w:p w:rsidR="006F0A47" w:rsidRDefault="006F0A47" w:rsidP="006F0A47">
      <w:pPr>
        <w:pStyle w:val="bpuIntro"/>
      </w:pPr>
    </w:p>
    <w:p w:rsidR="006F0A47" w:rsidRDefault="006F0A47" w:rsidP="006F0A47">
      <w:pPr>
        <w:pStyle w:val="bpuIntro"/>
        <w:sectPr w:rsidR="006F0A47" w:rsidSect="00A8749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F0A47" w:rsidRDefault="006F0A47" w:rsidP="006F0A47">
      <w:pPr>
        <w:pStyle w:val="bpuIntro"/>
      </w:pPr>
    </w:p>
    <w:p w:rsidR="006F0A47" w:rsidRDefault="006F0A47" w:rsidP="006F0A47">
      <w:pPr>
        <w:pStyle w:val="bpuSponsor"/>
      </w:pPr>
      <w:r>
        <w:t>Sponsored by:</w:t>
      </w:r>
    </w:p>
    <w:p w:rsidR="006F0A47" w:rsidRDefault="006F0A47" w:rsidP="006F0A47">
      <w:pPr>
        <w:pStyle w:val="bpuSponsor"/>
      </w:pPr>
      <w:r>
        <w:t>Senator  M. TERESA RUIZ</w:t>
      </w:r>
    </w:p>
    <w:p w:rsidR="006F0A47" w:rsidRDefault="006F0A47" w:rsidP="006F0A47">
      <w:pPr>
        <w:pStyle w:val="bpuSponsor"/>
      </w:pPr>
      <w:r>
        <w:t>District 29 (Essex)</w:t>
      </w:r>
    </w:p>
    <w:p w:rsidR="006F0A47" w:rsidRDefault="00A87498" w:rsidP="00A87498">
      <w:pPr>
        <w:pStyle w:val="bpuSponsor"/>
      </w:pPr>
      <w:r>
        <w:t>Senator  JAMES BEACH</w:t>
      </w:r>
    </w:p>
    <w:p w:rsidR="00A87498" w:rsidRDefault="00A87498" w:rsidP="00A87498">
      <w:pPr>
        <w:pStyle w:val="bpuSponsor"/>
      </w:pPr>
      <w:r>
        <w:t>District 6 (Burlington and Camden)</w:t>
      </w:r>
    </w:p>
    <w:p w:rsidR="00A87498" w:rsidRPr="00A87498" w:rsidRDefault="00A87498" w:rsidP="00A87498">
      <w:pPr>
        <w:pStyle w:val="bpuSponsor"/>
      </w:pPr>
      <w:bookmarkStart w:id="1" w:name="_GoBack"/>
      <w:bookmarkEnd w:id="1"/>
    </w:p>
    <w:p w:rsidR="006F0A47" w:rsidRDefault="00D946CC" w:rsidP="00D946CC">
      <w:pPr>
        <w:pStyle w:val="bpuSponsor"/>
      </w:pPr>
      <w:r>
        <w:t>Co-Sponsored by:</w:t>
      </w:r>
    </w:p>
    <w:p w:rsidR="00D946CC" w:rsidRDefault="00D946CC" w:rsidP="00D946CC">
      <w:pPr>
        <w:pStyle w:val="bpuSponsor"/>
      </w:pPr>
      <w:r w:rsidRPr="00D946CC">
        <w:t xml:space="preserve">Senator </w:t>
      </w:r>
      <w:proofErr w:type="spellStart"/>
      <w:r w:rsidRPr="00D946CC">
        <w:t>Diegnan</w:t>
      </w:r>
      <w:proofErr w:type="spellEnd"/>
    </w:p>
    <w:p w:rsidR="00D946CC" w:rsidRDefault="00D946CC" w:rsidP="00D946CC"/>
    <w:p w:rsidR="00D946CC" w:rsidRPr="00D946CC" w:rsidRDefault="00D946CC" w:rsidP="00D946CC"/>
    <w:p w:rsidR="006F0A47" w:rsidRDefault="006F0A47" w:rsidP="006F0A47">
      <w:pPr>
        <w:pStyle w:val="bpuSponsor"/>
      </w:pPr>
    </w:p>
    <w:p w:rsidR="006F0A47" w:rsidRDefault="006F0A47" w:rsidP="006F0A47">
      <w:pPr>
        <w:pStyle w:val="bpuSponsor"/>
      </w:pPr>
    </w:p>
    <w:p w:rsidR="006F0A47" w:rsidRDefault="006F0A47" w:rsidP="006F0A47">
      <w:pPr>
        <w:pStyle w:val="bpuSponsor"/>
      </w:pPr>
      <w:r>
        <w:t>SYNOPSIS</w:t>
      </w:r>
    </w:p>
    <w:p w:rsidR="006F0A47" w:rsidRDefault="006F0A47" w:rsidP="006F0A47">
      <w:pPr>
        <w:pStyle w:val="bpuNormText"/>
      </w:pPr>
      <w:r>
        <w:tab/>
        <w:t xml:space="preserve">Allows student enrolled in institution of higher education who has completed 30 semester-hour credits to serve as substitute teacher. </w:t>
      </w:r>
    </w:p>
    <w:p w:rsidR="006F0A47" w:rsidRDefault="006F0A47" w:rsidP="006F0A47">
      <w:pPr>
        <w:pStyle w:val="bpuNormText"/>
      </w:pPr>
    </w:p>
    <w:p w:rsidR="006F0A47" w:rsidRDefault="006F0A47" w:rsidP="006F0A47">
      <w:pPr>
        <w:pStyle w:val="bpuSponsor"/>
      </w:pPr>
      <w:r>
        <w:t xml:space="preserve">CURRENT VERSION OF TEXT </w:t>
      </w:r>
    </w:p>
    <w:p w:rsidR="006F0A47" w:rsidRDefault="006F0A47" w:rsidP="006F0A47">
      <w:pPr>
        <w:pStyle w:val="bpuNormText"/>
      </w:pPr>
      <w:r>
        <w:tab/>
        <w:t>As introduced.</w:t>
      </w:r>
    </w:p>
    <w:p w:rsidR="006F0A47" w:rsidRDefault="006F0A47" w:rsidP="006F0A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F0A47" w:rsidRDefault="006F0A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F0A47" w:rsidSect="006F0A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5104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D5A70" w:rsidRPr="009D5A70">
        <w:t>concerning substitute teachers and supplementing chapter 26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5104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104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D5A70" w:rsidRPr="009D5A70" w:rsidRDefault="009D5A70" w:rsidP="009D5A70">
      <w:r w:rsidRPr="009D5A70">
        <w:tab/>
        <w:t>1.</w:t>
      </w:r>
      <w:r w:rsidRPr="009D5A70">
        <w:tab/>
        <w:t xml:space="preserve">Notwithstanding any law, rule, or regulation to the contrary, a candidate for a substitute teacher </w:t>
      </w:r>
      <w:r w:rsidR="00D33437">
        <w:t>credential who is enrolled in a</w:t>
      </w:r>
      <w:r w:rsidRPr="009D5A70">
        <w:t xml:space="preserve"> regionally accredited institution of higher education shall present a minimum of 30 semester-hour credits completed at the institution at the time of applying for the substitute credential.</w:t>
      </w:r>
    </w:p>
    <w:p w:rsidR="009D5A70" w:rsidRPr="009D5A70" w:rsidRDefault="009D5A70" w:rsidP="009D5A70"/>
    <w:p w:rsidR="009D5A70" w:rsidRPr="009D5A70" w:rsidRDefault="009D5A70" w:rsidP="009D5A70">
      <w:r w:rsidRPr="009D5A70">
        <w:tab/>
        <w:t>2.</w:t>
      </w:r>
      <w:r w:rsidRPr="009D5A70">
        <w:tab/>
        <w:t>This act shall take effect immediately.</w:t>
      </w:r>
    </w:p>
    <w:p w:rsidR="00686AEB" w:rsidRPr="00AA7880" w:rsidRDefault="00686AEB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D24CE6" w:rsidRPr="00AA7880" w:rsidRDefault="00D24CE6" w:rsidP="00686AEB">
      <w:pPr>
        <w:jc w:val="center"/>
      </w:pPr>
    </w:p>
    <w:p w:rsidR="00686AEB" w:rsidRDefault="009D5A70" w:rsidP="00686AEB">
      <w:r>
        <w:tab/>
      </w:r>
      <w:r w:rsidRPr="009D5A70">
        <w:t>State Board of Education regulations at N.J.A.C.6A:9B-7.3 require a candidate for a substitute teacher credential to have at least 60 semester-hour credits completed at a regionally accredited institution of higher education at the time of applying for the substitute credential.  This bill allows a student enrolled i</w:t>
      </w:r>
      <w:r w:rsidR="00FE5090">
        <w:t xml:space="preserve">n </w:t>
      </w:r>
      <w:r w:rsidRPr="009D5A70">
        <w:t>a regionally accredited institution of higher education to have a minimum of 30 semester-hour credits completed at the institution at the time of applying for the substitute credential.</w:t>
      </w:r>
    </w:p>
    <w:sectPr w:rsidR="00686AEB" w:rsidSect="006F0A4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9CB" w:rsidRDefault="00F409CB">
      <w:r>
        <w:separator/>
      </w:r>
    </w:p>
  </w:endnote>
  <w:endnote w:type="continuationSeparator" w:id="0">
    <w:p w:rsidR="00F409CB" w:rsidRDefault="00F4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CC" w:rsidRDefault="00A87498" w:rsidP="00A87498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9CB" w:rsidRDefault="00F409CB">
      <w:r>
        <w:separator/>
      </w:r>
    </w:p>
  </w:footnote>
  <w:footnote w:type="continuationSeparator" w:id="0">
    <w:p w:rsidR="00F409CB" w:rsidRDefault="00F40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41F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F0A47" w:rsidRDefault="006F0A47" w:rsidP="006F0A47">
    <w:pPr>
      <w:pStyle w:val="bpuHeadSpon"/>
    </w:pPr>
    <w:r w:rsidRPr="006F0A47">
      <w:rPr>
        <w:rStyle w:val="bpuHeadSponChar"/>
      </w:rPr>
      <w:t>S2832</w:t>
    </w:r>
    <w:r>
      <w:t xml:space="preserve"> RUIZ</w:t>
    </w:r>
  </w:p>
  <w:p w:rsidR="006F0A47" w:rsidRDefault="006F0A47" w:rsidP="006F0A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173C">
      <w:rPr>
        <w:noProof/>
      </w:rPr>
      <w:t>3</w:t>
    </w:r>
    <w:r>
      <w:fldChar w:fldCharType="end"/>
    </w:r>
  </w:p>
  <w:p w:rsidR="006F0A47" w:rsidRDefault="006F0A47" w:rsidP="006F0A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F0A47" w:rsidRDefault="006F0A47" w:rsidP="006F0A47">
    <w:pPr>
      <w:pStyle w:val="bpuHeadSpon"/>
    </w:pPr>
    <w:r w:rsidRPr="006F0A47">
      <w:rPr>
        <w:rStyle w:val="bpuHeadSponChar"/>
      </w:rPr>
      <w:t>S2832</w:t>
    </w:r>
    <w:r>
      <w:t xml:space="preserve"> RUIZ</w:t>
    </w:r>
    <w:r w:rsidR="00A87498">
      <w:t xml:space="preserve">, </w:t>
    </w:r>
    <w:r w:rsidR="00A87498">
      <w:t>BEACH</w:t>
    </w:r>
  </w:p>
  <w:p w:rsidR="006F0A47" w:rsidRDefault="006F0A47" w:rsidP="006F0A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61C9">
      <w:rPr>
        <w:noProof/>
      </w:rPr>
      <w:t>2</w:t>
    </w:r>
    <w:r>
      <w:fldChar w:fldCharType="end"/>
    </w:r>
  </w:p>
  <w:p w:rsidR="006F0A47" w:rsidRDefault="006F0A47" w:rsidP="006F0A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C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104"/>
    <w:rsid w:val="001F14C7"/>
    <w:rsid w:val="001F7405"/>
    <w:rsid w:val="00205533"/>
    <w:rsid w:val="00212B8D"/>
    <w:rsid w:val="00222983"/>
    <w:rsid w:val="0022322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EF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042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8B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B8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A47"/>
    <w:rsid w:val="006F180D"/>
    <w:rsid w:val="006F4334"/>
    <w:rsid w:val="006F47AF"/>
    <w:rsid w:val="006F6B8A"/>
    <w:rsid w:val="00704C03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73C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A70"/>
    <w:rsid w:val="009D7934"/>
    <w:rsid w:val="009D7CCF"/>
    <w:rsid w:val="009E5961"/>
    <w:rsid w:val="009F4FAC"/>
    <w:rsid w:val="00A017C0"/>
    <w:rsid w:val="00A04D1A"/>
    <w:rsid w:val="00A11228"/>
    <w:rsid w:val="00A222C2"/>
    <w:rsid w:val="00A261C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498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FA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191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8BB"/>
    <w:rsid w:val="00CB6246"/>
    <w:rsid w:val="00CC0A17"/>
    <w:rsid w:val="00CD0F93"/>
    <w:rsid w:val="00CD1BD1"/>
    <w:rsid w:val="00CD23A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CE6"/>
    <w:rsid w:val="00D268AC"/>
    <w:rsid w:val="00D2739C"/>
    <w:rsid w:val="00D27FF3"/>
    <w:rsid w:val="00D33437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6CC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E97"/>
    <w:rsid w:val="00F00D08"/>
    <w:rsid w:val="00F15583"/>
    <w:rsid w:val="00F200EE"/>
    <w:rsid w:val="00F22481"/>
    <w:rsid w:val="00F2542E"/>
    <w:rsid w:val="00F27278"/>
    <w:rsid w:val="00F344E3"/>
    <w:rsid w:val="00F34D58"/>
    <w:rsid w:val="00F409C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090"/>
    <w:rsid w:val="00FE602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1A636C"/>
  <w15:docId w15:val="{E3FBB24D-FE62-41F0-A5EE-F072E76F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F0A47"/>
  </w:style>
  <w:style w:type="paragraph" w:styleId="BalloonText">
    <w:name w:val="Balloon Text"/>
    <w:basedOn w:val="Normal"/>
    <w:link w:val="BalloonTextChar"/>
    <w:semiHidden/>
    <w:unhideWhenUsed/>
    <w:rsid w:val="00D273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739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224</Words>
  <Characters>1252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S2832</vt:lpstr>
    </vt:vector>
  </TitlesOfParts>
  <Manager>R225</Manager>
  <Company>NJ Office of Legislative Services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S2832</dc:title>
  <dc:subject>19-2407</dc:subject>
  <dc:creator>Senator  RUIZ</dc:creator>
  <cp:keywords>S2832|2|ER |218|65|302|N|0|</cp:keywords>
  <dc:description>INTRODUCED AUGUST 17, 2020</dc:description>
  <cp:lastModifiedBy>Todaro, Vivian</cp:lastModifiedBy>
  <cp:revision>2</cp:revision>
  <cp:lastPrinted>2020-09-15T13:02:00Z</cp:lastPrinted>
  <dcterms:created xsi:type="dcterms:W3CDTF">2020-09-15T13:02:00Z</dcterms:created>
  <dcterms:modified xsi:type="dcterms:W3CDTF">2020-09-15T13:02:00Z</dcterms:modified>
  <cp:category>18A:26-2.29_x000d_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