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5B8D98" w14:textId="09ADFE23" w:rsidR="00564449" w:rsidRDefault="00564449" w:rsidP="00564449">
      <w:pPr>
        <w:pStyle w:val="bpuBill"/>
      </w:pPr>
      <w:bookmarkStart w:id="0" w:name="bpuFrontPg"/>
      <w:bookmarkStart w:id="1" w:name="_GoBack"/>
      <w:bookmarkEnd w:id="0"/>
      <w:bookmarkEnd w:id="1"/>
      <w:r>
        <w:t xml:space="preserve">SENATE, No. 2850 </w:t>
      </w:r>
    </w:p>
    <w:p w14:paraId="72FB42FA" w14:textId="7EBA68C0" w:rsidR="00564449" w:rsidRPr="009D38FF" w:rsidRDefault="00564449" w:rsidP="00564449">
      <w:pPr>
        <w:pStyle w:val="bpuWpGraphic"/>
      </w:pPr>
      <w:r>
        <w:object w:dxaOrig="8985" w:dyaOrig="255" w14:anchorId="2C456E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939374" r:id="rId7"/>
        </w:object>
      </w:r>
    </w:p>
    <w:p w14:paraId="10995393" w14:textId="77777777" w:rsidR="00564449" w:rsidRDefault="00564449" w:rsidP="00564449">
      <w:pPr>
        <w:pStyle w:val="bpuState"/>
      </w:pPr>
      <w:r>
        <w:t>STATE OF NEW JERSEY</w:t>
      </w:r>
    </w:p>
    <w:p w14:paraId="13E136BA" w14:textId="77777777" w:rsidR="00564449" w:rsidRDefault="00564449" w:rsidP="00564449">
      <w:pPr>
        <w:pStyle w:val="bpuLegislature"/>
      </w:pPr>
      <w:r>
        <w:t>219th LEGISLATURE</w:t>
      </w:r>
    </w:p>
    <w:p w14:paraId="6C7F8784" w14:textId="2A0A42A0" w:rsidR="00564449" w:rsidRDefault="00564449" w:rsidP="00564449">
      <w:pPr>
        <w:pStyle w:val="bpuWpGraphic"/>
      </w:pPr>
      <w:r>
        <w:object w:dxaOrig="8985" w:dyaOrig="255" w14:anchorId="41FD35EB">
          <v:shape id="_x0000_i1026" type="#_x0000_t75" style="width:6in;height:12pt" o:ole="">
            <v:imagedata r:id="rId6" o:title=""/>
          </v:shape>
          <o:OLEObject Type="Embed" ProgID="WPWin6.1" ShapeID="_x0000_i1026" DrawAspect="Content" ObjectID="_1659939375" r:id="rId8"/>
        </w:object>
      </w:r>
      <w:r>
        <w:t xml:space="preserve">  </w:t>
      </w:r>
    </w:p>
    <w:p w14:paraId="20E75C76" w14:textId="77777777" w:rsidR="00564449" w:rsidRDefault="00564449" w:rsidP="00564449">
      <w:pPr>
        <w:pStyle w:val="bpuIntro"/>
      </w:pPr>
      <w:r>
        <w:t>INTRODUCED AUGUST 25, 2020</w:t>
      </w:r>
    </w:p>
    <w:p w14:paraId="406B15D5" w14:textId="77777777" w:rsidR="00564449" w:rsidRDefault="00564449" w:rsidP="00564449">
      <w:pPr>
        <w:pStyle w:val="bpuIntro"/>
      </w:pPr>
    </w:p>
    <w:p w14:paraId="6A346628" w14:textId="77777777" w:rsidR="00564449" w:rsidRDefault="00564449" w:rsidP="00564449">
      <w:pPr>
        <w:pStyle w:val="bpuIntro"/>
        <w:sectPr w:rsidR="00564449" w:rsidSect="00564449">
          <w:headerReference w:type="even" r:id="rId9"/>
          <w:headerReference w:type="default" r:id="rId10"/>
          <w:pgSz w:w="12240" w:h="20160" w:code="5"/>
          <w:pgMar w:top="2160" w:right="1440" w:bottom="1440" w:left="1440" w:header="72" w:footer="720" w:gutter="0"/>
          <w:pgNumType w:start="1"/>
          <w:cols w:space="720"/>
          <w:docGrid w:linePitch="360"/>
        </w:sectPr>
      </w:pPr>
    </w:p>
    <w:p w14:paraId="6B754529" w14:textId="77777777" w:rsidR="00564449" w:rsidRDefault="00564449" w:rsidP="00564449">
      <w:pPr>
        <w:pStyle w:val="bpuIntro"/>
      </w:pPr>
    </w:p>
    <w:p w14:paraId="30683ACF" w14:textId="77777777" w:rsidR="00564449" w:rsidRDefault="00564449" w:rsidP="00564449">
      <w:pPr>
        <w:pStyle w:val="bpuSponsor"/>
      </w:pPr>
      <w:r>
        <w:t>Sponsored by:</w:t>
      </w:r>
    </w:p>
    <w:p w14:paraId="784C77E1" w14:textId="77777777" w:rsidR="00564449" w:rsidRDefault="00564449" w:rsidP="00564449">
      <w:pPr>
        <w:pStyle w:val="bpuSponsor"/>
      </w:pPr>
      <w:r>
        <w:t>Senator  BRIAN P. STACK</w:t>
      </w:r>
    </w:p>
    <w:p w14:paraId="2BB64490" w14:textId="77777777" w:rsidR="00564449" w:rsidRDefault="00564449" w:rsidP="00564449">
      <w:pPr>
        <w:pStyle w:val="bpuSponsor"/>
      </w:pPr>
      <w:r>
        <w:t>District 33 (Hudson)</w:t>
      </w:r>
    </w:p>
    <w:p w14:paraId="2C1EFE8E" w14:textId="77777777" w:rsidR="00564449" w:rsidRDefault="00564449" w:rsidP="00564449">
      <w:pPr>
        <w:pStyle w:val="bpuSponsor"/>
      </w:pPr>
    </w:p>
    <w:p w14:paraId="0DE0224F" w14:textId="77777777" w:rsidR="00564449" w:rsidRDefault="00564449" w:rsidP="00564449">
      <w:pPr>
        <w:pStyle w:val="bpuSponsor"/>
      </w:pPr>
    </w:p>
    <w:p w14:paraId="55548F96" w14:textId="77777777" w:rsidR="00564449" w:rsidRDefault="00564449" w:rsidP="00564449">
      <w:pPr>
        <w:pStyle w:val="bpuSponsor"/>
      </w:pPr>
    </w:p>
    <w:p w14:paraId="53755884" w14:textId="77777777" w:rsidR="00564449" w:rsidRDefault="00564449" w:rsidP="00564449">
      <w:pPr>
        <w:pStyle w:val="bpuSponsor"/>
      </w:pPr>
    </w:p>
    <w:p w14:paraId="2B8D790C" w14:textId="77777777" w:rsidR="00564449" w:rsidRDefault="00564449" w:rsidP="00564449">
      <w:pPr>
        <w:pStyle w:val="bpuSponsor"/>
      </w:pPr>
      <w:r>
        <w:t>SYNOPSIS</w:t>
      </w:r>
    </w:p>
    <w:p w14:paraId="54AFA9D6" w14:textId="77777777" w:rsidR="00564449" w:rsidRDefault="00564449" w:rsidP="00564449">
      <w:pPr>
        <w:pStyle w:val="bpuNormText"/>
      </w:pPr>
      <w:r>
        <w:tab/>
        <w:t xml:space="preserve">Authorizes early termination of residential leases by certain tenants economically impacted during time of coronavirus disease 2019 pandemic. </w:t>
      </w:r>
    </w:p>
    <w:p w14:paraId="6D686EDF" w14:textId="77777777" w:rsidR="00564449" w:rsidRDefault="00564449" w:rsidP="00564449">
      <w:pPr>
        <w:pStyle w:val="bpuNormText"/>
      </w:pPr>
    </w:p>
    <w:p w14:paraId="160B8F2D" w14:textId="77777777" w:rsidR="00564449" w:rsidRDefault="00564449" w:rsidP="00564449">
      <w:pPr>
        <w:pStyle w:val="bpuSponsor"/>
      </w:pPr>
      <w:r>
        <w:t xml:space="preserve">CURRENT VERSION OF TEXT </w:t>
      </w:r>
    </w:p>
    <w:p w14:paraId="3FE6048A" w14:textId="77777777" w:rsidR="00564449" w:rsidRDefault="00564449" w:rsidP="00564449">
      <w:pPr>
        <w:pStyle w:val="bpuNormText"/>
      </w:pPr>
      <w:r>
        <w:tab/>
        <w:t>As introduced.</w:t>
      </w:r>
    </w:p>
    <w:p w14:paraId="60AEDEC4" w14:textId="7648FEBE" w:rsidR="00564449" w:rsidRDefault="00564449" w:rsidP="00564449">
      <w:pPr>
        <w:pStyle w:val="bpuNormText"/>
      </w:pPr>
      <w:r>
        <w:rPr>
          <w:noProof/>
        </w:rPr>
        <w:drawing>
          <wp:anchor distT="0" distB="0" distL="114300" distR="114300" simplePos="0" relativeHeight="251659264" behindDoc="1" locked="0" layoutInCell="1" allowOverlap="1" wp14:anchorId="6961AC57" wp14:editId="7EBA26D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1B4EE04" w14:textId="77777777" w:rsidR="00564449" w:rsidRDefault="00564449" w:rsidP="008916EC">
      <w:pPr>
        <w:pStyle w:val="FronterPage"/>
        <w:tabs>
          <w:tab w:val="clear" w:pos="720"/>
          <w:tab w:val="clear" w:pos="1440"/>
          <w:tab w:val="clear" w:pos="2160"/>
          <w:tab w:val="clear" w:pos="2880"/>
          <w:tab w:val="clear" w:pos="3600"/>
          <w:tab w:val="clear" w:pos="4320"/>
          <w:tab w:val="clear" w:pos="5040"/>
        </w:tabs>
        <w:sectPr w:rsidR="00564449" w:rsidSect="00564449">
          <w:type w:val="continuous"/>
          <w:pgSz w:w="12240" w:h="20160" w:code="5"/>
          <w:pgMar w:top="1440" w:right="2275" w:bottom="1440" w:left="2275" w:header="72" w:footer="720" w:gutter="0"/>
          <w:pgNumType w:start="1"/>
          <w:cols w:space="720"/>
          <w:docGrid w:linePitch="360"/>
        </w:sectPr>
      </w:pPr>
    </w:p>
    <w:p w14:paraId="784D267A" w14:textId="77777777" w:rsidR="00686AEB" w:rsidRPr="00677316" w:rsidRDefault="003D7BF4" w:rsidP="003E47BA">
      <w:pPr>
        <w:pStyle w:val="HangingAnAct"/>
        <w:rPr>
          <w:rStyle w:val="HangingAnActChar"/>
        </w:rPr>
      </w:pPr>
      <w:r>
        <w:rPr>
          <w:rStyle w:val="BillHead"/>
        </w:rPr>
        <w:lastRenderedPageBreak/>
        <w:t>An Act</w:t>
      </w:r>
      <w:r w:rsidR="00686AEB" w:rsidRPr="006B7FA7">
        <w:rPr>
          <w:rStyle w:val="HangingAnActChar"/>
        </w:rPr>
        <w:t xml:space="preserve"> </w:t>
      </w:r>
      <w:r w:rsidR="008946A3" w:rsidRPr="008946A3">
        <w:rPr>
          <w:rStyle w:val="HangingAnActChar"/>
        </w:rPr>
        <w:t>authorizing the early termination of residential leases by certain tenants</w:t>
      </w:r>
      <w:r w:rsidR="003A3A4C">
        <w:rPr>
          <w:rStyle w:val="HangingAnActChar"/>
        </w:rPr>
        <w:t xml:space="preserve"> economically</w:t>
      </w:r>
      <w:r w:rsidR="008946A3" w:rsidRPr="008946A3">
        <w:rPr>
          <w:rStyle w:val="HangingAnActChar"/>
        </w:rPr>
        <w:t xml:space="preserve"> impacted </w:t>
      </w:r>
      <w:r w:rsidR="003A3A4C">
        <w:rPr>
          <w:rStyle w:val="HangingAnActChar"/>
        </w:rPr>
        <w:t xml:space="preserve">during time of </w:t>
      </w:r>
      <w:r w:rsidR="00804A2A">
        <w:rPr>
          <w:rStyle w:val="HangingAnActChar"/>
        </w:rPr>
        <w:t xml:space="preserve">the </w:t>
      </w:r>
      <w:r w:rsidR="003A3A4C">
        <w:rPr>
          <w:rStyle w:val="HangingAnActChar"/>
        </w:rPr>
        <w:t>coronavirus disease 2019</w:t>
      </w:r>
      <w:r w:rsidR="008946A3" w:rsidRPr="008946A3">
        <w:rPr>
          <w:rStyle w:val="HangingAnActChar"/>
        </w:rPr>
        <w:t xml:space="preserve"> pandemic.</w:t>
      </w:r>
    </w:p>
    <w:p w14:paraId="42CA1387" w14:textId="77777777" w:rsidR="000B1054" w:rsidRPr="00D71D68" w:rsidRDefault="000B1054" w:rsidP="000B1054"/>
    <w:p w14:paraId="5D5BE999" w14:textId="77777777" w:rsidR="00686AEB" w:rsidRPr="00AA7880" w:rsidRDefault="00686AEB" w:rsidP="00686AEB">
      <w:r>
        <w:tab/>
      </w:r>
      <w:r w:rsidR="003D7BF4">
        <w:rPr>
          <w:rStyle w:val="BillHeading2"/>
        </w:rPr>
        <w:t>Be It Enacted</w:t>
      </w:r>
      <w:r>
        <w:rPr>
          <w:rStyle w:val="BillHeading2"/>
        </w:rPr>
        <w:t xml:space="preserve"> </w:t>
      </w:r>
      <w:r w:rsidR="003D7BF4">
        <w:rPr>
          <w:rStyle w:val="BillLanguage"/>
        </w:rPr>
        <w:t>by the Senate and General Assembly of the State of New Jersey:</w:t>
      </w:r>
    </w:p>
    <w:p w14:paraId="2A1D7E55" w14:textId="77777777" w:rsidR="00686AEB" w:rsidRPr="00D71D68" w:rsidRDefault="00686AEB" w:rsidP="00686AEB"/>
    <w:p w14:paraId="48843DFF" w14:textId="4DB823F5" w:rsidR="001F72E8" w:rsidRDefault="00002264" w:rsidP="00686AEB">
      <w:r>
        <w:tab/>
        <w:t>1.</w:t>
      </w:r>
      <w:r>
        <w:tab/>
      </w:r>
      <w:r w:rsidR="001F72E8">
        <w:t xml:space="preserve">a.  </w:t>
      </w:r>
      <w:r w:rsidR="001F72E8" w:rsidRPr="001F72E8">
        <w:t>A lease</w:t>
      </w:r>
      <w:r w:rsidR="00C57367">
        <w:t xml:space="preserve"> for a term of one or more years, entered into agreement prior to May 1, 2020,</w:t>
      </w:r>
      <w:r w:rsidR="001F72E8" w:rsidRPr="001F72E8">
        <w:t xml:space="preserve"> of a property that has been leased and used by </w:t>
      </w:r>
      <w:r w:rsidR="00C836D3">
        <w:t>the lessee</w:t>
      </w:r>
      <w:r w:rsidR="000D2D6E">
        <w:t xml:space="preserve"> </w:t>
      </w:r>
      <w:r w:rsidR="001F72E8" w:rsidRPr="001F72E8">
        <w:t xml:space="preserve">solely for the purpose of providing a dwelling place for the </w:t>
      </w:r>
      <w:r w:rsidR="00C836D3">
        <w:t>lessee</w:t>
      </w:r>
      <w:r w:rsidR="001F72E8" w:rsidRPr="001F72E8">
        <w:t xml:space="preserve">, or the </w:t>
      </w:r>
      <w:r w:rsidR="00C836D3">
        <w:t>lessee</w:t>
      </w:r>
      <w:r w:rsidR="001F72E8" w:rsidRPr="001F72E8">
        <w:t xml:space="preserve"> and the </w:t>
      </w:r>
      <w:r w:rsidR="00C836D3">
        <w:t>lessee’s</w:t>
      </w:r>
      <w:r w:rsidR="001F72E8" w:rsidRPr="001F72E8">
        <w:t xml:space="preserve"> family, may be terminated prior to the expiration date thereof</w:t>
      </w:r>
      <w:r w:rsidR="000667BB">
        <w:t>, and without financial penalty,</w:t>
      </w:r>
      <w:r w:rsidR="001F72E8" w:rsidRPr="001F72E8">
        <w:t xml:space="preserve"> if:</w:t>
      </w:r>
    </w:p>
    <w:p w14:paraId="423EB11F" w14:textId="5ADA1887" w:rsidR="003F79CF" w:rsidRDefault="000667BB" w:rsidP="00686AEB">
      <w:r>
        <w:tab/>
      </w:r>
      <w:r w:rsidR="00002264">
        <w:t>(1)</w:t>
      </w:r>
      <w:r w:rsidR="00002264">
        <w:tab/>
      </w:r>
      <w:r>
        <w:t>T</w:t>
      </w:r>
      <w:r w:rsidR="003A3A4C" w:rsidRPr="003A3A4C">
        <w:t xml:space="preserve">he </w:t>
      </w:r>
      <w:r w:rsidR="00C836D3">
        <w:t>lessee</w:t>
      </w:r>
      <w:r w:rsidR="001F59AF">
        <w:t xml:space="preserve"> or the </w:t>
      </w:r>
      <w:r w:rsidR="00C836D3">
        <w:t>lessee</w:t>
      </w:r>
      <w:r w:rsidR="003A3A4C">
        <w:t xml:space="preserve">'s spouse, or both, suffered a </w:t>
      </w:r>
      <w:r w:rsidR="00C836D3">
        <w:t xml:space="preserve">substantial reduction of income </w:t>
      </w:r>
      <w:r>
        <w:t>resulting</w:t>
      </w:r>
      <w:r w:rsidR="00C836D3">
        <w:t xml:space="preserve"> from the COVID-19 pandemic or the Public Health Emergency</w:t>
      </w:r>
      <w:r w:rsidR="008550B8">
        <w:t xml:space="preserve">, established </w:t>
      </w:r>
      <w:r w:rsidR="00161181">
        <w:t>pursuant to</w:t>
      </w:r>
      <w:r w:rsidR="008550B8">
        <w:t xml:space="preserve"> Executive Order No. 103 of 2020,</w:t>
      </w:r>
      <w:r w:rsidR="00C836D3">
        <w:t xml:space="preserve"> or State of Emergency declared in response thereto, including from a reduction in hours or loss of employment, or increased costs incurred in necessary child care resulting from the closure of schools or </w:t>
      </w:r>
      <w:r w:rsidR="00C57367">
        <w:t>caring for family members who are ill due to COVID-19 or quarantined due to a suspected exposure to COVID-19, or for funeral costs due to COVID-19</w:t>
      </w:r>
      <w:r w:rsidR="00F31B17">
        <w:t>; and</w:t>
      </w:r>
    </w:p>
    <w:p w14:paraId="3E826D97" w14:textId="5E36A351" w:rsidR="00F31B17" w:rsidRDefault="00002264" w:rsidP="00686AEB">
      <w:r>
        <w:tab/>
        <w:t>(2)</w:t>
      </w:r>
      <w:r>
        <w:tab/>
      </w:r>
      <w:r w:rsidR="00800B81">
        <w:t>W</w:t>
      </w:r>
      <w:r w:rsidR="00F31B17">
        <w:t xml:space="preserve">ritten notice is provided from the lessee to the lessor </w:t>
      </w:r>
      <w:r w:rsidR="007E45AE">
        <w:t xml:space="preserve">providing documentation of the substantial reduction of income from the COVID-19 pandemic and </w:t>
      </w:r>
      <w:r w:rsidR="00F31B17">
        <w:t xml:space="preserve">alerting the lessor of the </w:t>
      </w:r>
      <w:r w:rsidR="003F0A08">
        <w:t>intent to terminate the lease.</w:t>
      </w:r>
    </w:p>
    <w:p w14:paraId="66EA7412" w14:textId="14022367" w:rsidR="000667BB" w:rsidRDefault="003F79CF" w:rsidP="00686AEB">
      <w:r>
        <w:tab/>
      </w:r>
      <w:r w:rsidR="00E51744">
        <w:t>b</w:t>
      </w:r>
      <w:r w:rsidR="00002264">
        <w:t>.</w:t>
      </w:r>
      <w:r w:rsidR="00002264">
        <w:tab/>
      </w:r>
      <w:r w:rsidR="00644B9B">
        <w:t xml:space="preserve">(1)  </w:t>
      </w:r>
      <w:r w:rsidR="002B67AF">
        <w:t>Unless the lessor and lessee arrange for an earlier termination, terminations</w:t>
      </w:r>
      <w:r w:rsidR="000667BB" w:rsidRPr="000667BB">
        <w:t xml:space="preserve"> pursuant to this section shall take effect on the </w:t>
      </w:r>
      <w:r w:rsidR="008379A7">
        <w:t>40th</w:t>
      </w:r>
      <w:r w:rsidR="000667BB" w:rsidRPr="000667BB">
        <w:t xml:space="preserve"> day following the receipt by the lessor of the written notice, and the rent shall be paid up to the time of termination, at which time the lease shall cease and come to an end.  </w:t>
      </w:r>
      <w:r w:rsidR="002B67AF" w:rsidRPr="002B67AF">
        <w:t>If a lessee’s rent is due on a monthly basis, and this timeframe causes the termination to occur when a month is only partially complete, then the lessee shall be responsible for only the percentage of the last month’s rent that corresponds to the percentage of the month that is complete upon termination.</w:t>
      </w:r>
      <w:r w:rsidR="002B67AF">
        <w:t xml:space="preserve">  </w:t>
      </w:r>
      <w:r w:rsidR="000667BB" w:rsidRPr="000667BB">
        <w:t xml:space="preserve">The property shall be vacated and possession shall be turned over to the lessor at least five working days prior to the </w:t>
      </w:r>
      <w:r w:rsidR="008379A7">
        <w:t>40th</w:t>
      </w:r>
      <w:r w:rsidR="000667BB" w:rsidRPr="000667BB">
        <w:t xml:space="preserve"> day following receipt by the lessor of written notice.</w:t>
      </w:r>
    </w:p>
    <w:p w14:paraId="3354B738" w14:textId="47D73A4D" w:rsidR="00644B9B" w:rsidRDefault="00002264" w:rsidP="00DA03C1">
      <w:r>
        <w:tab/>
        <w:t>(2)</w:t>
      </w:r>
      <w:r>
        <w:tab/>
      </w:r>
      <w:r w:rsidR="00DA03C1">
        <w:t xml:space="preserve">Notwithstanding any other law, ordinance, rule or regulation to the contrary </w:t>
      </w:r>
      <w:r w:rsidR="00600992">
        <w:t>that may provide for an extended repayment period</w:t>
      </w:r>
      <w:r w:rsidR="00DA03C1">
        <w:t xml:space="preserve"> </w:t>
      </w:r>
      <w:r w:rsidR="00600992">
        <w:t xml:space="preserve">for unpaid rent, </w:t>
      </w:r>
      <w:r w:rsidR="00DA03C1">
        <w:t xml:space="preserve">all rent owed by the lessee </w:t>
      </w:r>
      <w:r w:rsidR="00536D85">
        <w:t xml:space="preserve">to the lessor </w:t>
      </w:r>
      <w:r w:rsidR="00DA03C1">
        <w:t>shall be paid</w:t>
      </w:r>
      <w:r w:rsidR="00F56502">
        <w:t xml:space="preserve"> up to the time of</w:t>
      </w:r>
      <w:r w:rsidR="00FD3D19">
        <w:t xml:space="preserve"> the </w:t>
      </w:r>
      <w:r w:rsidR="00F56502">
        <w:t>termination</w:t>
      </w:r>
      <w:r w:rsidR="00FD3D19">
        <w:t xml:space="preserve"> of the lease</w:t>
      </w:r>
      <w:r w:rsidR="00F56502">
        <w:t>.</w:t>
      </w:r>
    </w:p>
    <w:p w14:paraId="1AFE59D7" w14:textId="72DD9928" w:rsidR="00A55D15" w:rsidRDefault="00002264" w:rsidP="00686AEB">
      <w:r>
        <w:tab/>
        <w:t>c.</w:t>
      </w:r>
      <w:r>
        <w:tab/>
      </w:r>
      <w:r w:rsidR="00A55D15">
        <w:t xml:space="preserve">(1)  </w:t>
      </w:r>
      <w:r w:rsidR="00161181">
        <w:t>Pursuant to Executive Order No. 128</w:t>
      </w:r>
      <w:r w:rsidR="00605001">
        <w:t xml:space="preserve"> of 2020</w:t>
      </w:r>
      <w:r w:rsidR="002C5FE9">
        <w:t xml:space="preserve"> and established under this section</w:t>
      </w:r>
      <w:r w:rsidR="00161181">
        <w:t xml:space="preserve">, the lessee may direct the lessor to use security </w:t>
      </w:r>
      <w:r w:rsidR="00DE549D">
        <w:t xml:space="preserve">deposit monies, and any accrued interest, </w:t>
      </w:r>
      <w:r w:rsidR="00161181">
        <w:t>to offset rent owed up to the time of termination established in paragraph</w:t>
      </w:r>
      <w:r w:rsidR="0031422F">
        <w:t>s</w:t>
      </w:r>
      <w:r w:rsidR="00161181">
        <w:t xml:space="preserve"> (1) </w:t>
      </w:r>
      <w:r w:rsidR="0031422F">
        <w:t xml:space="preserve">and (2) </w:t>
      </w:r>
      <w:r w:rsidR="00161181">
        <w:t>of subsection b. of this section.</w:t>
      </w:r>
    </w:p>
    <w:p w14:paraId="26B79A2C" w14:textId="138FE59F" w:rsidR="001F72E8" w:rsidRDefault="00002264" w:rsidP="00686AEB">
      <w:r>
        <w:lastRenderedPageBreak/>
        <w:tab/>
        <w:t>(2)</w:t>
      </w:r>
      <w:r>
        <w:tab/>
      </w:r>
      <w:r w:rsidR="00DE549D">
        <w:t>The use of security deposit monies</w:t>
      </w:r>
      <w:r w:rsidR="00AA22BA">
        <w:t>, and any accrued interest,</w:t>
      </w:r>
      <w:r w:rsidR="00DE549D">
        <w:t xml:space="preserve"> to offset rent owed by the lessee </w:t>
      </w:r>
      <w:r w:rsidR="00C74A04">
        <w:t>shall</w:t>
      </w:r>
      <w:r w:rsidR="00DE549D">
        <w:t xml:space="preserve"> </w:t>
      </w:r>
      <w:r w:rsidR="00A55D15">
        <w:t>not prohibit the lessor from collecting charges expended in accordance with the terms of the lease</w:t>
      </w:r>
      <w:r w:rsidR="00DD3E82">
        <w:t xml:space="preserve"> and owed at the time of the lease termination</w:t>
      </w:r>
      <w:r w:rsidR="00A55D15">
        <w:t>, including damages to the property that are not ordinary wear and tear</w:t>
      </w:r>
      <w:r w:rsidR="00DD3E82">
        <w:t>.</w:t>
      </w:r>
    </w:p>
    <w:p w14:paraId="122E1E83" w14:textId="4F45A2CB" w:rsidR="00D332EE" w:rsidRDefault="00002264" w:rsidP="00686AEB">
      <w:r>
        <w:tab/>
        <w:t>d.</w:t>
      </w:r>
      <w:r>
        <w:tab/>
      </w:r>
      <w:r w:rsidR="00D332EE">
        <w:t>In response to a complaint to the Attorney General from a lessee, or on the Attorney General’s independent initiative, the Attorney General may bring an action</w:t>
      </w:r>
      <w:r w:rsidR="00BE5435">
        <w:t xml:space="preserve"> </w:t>
      </w:r>
      <w:r w:rsidR="00D332EE">
        <w:t>alleging a lessor has violated the provisions of this section.</w:t>
      </w:r>
      <w:r w:rsidR="00FB12F1">
        <w:t xml:space="preserve">  The Attorney General shall establish penalties for violation</w:t>
      </w:r>
      <w:r w:rsidR="00B41A0F">
        <w:t>s</w:t>
      </w:r>
      <w:r w:rsidR="00FB12F1">
        <w:t xml:space="preserve"> of the provisions of this section. </w:t>
      </w:r>
    </w:p>
    <w:p w14:paraId="78E99AAA" w14:textId="569BB00C" w:rsidR="00161181" w:rsidRDefault="00002264" w:rsidP="00686AEB">
      <w:r>
        <w:tab/>
        <w:t>e.</w:t>
      </w:r>
      <w:r>
        <w:tab/>
      </w:r>
      <w:r w:rsidR="00D332EE">
        <w:t>The Commissioner of Community Affairs</w:t>
      </w:r>
      <w:r w:rsidR="00DE00E2">
        <w:t xml:space="preserve"> shall establish</w:t>
      </w:r>
      <w:r w:rsidR="00D332EE">
        <w:t xml:space="preserve"> </w:t>
      </w:r>
      <w:r w:rsidR="00D332EE" w:rsidRPr="00D332EE">
        <w:t xml:space="preserve">a public awareness campaign to inform the public </w:t>
      </w:r>
      <w:r w:rsidR="00D332EE">
        <w:t>about the provisions of this section</w:t>
      </w:r>
      <w:r w:rsidR="00D332EE" w:rsidRPr="00D332EE">
        <w:t>.</w:t>
      </w:r>
    </w:p>
    <w:p w14:paraId="693A1B2E" w14:textId="77777777" w:rsidR="00644B9B" w:rsidRDefault="00644B9B" w:rsidP="00686AEB"/>
    <w:p w14:paraId="6CA2580F" w14:textId="4CF46899" w:rsidR="00686AEB" w:rsidRPr="00AA7880" w:rsidRDefault="00686AEB" w:rsidP="00CE7019">
      <w:r>
        <w:tab/>
      </w:r>
      <w:r w:rsidR="00CE7019">
        <w:t>2</w:t>
      </w:r>
      <w:r w:rsidR="003D7BF4">
        <w:t>.</w:t>
      </w:r>
      <w:r w:rsidR="00002264">
        <w:tab/>
      </w:r>
      <w:r w:rsidR="003D7BF4">
        <w:t>This act shall take effect</w:t>
      </w:r>
      <w:r w:rsidR="00CE7019">
        <w:t xml:space="preserve"> immediately and shall expire 60 days </w:t>
      </w:r>
      <w:r w:rsidR="00166849">
        <w:t>following the expiration of</w:t>
      </w:r>
      <w:r w:rsidR="00CE7019">
        <w:t xml:space="preserve"> the Public Health Emergency, established pursuant to Executive Order N</w:t>
      </w:r>
      <w:r w:rsidR="00166849">
        <w:t>o. 103 of 2020.</w:t>
      </w:r>
    </w:p>
    <w:p w14:paraId="2B191BA1" w14:textId="660DBD40" w:rsidR="00686AEB" w:rsidRDefault="00686AEB" w:rsidP="00686AEB"/>
    <w:p w14:paraId="38222388" w14:textId="77777777" w:rsidR="00A63DF3" w:rsidRPr="00CE7BD8" w:rsidRDefault="00A63DF3" w:rsidP="00686AEB"/>
    <w:p w14:paraId="7D45C3C7" w14:textId="77777777" w:rsidR="00686AEB" w:rsidRPr="00AA7880" w:rsidRDefault="00686AEB" w:rsidP="00686AEB">
      <w:pPr>
        <w:jc w:val="center"/>
      </w:pPr>
      <w:r w:rsidRPr="00D71D68">
        <w:t>STATEMENT</w:t>
      </w:r>
    </w:p>
    <w:p w14:paraId="7874B6C1" w14:textId="388EC147" w:rsidR="00686AEB" w:rsidRDefault="00686AEB" w:rsidP="00686AEB"/>
    <w:p w14:paraId="47FD0F8E" w14:textId="05E53B00" w:rsidR="00C74A04" w:rsidRDefault="00C74A04" w:rsidP="00C74A04">
      <w:r>
        <w:tab/>
        <w:t>The bill a</w:t>
      </w:r>
      <w:r w:rsidRPr="003A3A4C">
        <w:t xml:space="preserve">uthorizes </w:t>
      </w:r>
      <w:r>
        <w:t xml:space="preserve">the </w:t>
      </w:r>
      <w:r w:rsidRPr="003A3A4C">
        <w:t xml:space="preserve">early termination of residential leases by certain tenants economically impacted during time of </w:t>
      </w:r>
      <w:r w:rsidR="005E3586">
        <w:t xml:space="preserve">the </w:t>
      </w:r>
      <w:r w:rsidRPr="003A3A4C">
        <w:t xml:space="preserve">coronavirus disease 2019 </w:t>
      </w:r>
      <w:r w:rsidR="007E45AE">
        <w:t xml:space="preserve">(COVID-19) </w:t>
      </w:r>
      <w:r w:rsidRPr="003A3A4C">
        <w:t>pandemic.</w:t>
      </w:r>
    </w:p>
    <w:p w14:paraId="58DA7F67" w14:textId="6CE9E822" w:rsidR="00C74A04" w:rsidRDefault="00C74A04" w:rsidP="00C74A04">
      <w:r>
        <w:tab/>
      </w:r>
      <w:r w:rsidR="00B41A0F">
        <w:t>Specifically</w:t>
      </w:r>
      <w:r>
        <w:t xml:space="preserve">, a </w:t>
      </w:r>
      <w:r w:rsidRPr="001F72E8">
        <w:t>lease</w:t>
      </w:r>
      <w:r>
        <w:t xml:space="preserve"> for a term of one or more years, entered into agreement prior to May 1, 2020,</w:t>
      </w:r>
      <w:r w:rsidRPr="001F72E8">
        <w:t xml:space="preserve"> of a property that has been leased and used by </w:t>
      </w:r>
      <w:r>
        <w:t xml:space="preserve">the lessee </w:t>
      </w:r>
      <w:r w:rsidRPr="001F72E8">
        <w:t xml:space="preserve">solely for the purpose of providing a dwelling place for the </w:t>
      </w:r>
      <w:r>
        <w:t>lessee</w:t>
      </w:r>
      <w:r w:rsidRPr="001F72E8">
        <w:t xml:space="preserve">, or the </w:t>
      </w:r>
      <w:r>
        <w:t>lessee</w:t>
      </w:r>
      <w:r w:rsidRPr="001F72E8">
        <w:t xml:space="preserve"> and the </w:t>
      </w:r>
      <w:r>
        <w:t>lessee’s</w:t>
      </w:r>
      <w:r w:rsidRPr="001F72E8">
        <w:t xml:space="preserve"> family, may be terminated prior to the expiration date thereof</w:t>
      </w:r>
      <w:r>
        <w:t>, and without financial penalty,</w:t>
      </w:r>
      <w:r w:rsidRPr="001F72E8">
        <w:t xml:space="preserve"> if:</w:t>
      </w:r>
    </w:p>
    <w:p w14:paraId="51566D01" w14:textId="77777777" w:rsidR="00C74A04" w:rsidRDefault="00C74A04" w:rsidP="00C74A04">
      <w:r>
        <w:tab/>
        <w:t>(1)  T</w:t>
      </w:r>
      <w:r w:rsidRPr="003A3A4C">
        <w:t xml:space="preserve">he </w:t>
      </w:r>
      <w:r>
        <w:t>lessee or the lessee's spouse, or both, suffered a substantial reduction of income resulting from the COVID-19 pandemic or the Public Health Emergency, established pursuant to Executive Order No. 103 of 2020, or State of Emergency declared in response thereto, including from a reduction in hours or loss of employment, or increased costs incurred in necessary child care resulting from the closure of schools or caring for family members who are ill due to COVID-19 or quarantined due to a suspected exposure to COVID-19, or for funeral costs due to COVID-19; and</w:t>
      </w:r>
    </w:p>
    <w:p w14:paraId="1DF03759" w14:textId="77777777" w:rsidR="007E45AE" w:rsidRDefault="00C74A04" w:rsidP="00C74A04">
      <w:r>
        <w:tab/>
        <w:t xml:space="preserve">(2)  </w:t>
      </w:r>
      <w:r w:rsidR="007E45AE" w:rsidRPr="007E45AE">
        <w:t>Written notice is provided from the lessee to the lessor providing documentation of the substantial reduction of income from the COVID-19 pandemic and alerting the lessor of the intent to terminate the lease.</w:t>
      </w:r>
    </w:p>
    <w:p w14:paraId="5E9A6999" w14:textId="5F823811" w:rsidR="00C74A04" w:rsidRDefault="00C74A04" w:rsidP="00C74A04">
      <w:r>
        <w:tab/>
        <w:t xml:space="preserve">Under the bill, </w:t>
      </w:r>
      <w:r w:rsidR="00AD1F96">
        <w:t>u</w:t>
      </w:r>
      <w:r w:rsidR="00AD1F96" w:rsidRPr="00AD1F96">
        <w:t xml:space="preserve">nless the lessor and lessee arrange for an earlier termination, terminations </w:t>
      </w:r>
      <w:r w:rsidR="00AD1F96">
        <w:t>would</w:t>
      </w:r>
      <w:r w:rsidR="00AD1F96" w:rsidRPr="00AD1F96">
        <w:t xml:space="preserve"> take effect on the 40th day following the receipt by the lessor of the written notice, and the rent </w:t>
      </w:r>
      <w:r w:rsidR="00AD1F96">
        <w:t>would</w:t>
      </w:r>
      <w:r w:rsidR="00AD1F96" w:rsidRPr="00AD1F96">
        <w:t xml:space="preserve"> be paid up to the time of termination, at which time the lease </w:t>
      </w:r>
      <w:r w:rsidR="00AD1F96">
        <w:t xml:space="preserve">would cease and come to an end.  </w:t>
      </w:r>
      <w:r w:rsidR="00AD1F96" w:rsidRPr="00AD1F96">
        <w:t xml:space="preserve">If a lessee’s rent is due on a </w:t>
      </w:r>
      <w:r w:rsidR="00AD1F96" w:rsidRPr="00AD1F96">
        <w:lastRenderedPageBreak/>
        <w:t xml:space="preserve">monthly basis, and this timeframe causes the termination to occur when a month is only partially complete, then the lessee </w:t>
      </w:r>
      <w:r w:rsidR="00AD1F96">
        <w:t>would</w:t>
      </w:r>
      <w:r w:rsidR="00AD1F96" w:rsidRPr="00AD1F96">
        <w:t xml:space="preserve"> be responsible for only the percentage of the last month’s rent that corresponds to the percentage of the month that is complete upon termination.  The property </w:t>
      </w:r>
      <w:r w:rsidR="00AD1F96">
        <w:t>would</w:t>
      </w:r>
      <w:r w:rsidR="00AD1F96" w:rsidRPr="00AD1F96">
        <w:t xml:space="preserve"> be vacated and possession </w:t>
      </w:r>
      <w:r w:rsidR="00AD1F96">
        <w:t>would</w:t>
      </w:r>
      <w:r w:rsidR="00AD1F96" w:rsidRPr="00AD1F96">
        <w:t xml:space="preserve"> be turned over to the lessor at least five working days prior to the 40th day following receipt by the lessor of written notice.</w:t>
      </w:r>
    </w:p>
    <w:p w14:paraId="64D20AFD" w14:textId="57A1A223" w:rsidR="00C74A04" w:rsidRDefault="00C74A04" w:rsidP="00C74A04">
      <w:r>
        <w:tab/>
        <w:t>Notwithstanding any other law, ordinance, rule or regulation to the contrary that may provide for an extended repayment period for unpaid rent, all rent owed by the lessee to the lessor would be paid up to the time of the termination of the lease.</w:t>
      </w:r>
    </w:p>
    <w:p w14:paraId="3AFFAD10" w14:textId="6C826E61" w:rsidR="00C74A04" w:rsidRDefault="00C74A04" w:rsidP="00C74A04">
      <w:r>
        <w:tab/>
        <w:t>Pursuant to Executive Order No. 128 of 2020 and established under this bill, the lessee may direct the lessor to use security deposit monies, and any accrued interest, to offset rent owed up to the time of termination.  The use of security deposit monies, and any accrued interest, to offset rent owed by the lessee would not prohibit the lessor from collecting charges expended in accordance with the terms of the lease and owed at the time of the lease termination, including damages to the property that are not ordinary wear and tear.</w:t>
      </w:r>
    </w:p>
    <w:p w14:paraId="7D9F0C6F" w14:textId="68CC9816" w:rsidR="00C74A04" w:rsidRDefault="00C74A04" w:rsidP="00C74A04">
      <w:r>
        <w:tab/>
        <w:t xml:space="preserve">In response to a complaint to the Attorney General from a lessee, or on the Attorney General’s independent initiative, the Attorney General may bring an action alleging a lessor has violated the provisions of </w:t>
      </w:r>
      <w:r w:rsidR="00720580">
        <w:t>the bill</w:t>
      </w:r>
      <w:r>
        <w:t xml:space="preserve">.  The Attorney General </w:t>
      </w:r>
      <w:r w:rsidR="00720580">
        <w:t>would also</w:t>
      </w:r>
      <w:r>
        <w:t xml:space="preserve"> establish penalties for a lessor in violation of the provisions of </w:t>
      </w:r>
      <w:r w:rsidR="00720580">
        <w:t>the bill</w:t>
      </w:r>
      <w:r>
        <w:t xml:space="preserve">. </w:t>
      </w:r>
    </w:p>
    <w:p w14:paraId="59AD056B" w14:textId="2F32B1F3" w:rsidR="00C74A04" w:rsidRDefault="0021112B" w:rsidP="00C74A04">
      <w:r>
        <w:tab/>
      </w:r>
      <w:r w:rsidR="00C74A04">
        <w:t xml:space="preserve">The Commissioner of Community Affairs </w:t>
      </w:r>
      <w:r>
        <w:t>would</w:t>
      </w:r>
      <w:r w:rsidR="00C74A04">
        <w:t xml:space="preserve"> establish </w:t>
      </w:r>
      <w:r w:rsidR="00C74A04" w:rsidRPr="00D332EE">
        <w:t xml:space="preserve">a public awareness campaign to inform the public </w:t>
      </w:r>
      <w:r w:rsidR="00C74A04">
        <w:t>about the provisions of</w:t>
      </w:r>
      <w:r w:rsidR="00565A94">
        <w:t xml:space="preserve"> the bill</w:t>
      </w:r>
      <w:r w:rsidR="00C74A04" w:rsidRPr="00D332EE">
        <w:t>.</w:t>
      </w:r>
    </w:p>
    <w:p w14:paraId="46E17DDC" w14:textId="104D3E62" w:rsidR="00512001" w:rsidRDefault="00512001" w:rsidP="00C74A04">
      <w:r>
        <w:tab/>
        <w:t>The bill would take effect immediately and would expire 60 days following the expiration of the Public Health Emergency, established pursuant to Executive Order No. 103 of 2020.</w:t>
      </w:r>
    </w:p>
    <w:sectPr w:rsidR="00512001" w:rsidSect="0056444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8AAC44" w14:textId="77777777" w:rsidR="00C048FD" w:rsidRDefault="00C048FD">
      <w:r>
        <w:separator/>
      </w:r>
    </w:p>
  </w:endnote>
  <w:endnote w:type="continuationSeparator" w:id="0">
    <w:p w14:paraId="691ED398" w14:textId="77777777" w:rsidR="00C048FD" w:rsidRDefault="00C0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1F658"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CD97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98698D" w14:textId="77777777" w:rsidR="00C048FD" w:rsidRDefault="00C048FD">
      <w:r>
        <w:separator/>
      </w:r>
    </w:p>
  </w:footnote>
  <w:footnote w:type="continuationSeparator" w:id="0">
    <w:p w14:paraId="4AF4659F" w14:textId="77777777" w:rsidR="00C048FD" w:rsidRDefault="00C04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8530A" w14:textId="77777777" w:rsidR="00665CBC" w:rsidRDefault="00D22183">
    <w:pPr>
      <w:pStyle w:val="Header"/>
    </w:pPr>
    <w:r>
      <w:rPr>
        <w:noProof/>
      </w:rPr>
      <w:pict w14:anchorId="656F26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2156C" w14:textId="58C7C76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B7706" w14:textId="524C8EA6" w:rsidR="00665CBC" w:rsidRDefault="00665CBC" w:rsidP="00686AEB">
    <w:pPr>
      <w:pStyle w:val="Header"/>
      <w:jc w:val="center"/>
      <w:rPr>
        <w:rStyle w:val="PageNumber"/>
      </w:rPr>
    </w:pPr>
  </w:p>
  <w:p w14:paraId="5E095649" w14:textId="6D3771EC" w:rsidR="00564449" w:rsidRDefault="00564449" w:rsidP="00564449">
    <w:pPr>
      <w:pStyle w:val="bpuHeadSpon"/>
    </w:pPr>
    <w:r w:rsidRPr="00564449">
      <w:rPr>
        <w:rStyle w:val="bpuHeadSponChar"/>
      </w:rPr>
      <w:t>S2850</w:t>
    </w:r>
    <w:r>
      <w:t xml:space="preserve"> STACK</w:t>
    </w:r>
  </w:p>
  <w:p w14:paraId="031A6DA3" w14:textId="6605595E" w:rsidR="00564449" w:rsidRDefault="00564449" w:rsidP="00564449">
    <w:pPr>
      <w:pStyle w:val="bpuHeadSpon"/>
    </w:pPr>
    <w:r>
      <w:fldChar w:fldCharType="begin"/>
    </w:r>
    <w:r>
      <w:instrText xml:space="preserve"> PAGE  \* MERGEFORMAT </w:instrText>
    </w:r>
    <w:r>
      <w:fldChar w:fldCharType="separate"/>
    </w:r>
    <w:r w:rsidR="00D22183">
      <w:rPr>
        <w:noProof/>
      </w:rPr>
      <w:t>4</w:t>
    </w:r>
    <w:r>
      <w:fldChar w:fldCharType="end"/>
    </w:r>
  </w:p>
  <w:p w14:paraId="2FE1C666" w14:textId="77777777" w:rsidR="00564449" w:rsidRDefault="00564449" w:rsidP="005644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1186E" w14:textId="473DE0CD" w:rsidR="00665CBC" w:rsidRDefault="00665CBC">
    <w:pPr>
      <w:pStyle w:val="Header"/>
    </w:pPr>
  </w:p>
  <w:p w14:paraId="2BE600D9" w14:textId="32D2EB1F" w:rsidR="00564449" w:rsidRDefault="00564449" w:rsidP="00564449">
    <w:pPr>
      <w:pStyle w:val="bpuHeadSpon"/>
    </w:pPr>
    <w:r w:rsidRPr="00564449">
      <w:rPr>
        <w:rStyle w:val="bpuHeadSponChar"/>
      </w:rPr>
      <w:t>S2850</w:t>
    </w:r>
    <w:r>
      <w:t xml:space="preserve"> STACK</w:t>
    </w:r>
  </w:p>
  <w:p w14:paraId="6092C72C" w14:textId="4FB4ABDF" w:rsidR="00564449" w:rsidRDefault="00564449" w:rsidP="00564449">
    <w:pPr>
      <w:pStyle w:val="bpuHeadSpon"/>
    </w:pPr>
    <w:r>
      <w:fldChar w:fldCharType="begin"/>
    </w:r>
    <w:r>
      <w:instrText xml:space="preserve"> PAGE  \* MERGEFORMAT </w:instrText>
    </w:r>
    <w:r>
      <w:fldChar w:fldCharType="separate"/>
    </w:r>
    <w:r w:rsidR="00D22183">
      <w:rPr>
        <w:noProof/>
      </w:rPr>
      <w:t>2</w:t>
    </w:r>
    <w:r>
      <w:fldChar w:fldCharType="end"/>
    </w:r>
  </w:p>
  <w:p w14:paraId="2B57609B" w14:textId="77777777" w:rsidR="00564449" w:rsidRDefault="00564449" w:rsidP="005644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8FD"/>
    <w:rsid w:val="00002264"/>
    <w:rsid w:val="000051BD"/>
    <w:rsid w:val="000160A5"/>
    <w:rsid w:val="0002335B"/>
    <w:rsid w:val="0003549A"/>
    <w:rsid w:val="000367AE"/>
    <w:rsid w:val="00043B22"/>
    <w:rsid w:val="00054975"/>
    <w:rsid w:val="00057D20"/>
    <w:rsid w:val="0006197C"/>
    <w:rsid w:val="0006281F"/>
    <w:rsid w:val="000667BB"/>
    <w:rsid w:val="0008141C"/>
    <w:rsid w:val="0009171C"/>
    <w:rsid w:val="00094A55"/>
    <w:rsid w:val="000A44A7"/>
    <w:rsid w:val="000B1054"/>
    <w:rsid w:val="000B3411"/>
    <w:rsid w:val="000C054C"/>
    <w:rsid w:val="000C12C2"/>
    <w:rsid w:val="000D11AF"/>
    <w:rsid w:val="000D11D6"/>
    <w:rsid w:val="000D2D6E"/>
    <w:rsid w:val="000D6255"/>
    <w:rsid w:val="000D6262"/>
    <w:rsid w:val="000D7B4A"/>
    <w:rsid w:val="000E4006"/>
    <w:rsid w:val="000F3DA2"/>
    <w:rsid w:val="000F5FDE"/>
    <w:rsid w:val="000F7466"/>
    <w:rsid w:val="0013000E"/>
    <w:rsid w:val="00133F81"/>
    <w:rsid w:val="00135943"/>
    <w:rsid w:val="00161181"/>
    <w:rsid w:val="001645FB"/>
    <w:rsid w:val="00166849"/>
    <w:rsid w:val="00173D2B"/>
    <w:rsid w:val="00181676"/>
    <w:rsid w:val="00183603"/>
    <w:rsid w:val="00194E78"/>
    <w:rsid w:val="0019707B"/>
    <w:rsid w:val="00197E8B"/>
    <w:rsid w:val="00197FA4"/>
    <w:rsid w:val="001A161A"/>
    <w:rsid w:val="001A3B79"/>
    <w:rsid w:val="001A66B6"/>
    <w:rsid w:val="001B4716"/>
    <w:rsid w:val="001B4EA4"/>
    <w:rsid w:val="001B65E1"/>
    <w:rsid w:val="001C7C52"/>
    <w:rsid w:val="001D25F3"/>
    <w:rsid w:val="001E15F1"/>
    <w:rsid w:val="001E16FA"/>
    <w:rsid w:val="001E6213"/>
    <w:rsid w:val="001F14C7"/>
    <w:rsid w:val="001F59AF"/>
    <w:rsid w:val="001F72E8"/>
    <w:rsid w:val="001F7405"/>
    <w:rsid w:val="00205533"/>
    <w:rsid w:val="0021112B"/>
    <w:rsid w:val="00212B8D"/>
    <w:rsid w:val="00222983"/>
    <w:rsid w:val="0022757B"/>
    <w:rsid w:val="00233770"/>
    <w:rsid w:val="002370D0"/>
    <w:rsid w:val="00255958"/>
    <w:rsid w:val="00257FA2"/>
    <w:rsid w:val="0026574A"/>
    <w:rsid w:val="002660BB"/>
    <w:rsid w:val="002720E8"/>
    <w:rsid w:val="00274516"/>
    <w:rsid w:val="00275293"/>
    <w:rsid w:val="002776B0"/>
    <w:rsid w:val="00286C7E"/>
    <w:rsid w:val="002A1029"/>
    <w:rsid w:val="002A3A1A"/>
    <w:rsid w:val="002A4692"/>
    <w:rsid w:val="002A51BA"/>
    <w:rsid w:val="002B0ED3"/>
    <w:rsid w:val="002B2E26"/>
    <w:rsid w:val="002B3FE6"/>
    <w:rsid w:val="002B67AF"/>
    <w:rsid w:val="002C2D81"/>
    <w:rsid w:val="002C461E"/>
    <w:rsid w:val="002C5FE9"/>
    <w:rsid w:val="002C6CEC"/>
    <w:rsid w:val="002E09CE"/>
    <w:rsid w:val="002E69D1"/>
    <w:rsid w:val="002F3BA6"/>
    <w:rsid w:val="0031422F"/>
    <w:rsid w:val="00315320"/>
    <w:rsid w:val="00325776"/>
    <w:rsid w:val="00325E27"/>
    <w:rsid w:val="00330395"/>
    <w:rsid w:val="00333704"/>
    <w:rsid w:val="00336624"/>
    <w:rsid w:val="0034025F"/>
    <w:rsid w:val="00340458"/>
    <w:rsid w:val="0034200F"/>
    <w:rsid w:val="003446A0"/>
    <w:rsid w:val="0034481B"/>
    <w:rsid w:val="00350130"/>
    <w:rsid w:val="0035173C"/>
    <w:rsid w:val="00354334"/>
    <w:rsid w:val="0036180C"/>
    <w:rsid w:val="00363CF5"/>
    <w:rsid w:val="00364344"/>
    <w:rsid w:val="00366D28"/>
    <w:rsid w:val="003702CA"/>
    <w:rsid w:val="00370617"/>
    <w:rsid w:val="00376DA8"/>
    <w:rsid w:val="00382F1F"/>
    <w:rsid w:val="00391DA4"/>
    <w:rsid w:val="003A3A4C"/>
    <w:rsid w:val="003A3C64"/>
    <w:rsid w:val="003A3F83"/>
    <w:rsid w:val="003C43EF"/>
    <w:rsid w:val="003C5A6B"/>
    <w:rsid w:val="003C7FB2"/>
    <w:rsid w:val="003D24DE"/>
    <w:rsid w:val="003D7BF4"/>
    <w:rsid w:val="003E26D4"/>
    <w:rsid w:val="003E47BA"/>
    <w:rsid w:val="003F0A08"/>
    <w:rsid w:val="003F3B37"/>
    <w:rsid w:val="003F79CF"/>
    <w:rsid w:val="0040195A"/>
    <w:rsid w:val="00402DC0"/>
    <w:rsid w:val="00416C4B"/>
    <w:rsid w:val="0041751E"/>
    <w:rsid w:val="004211E5"/>
    <w:rsid w:val="00422091"/>
    <w:rsid w:val="0043386C"/>
    <w:rsid w:val="00436F2D"/>
    <w:rsid w:val="00436F5D"/>
    <w:rsid w:val="00441B42"/>
    <w:rsid w:val="00442A04"/>
    <w:rsid w:val="0045118A"/>
    <w:rsid w:val="00455D51"/>
    <w:rsid w:val="00456BF9"/>
    <w:rsid w:val="00461057"/>
    <w:rsid w:val="004704A8"/>
    <w:rsid w:val="00471102"/>
    <w:rsid w:val="004712FE"/>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001"/>
    <w:rsid w:val="00513C81"/>
    <w:rsid w:val="00515DC4"/>
    <w:rsid w:val="00523D66"/>
    <w:rsid w:val="00527BFB"/>
    <w:rsid w:val="00532A32"/>
    <w:rsid w:val="00536D85"/>
    <w:rsid w:val="00540B0B"/>
    <w:rsid w:val="0054460F"/>
    <w:rsid w:val="005536CD"/>
    <w:rsid w:val="00554051"/>
    <w:rsid w:val="00557240"/>
    <w:rsid w:val="00564449"/>
    <w:rsid w:val="005651F3"/>
    <w:rsid w:val="00565A94"/>
    <w:rsid w:val="00572184"/>
    <w:rsid w:val="005746DD"/>
    <w:rsid w:val="00577A15"/>
    <w:rsid w:val="00580533"/>
    <w:rsid w:val="0059131D"/>
    <w:rsid w:val="005B3F92"/>
    <w:rsid w:val="005B479C"/>
    <w:rsid w:val="005B561E"/>
    <w:rsid w:val="005C07E4"/>
    <w:rsid w:val="005C2124"/>
    <w:rsid w:val="005C336F"/>
    <w:rsid w:val="005C7F3C"/>
    <w:rsid w:val="005E017C"/>
    <w:rsid w:val="005E3586"/>
    <w:rsid w:val="005E50C6"/>
    <w:rsid w:val="005F2A97"/>
    <w:rsid w:val="005F399B"/>
    <w:rsid w:val="00600992"/>
    <w:rsid w:val="006019F8"/>
    <w:rsid w:val="00605001"/>
    <w:rsid w:val="00605B20"/>
    <w:rsid w:val="0061156F"/>
    <w:rsid w:val="00613FF5"/>
    <w:rsid w:val="006155A8"/>
    <w:rsid w:val="00621B94"/>
    <w:rsid w:val="00626239"/>
    <w:rsid w:val="00635316"/>
    <w:rsid w:val="00635449"/>
    <w:rsid w:val="006378C5"/>
    <w:rsid w:val="00644B9B"/>
    <w:rsid w:val="00645E6A"/>
    <w:rsid w:val="00665CBC"/>
    <w:rsid w:val="00667A5C"/>
    <w:rsid w:val="00672E38"/>
    <w:rsid w:val="00677316"/>
    <w:rsid w:val="00686AEB"/>
    <w:rsid w:val="006902D1"/>
    <w:rsid w:val="006A205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580"/>
    <w:rsid w:val="007256D1"/>
    <w:rsid w:val="007279FD"/>
    <w:rsid w:val="00744838"/>
    <w:rsid w:val="007502CB"/>
    <w:rsid w:val="00752D79"/>
    <w:rsid w:val="00752E20"/>
    <w:rsid w:val="00756EDE"/>
    <w:rsid w:val="0077304B"/>
    <w:rsid w:val="00781B4D"/>
    <w:rsid w:val="007824BF"/>
    <w:rsid w:val="00783B8D"/>
    <w:rsid w:val="00794B94"/>
    <w:rsid w:val="00794BD4"/>
    <w:rsid w:val="007A2F73"/>
    <w:rsid w:val="007A3061"/>
    <w:rsid w:val="007A5A0B"/>
    <w:rsid w:val="007B411A"/>
    <w:rsid w:val="007C0E14"/>
    <w:rsid w:val="007C7DE4"/>
    <w:rsid w:val="007D40CB"/>
    <w:rsid w:val="007D5796"/>
    <w:rsid w:val="007D59C0"/>
    <w:rsid w:val="007D7D9C"/>
    <w:rsid w:val="007E45AE"/>
    <w:rsid w:val="007F485D"/>
    <w:rsid w:val="007F6050"/>
    <w:rsid w:val="00800B81"/>
    <w:rsid w:val="00804A2A"/>
    <w:rsid w:val="00810981"/>
    <w:rsid w:val="00813627"/>
    <w:rsid w:val="00832816"/>
    <w:rsid w:val="00837109"/>
    <w:rsid w:val="008379A7"/>
    <w:rsid w:val="00840365"/>
    <w:rsid w:val="008404F8"/>
    <w:rsid w:val="008406A3"/>
    <w:rsid w:val="00841D2C"/>
    <w:rsid w:val="00845F3C"/>
    <w:rsid w:val="008461B8"/>
    <w:rsid w:val="008462F1"/>
    <w:rsid w:val="00847EF1"/>
    <w:rsid w:val="008538FA"/>
    <w:rsid w:val="008550B8"/>
    <w:rsid w:val="008573B0"/>
    <w:rsid w:val="00866563"/>
    <w:rsid w:val="00867AC2"/>
    <w:rsid w:val="0087056E"/>
    <w:rsid w:val="00875402"/>
    <w:rsid w:val="00884D51"/>
    <w:rsid w:val="008916EC"/>
    <w:rsid w:val="00891E4F"/>
    <w:rsid w:val="008946A3"/>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D15"/>
    <w:rsid w:val="00A61714"/>
    <w:rsid w:val="00A6251B"/>
    <w:rsid w:val="00A63DF3"/>
    <w:rsid w:val="00A6754E"/>
    <w:rsid w:val="00A70F58"/>
    <w:rsid w:val="00A723C9"/>
    <w:rsid w:val="00A72987"/>
    <w:rsid w:val="00A7346B"/>
    <w:rsid w:val="00A84C4F"/>
    <w:rsid w:val="00A932A1"/>
    <w:rsid w:val="00A96E06"/>
    <w:rsid w:val="00AA22BA"/>
    <w:rsid w:val="00AA6197"/>
    <w:rsid w:val="00AA6C70"/>
    <w:rsid w:val="00AB16FD"/>
    <w:rsid w:val="00AB4813"/>
    <w:rsid w:val="00AC6466"/>
    <w:rsid w:val="00AC6B9E"/>
    <w:rsid w:val="00AC7639"/>
    <w:rsid w:val="00AD08BB"/>
    <w:rsid w:val="00AD0EC0"/>
    <w:rsid w:val="00AD1F9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A0F"/>
    <w:rsid w:val="00B45B34"/>
    <w:rsid w:val="00B57047"/>
    <w:rsid w:val="00B61D86"/>
    <w:rsid w:val="00B6342D"/>
    <w:rsid w:val="00B726BD"/>
    <w:rsid w:val="00B732BC"/>
    <w:rsid w:val="00B90E33"/>
    <w:rsid w:val="00B942CD"/>
    <w:rsid w:val="00B9676B"/>
    <w:rsid w:val="00BA2EA5"/>
    <w:rsid w:val="00BA364B"/>
    <w:rsid w:val="00BB1190"/>
    <w:rsid w:val="00BB31D0"/>
    <w:rsid w:val="00BB3A11"/>
    <w:rsid w:val="00BB4DDB"/>
    <w:rsid w:val="00BB5D79"/>
    <w:rsid w:val="00BB5F02"/>
    <w:rsid w:val="00BC7892"/>
    <w:rsid w:val="00BE24D6"/>
    <w:rsid w:val="00BE5435"/>
    <w:rsid w:val="00BE7EFA"/>
    <w:rsid w:val="00BF06AD"/>
    <w:rsid w:val="00BF2C67"/>
    <w:rsid w:val="00C048FD"/>
    <w:rsid w:val="00C04F4D"/>
    <w:rsid w:val="00C12E48"/>
    <w:rsid w:val="00C13921"/>
    <w:rsid w:val="00C13D14"/>
    <w:rsid w:val="00C15F53"/>
    <w:rsid w:val="00C23F09"/>
    <w:rsid w:val="00C25356"/>
    <w:rsid w:val="00C328D0"/>
    <w:rsid w:val="00C46BC1"/>
    <w:rsid w:val="00C508A4"/>
    <w:rsid w:val="00C5235F"/>
    <w:rsid w:val="00C54CE2"/>
    <w:rsid w:val="00C57367"/>
    <w:rsid w:val="00C61F96"/>
    <w:rsid w:val="00C66BF3"/>
    <w:rsid w:val="00C70140"/>
    <w:rsid w:val="00C73CA7"/>
    <w:rsid w:val="00C74A04"/>
    <w:rsid w:val="00C822F6"/>
    <w:rsid w:val="00C82AC2"/>
    <w:rsid w:val="00C836D3"/>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019"/>
    <w:rsid w:val="00CE78BF"/>
    <w:rsid w:val="00CF65EB"/>
    <w:rsid w:val="00CF72AD"/>
    <w:rsid w:val="00D02441"/>
    <w:rsid w:val="00D039F4"/>
    <w:rsid w:val="00D10496"/>
    <w:rsid w:val="00D11173"/>
    <w:rsid w:val="00D1215F"/>
    <w:rsid w:val="00D15577"/>
    <w:rsid w:val="00D16561"/>
    <w:rsid w:val="00D17FF8"/>
    <w:rsid w:val="00D22183"/>
    <w:rsid w:val="00D268AC"/>
    <w:rsid w:val="00D27FF3"/>
    <w:rsid w:val="00D332EE"/>
    <w:rsid w:val="00D343D0"/>
    <w:rsid w:val="00D3664D"/>
    <w:rsid w:val="00D500E9"/>
    <w:rsid w:val="00D507BC"/>
    <w:rsid w:val="00D6090A"/>
    <w:rsid w:val="00D61CCB"/>
    <w:rsid w:val="00D62FA3"/>
    <w:rsid w:val="00D63B6F"/>
    <w:rsid w:val="00D64A90"/>
    <w:rsid w:val="00D9410B"/>
    <w:rsid w:val="00D9695B"/>
    <w:rsid w:val="00DA03C1"/>
    <w:rsid w:val="00DA2417"/>
    <w:rsid w:val="00DA5585"/>
    <w:rsid w:val="00DB02AC"/>
    <w:rsid w:val="00DB6AA2"/>
    <w:rsid w:val="00DD3E82"/>
    <w:rsid w:val="00DE00E2"/>
    <w:rsid w:val="00DE10D1"/>
    <w:rsid w:val="00DE2514"/>
    <w:rsid w:val="00DE549D"/>
    <w:rsid w:val="00DE6851"/>
    <w:rsid w:val="00DF03EE"/>
    <w:rsid w:val="00E01B71"/>
    <w:rsid w:val="00E040E5"/>
    <w:rsid w:val="00E05CC9"/>
    <w:rsid w:val="00E15573"/>
    <w:rsid w:val="00E25A5B"/>
    <w:rsid w:val="00E373C7"/>
    <w:rsid w:val="00E4267B"/>
    <w:rsid w:val="00E42F13"/>
    <w:rsid w:val="00E452DF"/>
    <w:rsid w:val="00E51744"/>
    <w:rsid w:val="00E543CF"/>
    <w:rsid w:val="00E546FD"/>
    <w:rsid w:val="00E608F1"/>
    <w:rsid w:val="00E611B9"/>
    <w:rsid w:val="00E7144F"/>
    <w:rsid w:val="00E73D74"/>
    <w:rsid w:val="00E76A79"/>
    <w:rsid w:val="00E80692"/>
    <w:rsid w:val="00E80C24"/>
    <w:rsid w:val="00E93836"/>
    <w:rsid w:val="00EA7C16"/>
    <w:rsid w:val="00EB2CD2"/>
    <w:rsid w:val="00EC5281"/>
    <w:rsid w:val="00EC791D"/>
    <w:rsid w:val="00EC7CA6"/>
    <w:rsid w:val="00ED3C5D"/>
    <w:rsid w:val="00ED4553"/>
    <w:rsid w:val="00F00D08"/>
    <w:rsid w:val="00F15583"/>
    <w:rsid w:val="00F200EE"/>
    <w:rsid w:val="00F22481"/>
    <w:rsid w:val="00F22B9F"/>
    <w:rsid w:val="00F2542E"/>
    <w:rsid w:val="00F27278"/>
    <w:rsid w:val="00F31B17"/>
    <w:rsid w:val="00F344E3"/>
    <w:rsid w:val="00F34D58"/>
    <w:rsid w:val="00F41A9D"/>
    <w:rsid w:val="00F44314"/>
    <w:rsid w:val="00F53CD8"/>
    <w:rsid w:val="00F54B9C"/>
    <w:rsid w:val="00F56502"/>
    <w:rsid w:val="00F56E96"/>
    <w:rsid w:val="00F573DD"/>
    <w:rsid w:val="00F61E59"/>
    <w:rsid w:val="00F63D99"/>
    <w:rsid w:val="00F6426B"/>
    <w:rsid w:val="00F709B3"/>
    <w:rsid w:val="00F71A5E"/>
    <w:rsid w:val="00F7647E"/>
    <w:rsid w:val="00FA0AFC"/>
    <w:rsid w:val="00FA1C82"/>
    <w:rsid w:val="00FA2ED1"/>
    <w:rsid w:val="00FA4A52"/>
    <w:rsid w:val="00FA5A40"/>
    <w:rsid w:val="00FA6EFF"/>
    <w:rsid w:val="00FB12F1"/>
    <w:rsid w:val="00FB4045"/>
    <w:rsid w:val="00FB4D8E"/>
    <w:rsid w:val="00FC0D0A"/>
    <w:rsid w:val="00FC1B0B"/>
    <w:rsid w:val="00FD2F97"/>
    <w:rsid w:val="00FD3D1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CE5149"/>
  <w15:docId w15:val="{4F3FC656-D884-4F48-B05A-9B86EF42B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836D3"/>
    <w:rPr>
      <w:sz w:val="16"/>
      <w:szCs w:val="16"/>
    </w:rPr>
  </w:style>
  <w:style w:type="paragraph" w:styleId="CommentText">
    <w:name w:val="annotation text"/>
    <w:basedOn w:val="Normal"/>
    <w:link w:val="CommentTextChar"/>
    <w:semiHidden/>
    <w:unhideWhenUsed/>
    <w:rsid w:val="00C836D3"/>
    <w:pPr>
      <w:spacing w:line="240" w:lineRule="auto"/>
    </w:pPr>
    <w:rPr>
      <w:sz w:val="20"/>
      <w:szCs w:val="20"/>
    </w:rPr>
  </w:style>
  <w:style w:type="character" w:customStyle="1" w:styleId="CommentTextChar">
    <w:name w:val="Comment Text Char"/>
    <w:basedOn w:val="DefaultParagraphFont"/>
    <w:link w:val="CommentText"/>
    <w:semiHidden/>
    <w:rsid w:val="00C836D3"/>
    <w:rPr>
      <w:spacing w:val="4"/>
    </w:rPr>
  </w:style>
  <w:style w:type="paragraph" w:styleId="CommentSubject">
    <w:name w:val="annotation subject"/>
    <w:basedOn w:val="CommentText"/>
    <w:next w:val="CommentText"/>
    <w:link w:val="CommentSubjectChar"/>
    <w:semiHidden/>
    <w:unhideWhenUsed/>
    <w:rsid w:val="00C836D3"/>
    <w:rPr>
      <w:b/>
      <w:bCs/>
    </w:rPr>
  </w:style>
  <w:style w:type="character" w:customStyle="1" w:styleId="CommentSubjectChar">
    <w:name w:val="Comment Subject Char"/>
    <w:basedOn w:val="CommentTextChar"/>
    <w:link w:val="CommentSubject"/>
    <w:semiHidden/>
    <w:rsid w:val="00C836D3"/>
    <w:rPr>
      <w:b/>
      <w:bCs/>
      <w:spacing w:val="4"/>
    </w:rPr>
  </w:style>
  <w:style w:type="paragraph" w:styleId="BalloonText">
    <w:name w:val="Balloon Text"/>
    <w:basedOn w:val="Normal"/>
    <w:link w:val="BalloonTextChar"/>
    <w:semiHidden/>
    <w:unhideWhenUsed/>
    <w:rsid w:val="00C836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36D3"/>
    <w:rPr>
      <w:rFonts w:ascii="Segoe UI" w:hAnsi="Segoe UI" w:cs="Segoe UI"/>
      <w:spacing w:val="4"/>
      <w:sz w:val="18"/>
      <w:szCs w:val="18"/>
    </w:rPr>
  </w:style>
  <w:style w:type="character" w:styleId="LineNumber">
    <w:name w:val="line number"/>
    <w:basedOn w:val="DefaultParagraphFont"/>
    <w:semiHidden/>
    <w:unhideWhenUsed/>
    <w:rsid w:val="00564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1271</Words>
  <Characters>6296</Characters>
  <Application>Microsoft Office Word</Application>
  <DocSecurity>0</DocSecurity>
  <Lines>151</Lines>
  <Paragraphs>34</Paragraphs>
  <ScaleCrop>false</ScaleCrop>
  <HeadingPairs>
    <vt:vector size="2" baseType="variant">
      <vt:variant>
        <vt:lpstr>Title</vt:lpstr>
      </vt:variant>
      <vt:variant>
        <vt:i4>1</vt:i4>
      </vt:variant>
    </vt:vector>
  </HeadingPairs>
  <TitlesOfParts>
    <vt:vector size="1" baseType="lpstr">
      <vt:lpstr>S2850</vt:lpstr>
    </vt:vector>
  </TitlesOfParts>
  <Manager>R225</Manager>
  <Company>NJ Office of Legislative Services</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S2850</dc:title>
  <dc:subject/>
  <dc:creator>Senator  STACK</dc:creator>
  <cp:keywords>S2850|4|LG |317|264|252|N|0|</cp:keywords>
  <dc:description>INTRODUCED AUGUST 25, 2020</dc:description>
  <cp:lastModifiedBy>Siracusa, Nicole</cp:lastModifiedBy>
  <cp:revision>2</cp:revision>
  <cp:lastPrinted>2005-10-12T19:02:00Z</cp:lastPrinted>
  <dcterms:created xsi:type="dcterms:W3CDTF">2020-08-26T13:29:00Z</dcterms:created>
  <dcterms:modified xsi:type="dcterms:W3CDTF">2020-08-26T13:29:00Z</dcterms:modified>
  <cp:category>s.1: T&amp;E and Note to C.46:8-9.1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