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36030"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36030"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2861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36030">
        <w:rPr>
          <w:caps/>
          <w:szCs w:val="24"/>
        </w:rPr>
        <w:t>SEPTEMBER 21, 2020</w:t>
      </w:r>
    </w:p>
    <w:p w:rsidR="004301EE" w:rsidRDefault="004301EE" w:rsidP="0083060A"/>
    <w:p w:rsidR="00310FB6" w:rsidRPr="00603616" w:rsidRDefault="00310FB6" w:rsidP="00310FB6">
      <w:r>
        <w:tab/>
      </w:r>
      <w:r w:rsidRPr="00603616">
        <w:t>The Senate Community and Urban Affairs Committee report</w:t>
      </w:r>
      <w:r>
        <w:t>s favorably Senate Bill No. 2861</w:t>
      </w:r>
      <w:r w:rsidRPr="00603616">
        <w:t>.</w:t>
      </w:r>
    </w:p>
    <w:p w:rsidR="009B7831" w:rsidRPr="009B7831" w:rsidRDefault="009B7831" w:rsidP="00D04E2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spacing w:val="4"/>
          <w:szCs w:val="24"/>
        </w:rPr>
      </w:pPr>
      <w:r w:rsidRPr="009B7831">
        <w:rPr>
          <w:spacing w:val="4"/>
          <w:szCs w:val="24"/>
        </w:rPr>
        <w:tab/>
        <w:t>This bill concerns the use of restrictive covenants in deeds for real property that would restrict the ownership or use of real property as prohibited by sections 4 and 11 of the “Law Against Discrimination,” (LAD) P.L.1945, c.169 (C.10:5-4 and C.10:5-12)</w:t>
      </w:r>
      <w:r w:rsidR="004301EE">
        <w:rPr>
          <w:spacing w:val="4"/>
          <w:szCs w:val="24"/>
        </w:rPr>
        <w:t xml:space="preserve">, which include restrictions </w:t>
      </w:r>
      <w:r w:rsidR="00D04E23">
        <w:rPr>
          <w:spacing w:val="4"/>
          <w:szCs w:val="24"/>
        </w:rPr>
        <w:t xml:space="preserve">on the basis of </w:t>
      </w:r>
      <w:r w:rsidR="00D04E23" w:rsidRPr="00D04E23">
        <w:rPr>
          <w:spacing w:val="4"/>
          <w:szCs w:val="24"/>
        </w:rPr>
        <w:t>race, creed, color, national origin, ancestry, age, marital status, affectional or sexual orientation, familial status, disability, liability for service in the Armed Forces of the United States, nationality, sex, gender identity or expression</w:t>
      </w:r>
      <w:r w:rsidR="00D04E23">
        <w:rPr>
          <w:spacing w:val="4"/>
          <w:szCs w:val="24"/>
        </w:rPr>
        <w:t>,</w:t>
      </w:r>
      <w:r w:rsidR="00D04E23" w:rsidRPr="00D04E23">
        <w:rPr>
          <w:spacing w:val="4"/>
          <w:szCs w:val="24"/>
        </w:rPr>
        <w:t xml:space="preserve"> or source of lawful income used for rental or mortgage payments</w:t>
      </w:r>
      <w:r w:rsidR="00D04E23">
        <w:rPr>
          <w:spacing w:val="4"/>
          <w:szCs w:val="24"/>
        </w:rPr>
        <w:t>.</w:t>
      </w:r>
    </w:p>
    <w:p w:rsidR="009B7831" w:rsidRPr="009B7831" w:rsidRDefault="00136210" w:rsidP="009B783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w:t>
      </w:r>
      <w:r w:rsidR="009B7831" w:rsidRPr="009B7831">
        <w:rPr>
          <w:spacing w:val="4"/>
          <w:szCs w:val="24"/>
        </w:rPr>
        <w:t xml:space="preserve"> bill would require that a deed recorded o</w:t>
      </w:r>
      <w:r w:rsidR="00D04E23">
        <w:rPr>
          <w:spacing w:val="4"/>
          <w:szCs w:val="24"/>
        </w:rPr>
        <w:t>n or after January 1, 2021</w:t>
      </w:r>
      <w:r w:rsidR="009B7831" w:rsidRPr="009B7831">
        <w:rPr>
          <w:spacing w:val="4"/>
          <w:szCs w:val="24"/>
        </w:rPr>
        <w:t xml:space="preserve"> not contain a reference to the specific portion of a restrictive covenant purporting to restrict the ownership or use of real property as prohibited by the LAD.  The bill also requires a county clerk or a register of deeds and mortgages to refuse to accept any deed submitted for recordation that references the specific portion of any such restrictive covenant.</w:t>
      </w:r>
    </w:p>
    <w:p w:rsidR="009B7831" w:rsidRPr="009B7831" w:rsidRDefault="009B7831" w:rsidP="00AF5DE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B7831">
        <w:rPr>
          <w:spacing w:val="4"/>
          <w:szCs w:val="24"/>
        </w:rPr>
        <w:tab/>
        <w:t>The bill also provides a property owner the opportunity to release such a restrictive covenant by recording a “Certificate of Release of Certain Prohibited Covenants” with the county clerk, or register of deeds and mortgages, as appropriate, in the county wherein the real property is located.  The real property owner may record such a certificate prior to recordation of a deed conveying real property to a purchaser, or when a real property owner discovers that such a prohibited covenant exists and chooses to affirmatively release it.</w:t>
      </w:r>
    </w:p>
    <w:sectPr w:rsidR="009B7831" w:rsidRPr="009B783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6030" w:rsidRDefault="00A36030">
      <w:r>
        <w:separator/>
      </w:r>
    </w:p>
  </w:endnote>
  <w:endnote w:type="continuationSeparator" w:id="0">
    <w:p w:rsidR="00A36030" w:rsidRDefault="00A360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6030" w:rsidRDefault="00A36030">
      <w:r>
        <w:separator/>
      </w:r>
    </w:p>
  </w:footnote>
  <w:footnote w:type="continuationSeparator" w:id="0">
    <w:p w:rsidR="00A36030" w:rsidRDefault="00A360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F5DE2" w:rsidP="00AF5DE2">
    <w:pPr>
      <w:pStyle w:val="HeaderPage2"/>
      <w:jc w:val="center"/>
    </w:pPr>
    <w:r>
      <w:fldChar w:fldCharType="begin"/>
    </w:r>
    <w:r>
      <w:instrText xml:space="preserve"> PAGE  \* MERGEFORMAT </w:instrText>
    </w:r>
    <w:r>
      <w:fldChar w:fldCharType="separate"/>
    </w:r>
    <w:r>
      <w:rPr>
        <w:noProof/>
      </w:rPr>
      <w:t>2</w:t>
    </w:r>
    <w:r>
      <w:fldChar w:fldCharType="end"/>
    </w:r>
  </w:p>
  <w:p w:rsidR="00AF5DE2" w:rsidRDefault="00AF5DE2" w:rsidP="00AF5DE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030"/>
    <w:rsid w:val="00010CB9"/>
    <w:rsid w:val="000123C0"/>
    <w:rsid w:val="00015342"/>
    <w:rsid w:val="000213D6"/>
    <w:rsid w:val="00025E25"/>
    <w:rsid w:val="00027199"/>
    <w:rsid w:val="00032833"/>
    <w:rsid w:val="000353A5"/>
    <w:rsid w:val="000408C8"/>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2ACE"/>
    <w:rsid w:val="000E670C"/>
    <w:rsid w:val="000F404B"/>
    <w:rsid w:val="000F4668"/>
    <w:rsid w:val="001020AD"/>
    <w:rsid w:val="00104F41"/>
    <w:rsid w:val="00105C93"/>
    <w:rsid w:val="00105FC0"/>
    <w:rsid w:val="0010728F"/>
    <w:rsid w:val="0011534D"/>
    <w:rsid w:val="00115C99"/>
    <w:rsid w:val="00121487"/>
    <w:rsid w:val="001231F1"/>
    <w:rsid w:val="00133A7E"/>
    <w:rsid w:val="00136210"/>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0FB6"/>
    <w:rsid w:val="003144FC"/>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01EE"/>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025E"/>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B7831"/>
    <w:rsid w:val="009C078B"/>
    <w:rsid w:val="009C300A"/>
    <w:rsid w:val="009C4238"/>
    <w:rsid w:val="009C79F8"/>
    <w:rsid w:val="009D222F"/>
    <w:rsid w:val="009F05A2"/>
    <w:rsid w:val="009F13CA"/>
    <w:rsid w:val="009F26AA"/>
    <w:rsid w:val="009F3565"/>
    <w:rsid w:val="009F520D"/>
    <w:rsid w:val="00A0085E"/>
    <w:rsid w:val="00A07166"/>
    <w:rsid w:val="00A11FB9"/>
    <w:rsid w:val="00A171B3"/>
    <w:rsid w:val="00A20C0D"/>
    <w:rsid w:val="00A20C2C"/>
    <w:rsid w:val="00A2297B"/>
    <w:rsid w:val="00A23DE7"/>
    <w:rsid w:val="00A27C93"/>
    <w:rsid w:val="00A301C9"/>
    <w:rsid w:val="00A34C4F"/>
    <w:rsid w:val="00A36030"/>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1A20"/>
    <w:rsid w:val="00AD5E8F"/>
    <w:rsid w:val="00AF0946"/>
    <w:rsid w:val="00AF15E4"/>
    <w:rsid w:val="00AF1DF1"/>
    <w:rsid w:val="00AF5DE2"/>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4E23"/>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666DA"/>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4CE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A86BB69A-8C28-4E42-B6A5-50EE4E8D4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284</Words>
  <Characters>1509</Characters>
  <Application>Microsoft Office Word</Application>
  <DocSecurity>0</DocSecurity>
  <Lines>38</Lines>
  <Paragraphs>9</Paragraphs>
  <ScaleCrop>false</ScaleCrop>
  <HeadingPairs>
    <vt:vector size="2" baseType="variant">
      <vt:variant>
        <vt:lpstr>Title</vt:lpstr>
      </vt:variant>
      <vt:variant>
        <vt:i4>1</vt:i4>
      </vt:variant>
    </vt:vector>
  </HeadingPairs>
  <TitlesOfParts>
    <vt:vector size="1" baseType="lpstr">
      <vt:lpstr>S2861 SCU Statement 9/21/20</vt:lpstr>
    </vt:vector>
  </TitlesOfParts>
  <Manager>R224</Manager>
  <Company>NJ OLS DMU</Company>
  <LinksUpToDate>false</LinksUpToDate>
  <CharactersWithSpaces>1793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S2861 SCU Statement 9/21/20</dc:title>
  <dc:subject/>
  <dc:creator>Senate SCU</dc:creator>
  <cp:keywords>S2861|1|LG |266|0|0|!||</cp:keywords>
  <dc:description/>
  <cp:lastModifiedBy>Franks, Denise</cp:lastModifiedBy>
  <cp:revision>2</cp:revision>
  <cp:lastPrinted>1999-09-30T17:29:00Z</cp:lastPrinted>
  <dcterms:created xsi:type="dcterms:W3CDTF">2020-09-22T18:31:00Z</dcterms:created>
  <dcterms:modified xsi:type="dcterms:W3CDTF">2020-09-22T18:31:00Z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