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AAD" w:rsidRDefault="00A52AAD" w:rsidP="00A52AA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2887 </w:t>
      </w:r>
    </w:p>
    <w:p w:rsidR="00A52AAD" w:rsidRPr="009D38FF" w:rsidRDefault="00A52AAD" w:rsidP="00A52AA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1617435" r:id="rId7"/>
        </w:object>
      </w:r>
    </w:p>
    <w:p w:rsidR="00A52AAD" w:rsidRDefault="00A52AAD" w:rsidP="00A52AAD">
      <w:pPr>
        <w:pStyle w:val="bpuState"/>
      </w:pPr>
      <w:r>
        <w:t>STATE OF NEW JERSEY</w:t>
      </w:r>
    </w:p>
    <w:p w:rsidR="00A52AAD" w:rsidRDefault="00A52AAD" w:rsidP="00A52AAD">
      <w:pPr>
        <w:pStyle w:val="bpuLegislature"/>
      </w:pPr>
      <w:r>
        <w:t>219th LEGISLATURE</w:t>
      </w:r>
    </w:p>
    <w:p w:rsidR="00A52AAD" w:rsidRDefault="00A52AAD" w:rsidP="00A52AA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1617436" r:id="rId8"/>
        </w:object>
      </w:r>
      <w:r>
        <w:t xml:space="preserve">  </w:t>
      </w:r>
    </w:p>
    <w:p w:rsidR="00A52AAD" w:rsidRDefault="00A52AAD" w:rsidP="00A52AAD">
      <w:pPr>
        <w:pStyle w:val="bpuIntro"/>
      </w:pPr>
      <w:r>
        <w:t>INTRODUCED SEPTEMBER 14, 2020</w:t>
      </w:r>
    </w:p>
    <w:p w:rsidR="00A52AAD" w:rsidRDefault="00A52AAD" w:rsidP="00A52AAD">
      <w:pPr>
        <w:pStyle w:val="bpuIntro"/>
      </w:pPr>
    </w:p>
    <w:p w:rsidR="00A52AAD" w:rsidRDefault="00A52AAD" w:rsidP="00A52AAD">
      <w:pPr>
        <w:pStyle w:val="bpuIntro"/>
        <w:sectPr w:rsidR="00A52AAD" w:rsidSect="00A52AA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52AAD" w:rsidRDefault="00A52AAD" w:rsidP="00A52AAD">
      <w:pPr>
        <w:pStyle w:val="bpuIntro"/>
      </w:pPr>
    </w:p>
    <w:p w:rsidR="00A52AAD" w:rsidRDefault="00A52AAD" w:rsidP="00A52AAD">
      <w:pPr>
        <w:pStyle w:val="bpuSponsor"/>
      </w:pPr>
      <w:r>
        <w:t>Sponsored by:</w:t>
      </w:r>
    </w:p>
    <w:p w:rsidR="00A52AAD" w:rsidRDefault="00A52AAD" w:rsidP="00A52AAD">
      <w:pPr>
        <w:pStyle w:val="bpuSponsor"/>
      </w:pPr>
      <w:r>
        <w:t>Senator  ANTHONY M. BUCCO</w:t>
      </w:r>
    </w:p>
    <w:p w:rsidR="00A52AAD" w:rsidRDefault="00A52AAD" w:rsidP="00A52AAD">
      <w:pPr>
        <w:pStyle w:val="bpuSponsor"/>
      </w:pPr>
      <w:r>
        <w:t>District 25 (Morris and Somerset)</w:t>
      </w:r>
    </w:p>
    <w:p w:rsidR="00A52AAD" w:rsidRDefault="00A52AAD" w:rsidP="00A52AAD">
      <w:pPr>
        <w:pStyle w:val="bpuSponsor"/>
      </w:pPr>
    </w:p>
    <w:p w:rsidR="00A52AAD" w:rsidRDefault="00A52AAD" w:rsidP="00A52AAD">
      <w:pPr>
        <w:pStyle w:val="bpuSponsor"/>
      </w:pPr>
    </w:p>
    <w:p w:rsidR="00A52AAD" w:rsidRDefault="00A52AAD" w:rsidP="00A52AAD">
      <w:pPr>
        <w:pStyle w:val="bpuSponsor"/>
      </w:pPr>
    </w:p>
    <w:p w:rsidR="00A52AAD" w:rsidRDefault="00A52AAD" w:rsidP="00A52AAD">
      <w:pPr>
        <w:pStyle w:val="bpuSponsor"/>
      </w:pPr>
    </w:p>
    <w:p w:rsidR="00A52AAD" w:rsidRDefault="00A52AAD" w:rsidP="00A52AAD">
      <w:pPr>
        <w:pStyle w:val="bpuSponsor"/>
      </w:pPr>
      <w:r>
        <w:t>SYNOPSIS</w:t>
      </w:r>
    </w:p>
    <w:p w:rsidR="00A52AAD" w:rsidRDefault="00A52AAD" w:rsidP="00A52AAD">
      <w:pPr>
        <w:pStyle w:val="bpuNormText"/>
      </w:pPr>
      <w:r>
        <w:tab/>
        <w:t xml:space="preserve">Requires DOH to provide information regarding </w:t>
      </w:r>
      <w:proofErr w:type="spellStart"/>
      <w:r>
        <w:t>spina</w:t>
      </w:r>
      <w:proofErr w:type="spellEnd"/>
      <w:r>
        <w:t xml:space="preserve"> bifida to certain parents and families of newborns; “Levi’s Law.” </w:t>
      </w:r>
    </w:p>
    <w:p w:rsidR="00A52AAD" w:rsidRDefault="00A52AAD" w:rsidP="00A52AAD">
      <w:pPr>
        <w:pStyle w:val="bpuNormText"/>
      </w:pPr>
    </w:p>
    <w:p w:rsidR="00A52AAD" w:rsidRDefault="00A52AAD" w:rsidP="00A52AAD">
      <w:pPr>
        <w:pStyle w:val="bpuSponsor"/>
      </w:pPr>
      <w:r>
        <w:t xml:space="preserve">CURRENT VERSION OF TEXT </w:t>
      </w:r>
    </w:p>
    <w:p w:rsidR="00A52AAD" w:rsidRDefault="00A52AAD" w:rsidP="00A52AAD">
      <w:pPr>
        <w:pStyle w:val="bpuNormText"/>
      </w:pPr>
      <w:r>
        <w:tab/>
        <w:t>As introduced.</w:t>
      </w:r>
    </w:p>
    <w:p w:rsidR="00A52AAD" w:rsidRDefault="00A52AAD" w:rsidP="00A52AA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52AAD" w:rsidRDefault="00A52AA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52AAD" w:rsidSect="00A52AA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8239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E769B" w:rsidRPr="008E769B">
        <w:t xml:space="preserve">concerning </w:t>
      </w:r>
      <w:proofErr w:type="spellStart"/>
      <w:r w:rsidR="008E769B" w:rsidRPr="008E769B">
        <w:t>spina</w:t>
      </w:r>
      <w:proofErr w:type="spellEnd"/>
      <w:r w:rsidR="008E769B" w:rsidRPr="008E769B">
        <w:t xml:space="preserve"> bifida and designated as Levi’s Law, and amending P.L.2015, c.173.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8239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82397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8E769B" w:rsidRPr="008E769B" w:rsidRDefault="00084F63" w:rsidP="008E769B">
      <w:r>
        <w:tab/>
        <w:t>1.</w:t>
      </w:r>
      <w:r>
        <w:tab/>
      </w:r>
      <w:r w:rsidR="008E769B" w:rsidRPr="008E769B">
        <w:t>Section 1 of P.L.2015, c.173 (C.26:2-194) is amended to read as follows:</w:t>
      </w:r>
    </w:p>
    <w:p w:rsidR="008E769B" w:rsidRPr="008E769B" w:rsidRDefault="00084F63" w:rsidP="008E769B">
      <w:r>
        <w:tab/>
        <w:t>1.</w:t>
      </w:r>
      <w:r>
        <w:tab/>
      </w:r>
      <w:r w:rsidR="008E769B" w:rsidRPr="008E769B">
        <w:t xml:space="preserve">a.  The Department of Health shall make available on the department's Internet website, to any person who renders prenatal care, postnatal care, or genetic counseling of parents who receive a prenatal or postnatal diagnosis of Down syndrome </w:t>
      </w:r>
      <w:r w:rsidR="008E769B" w:rsidRPr="008E769B">
        <w:rPr>
          <w:u w:val="single"/>
        </w:rPr>
        <w:t xml:space="preserve">and </w:t>
      </w:r>
      <w:proofErr w:type="spellStart"/>
      <w:r w:rsidR="008E769B" w:rsidRPr="008E769B">
        <w:rPr>
          <w:u w:val="single"/>
        </w:rPr>
        <w:t>spina</w:t>
      </w:r>
      <w:proofErr w:type="spellEnd"/>
      <w:r w:rsidR="008E769B" w:rsidRPr="008E769B">
        <w:rPr>
          <w:u w:val="single"/>
        </w:rPr>
        <w:t xml:space="preserve"> bifida</w:t>
      </w:r>
      <w:r w:rsidR="008E769B" w:rsidRPr="008E769B">
        <w:t xml:space="preserve">, the following: (1) up-to-date, evidence-based, written information about Down syndrome </w:t>
      </w:r>
      <w:r w:rsidR="008E769B" w:rsidRPr="008E769B">
        <w:rPr>
          <w:u w:val="single"/>
        </w:rPr>
        <w:t xml:space="preserve">and </w:t>
      </w:r>
      <w:proofErr w:type="spellStart"/>
      <w:r w:rsidR="008E769B" w:rsidRPr="008E769B">
        <w:rPr>
          <w:u w:val="single"/>
        </w:rPr>
        <w:t>spina</w:t>
      </w:r>
      <w:proofErr w:type="spellEnd"/>
      <w:r w:rsidR="008E769B" w:rsidRPr="008E769B">
        <w:rPr>
          <w:u w:val="single"/>
        </w:rPr>
        <w:t xml:space="preserve"> bifida</w:t>
      </w:r>
      <w:r w:rsidR="008E769B" w:rsidRPr="008E769B">
        <w:t xml:space="preserve"> that has been reviewed by medical experts and national Down syndrome </w:t>
      </w:r>
      <w:r w:rsidR="008E769B" w:rsidRPr="008E769B">
        <w:rPr>
          <w:u w:val="single"/>
        </w:rPr>
        <w:t xml:space="preserve">or </w:t>
      </w:r>
      <w:proofErr w:type="spellStart"/>
      <w:r w:rsidR="008E769B" w:rsidRPr="008E769B">
        <w:rPr>
          <w:u w:val="single"/>
        </w:rPr>
        <w:t>spina</w:t>
      </w:r>
      <w:proofErr w:type="spellEnd"/>
      <w:r w:rsidR="008E769B" w:rsidRPr="008E769B">
        <w:rPr>
          <w:u w:val="single"/>
        </w:rPr>
        <w:t xml:space="preserve"> bifida</w:t>
      </w:r>
      <w:r w:rsidR="008E769B" w:rsidRPr="008E769B">
        <w:t xml:space="preserve"> organizations</w:t>
      </w:r>
      <w:r w:rsidR="008E769B" w:rsidRPr="008E769B">
        <w:rPr>
          <w:u w:val="single"/>
        </w:rPr>
        <w:t>, as applicable</w:t>
      </w:r>
      <w:r w:rsidR="008E769B" w:rsidRPr="008E769B">
        <w:t>, including, but not limited to, the Centers for Disease Control</w:t>
      </w:r>
      <w:r w:rsidR="008E769B" w:rsidRPr="008E769B">
        <w:rPr>
          <w:u w:val="single"/>
        </w:rPr>
        <w:t xml:space="preserve">, the </w:t>
      </w:r>
      <w:proofErr w:type="spellStart"/>
      <w:r w:rsidR="008E769B" w:rsidRPr="008E769B">
        <w:rPr>
          <w:u w:val="single"/>
        </w:rPr>
        <w:t>Spina</w:t>
      </w:r>
      <w:proofErr w:type="spellEnd"/>
      <w:r w:rsidR="008E769B" w:rsidRPr="008E769B">
        <w:rPr>
          <w:u w:val="single"/>
        </w:rPr>
        <w:t xml:space="preserve"> Bifida Resource Network,</w:t>
      </w:r>
      <w:r w:rsidR="008E769B" w:rsidRPr="008E769B">
        <w:t xml:space="preserve"> and the March of Dimes, which information shall include physical, developmental, educational, and psychosocial outcomes; (2) life expectancy, clinical course, and intellectual and functional development and treatment options; and (3) contact information regarding telephone and support services, including information hotlines specific to Down syndrome </w:t>
      </w:r>
      <w:r w:rsidR="008E769B" w:rsidRPr="008E769B">
        <w:rPr>
          <w:u w:val="single"/>
        </w:rPr>
        <w:t xml:space="preserve">or </w:t>
      </w:r>
      <w:proofErr w:type="spellStart"/>
      <w:r w:rsidR="008E769B" w:rsidRPr="008E769B">
        <w:rPr>
          <w:u w:val="single"/>
        </w:rPr>
        <w:t>spina</w:t>
      </w:r>
      <w:proofErr w:type="spellEnd"/>
      <w:r w:rsidR="008E769B" w:rsidRPr="008E769B">
        <w:rPr>
          <w:u w:val="single"/>
        </w:rPr>
        <w:t xml:space="preserve"> bifida</w:t>
      </w:r>
      <w:r w:rsidR="008E769B" w:rsidRPr="008E769B">
        <w:t xml:space="preserve">, resource centers, and other education and support programs.  The department may also make such information available to any other person who has received a positive test result from a test for Down syndrome </w:t>
      </w:r>
      <w:r w:rsidR="008E769B" w:rsidRPr="008E769B">
        <w:rPr>
          <w:u w:val="single"/>
        </w:rPr>
        <w:t xml:space="preserve">or </w:t>
      </w:r>
      <w:proofErr w:type="spellStart"/>
      <w:r w:rsidR="008E769B" w:rsidRPr="008E769B">
        <w:rPr>
          <w:u w:val="single"/>
        </w:rPr>
        <w:t>spina</w:t>
      </w:r>
      <w:proofErr w:type="spellEnd"/>
      <w:r w:rsidR="008E769B" w:rsidRPr="008E769B">
        <w:rPr>
          <w:u w:val="single"/>
        </w:rPr>
        <w:t xml:space="preserve"> bifida blood test</w:t>
      </w:r>
      <w:r w:rsidR="008E769B" w:rsidRPr="008E769B">
        <w:t xml:space="preserve">.  This information may be revised by the department as new information about Down syndrome </w:t>
      </w:r>
      <w:r w:rsidR="008E769B" w:rsidRPr="008E769B">
        <w:rPr>
          <w:u w:val="single"/>
        </w:rPr>
        <w:t xml:space="preserve">and </w:t>
      </w:r>
      <w:proofErr w:type="spellStart"/>
      <w:r w:rsidR="008E769B" w:rsidRPr="008E769B">
        <w:rPr>
          <w:u w:val="single"/>
        </w:rPr>
        <w:t>spina</w:t>
      </w:r>
      <w:proofErr w:type="spellEnd"/>
      <w:r w:rsidR="008E769B" w:rsidRPr="008E769B">
        <w:rPr>
          <w:u w:val="single"/>
        </w:rPr>
        <w:t xml:space="preserve"> bifida</w:t>
      </w:r>
      <w:r w:rsidR="008E769B" w:rsidRPr="008E769B">
        <w:t xml:space="preserve"> becomes available.</w:t>
      </w:r>
    </w:p>
    <w:p w:rsidR="008E769B" w:rsidRPr="008E769B" w:rsidRDefault="00084F63" w:rsidP="008E769B">
      <w:r>
        <w:tab/>
        <w:t>b.</w:t>
      </w:r>
      <w:r>
        <w:tab/>
      </w:r>
      <w:r w:rsidR="008E769B" w:rsidRPr="008E769B">
        <w:t xml:space="preserve">Information provided under this section shall be in English and Spanish, and in a manner that is easily understandable for women receiving a positive prenatal diagnosis or for the family of a child receiving a postnatal diagnosis of Down syndrome </w:t>
      </w:r>
      <w:r w:rsidR="008E769B" w:rsidRPr="008E769B">
        <w:rPr>
          <w:u w:val="single"/>
        </w:rPr>
        <w:t xml:space="preserve">or </w:t>
      </w:r>
      <w:proofErr w:type="spellStart"/>
      <w:r w:rsidR="008E769B" w:rsidRPr="008E769B">
        <w:rPr>
          <w:u w:val="single"/>
        </w:rPr>
        <w:t>spina</w:t>
      </w:r>
      <w:proofErr w:type="spellEnd"/>
      <w:r w:rsidR="008E769B" w:rsidRPr="008E769B">
        <w:rPr>
          <w:u w:val="single"/>
        </w:rPr>
        <w:t xml:space="preserve"> bifida</w:t>
      </w:r>
      <w:r w:rsidR="008E769B" w:rsidRPr="008E769B">
        <w:t>.</w:t>
      </w:r>
    </w:p>
    <w:p w:rsidR="008E769B" w:rsidRPr="008E769B" w:rsidRDefault="008E769B" w:rsidP="008E769B">
      <w:r w:rsidRPr="008E769B">
        <w:t>(</w:t>
      </w:r>
      <w:proofErr w:type="spellStart"/>
      <w:r w:rsidRPr="008E769B">
        <w:t>cf</w:t>
      </w:r>
      <w:proofErr w:type="spellEnd"/>
      <w:r w:rsidRPr="008E769B">
        <w:t>: P.L.2015, c.173, s.1)</w:t>
      </w:r>
    </w:p>
    <w:p w:rsidR="008E769B" w:rsidRPr="008E769B" w:rsidRDefault="008E769B" w:rsidP="008E769B"/>
    <w:p w:rsidR="008E769B" w:rsidRPr="008E769B" w:rsidRDefault="00084F63" w:rsidP="008E769B">
      <w:r>
        <w:tab/>
        <w:t>2.</w:t>
      </w:r>
      <w:r>
        <w:tab/>
      </w:r>
      <w:r w:rsidR="008E769B" w:rsidRPr="008E769B">
        <w:t>Section 2 of P.L.2015, c.173 (C.26:2-195) is amended to read as follows:</w:t>
      </w:r>
    </w:p>
    <w:p w:rsidR="008E769B" w:rsidRPr="008E769B" w:rsidRDefault="00084F63" w:rsidP="008E769B">
      <w:r>
        <w:tab/>
        <w:t>2.</w:t>
      </w:r>
      <w:r>
        <w:tab/>
      </w:r>
      <w:r w:rsidR="008E769B" w:rsidRPr="008E769B">
        <w:t>Any physician, health care provider, nurse midwife, or genetic counselor who renders prenatal care, postnatal care, or genetic counseling shall, upon receipt of a positive test result from a test for Down syndrome</w:t>
      </w:r>
      <w:r w:rsidR="008E769B" w:rsidRPr="008E769B">
        <w:rPr>
          <w:u w:val="single"/>
        </w:rPr>
        <w:t xml:space="preserve"> or a </w:t>
      </w:r>
      <w:proofErr w:type="spellStart"/>
      <w:r w:rsidR="008E769B" w:rsidRPr="008E769B">
        <w:rPr>
          <w:u w:val="single"/>
        </w:rPr>
        <w:t>spina</w:t>
      </w:r>
      <w:proofErr w:type="spellEnd"/>
      <w:r w:rsidR="008E769B" w:rsidRPr="008E769B">
        <w:rPr>
          <w:u w:val="single"/>
        </w:rPr>
        <w:t xml:space="preserve"> bifida blood test</w:t>
      </w:r>
      <w:r w:rsidR="008E769B" w:rsidRPr="008E769B">
        <w:t>, provide the expectant or new parent with the information that is provided by the Department of Health under section 1 of this act.</w:t>
      </w:r>
    </w:p>
    <w:p w:rsidR="007625FE" w:rsidRDefault="008E769B" w:rsidP="007625FE">
      <w:r w:rsidRPr="008E769B">
        <w:t>(</w:t>
      </w:r>
      <w:proofErr w:type="spellStart"/>
      <w:r w:rsidRPr="008E769B">
        <w:t>cf</w:t>
      </w:r>
      <w:proofErr w:type="spellEnd"/>
      <w:r w:rsidRPr="008E769B">
        <w:t>: P.L.2015, c.173, s.2)</w:t>
      </w:r>
      <w:r w:rsidR="007625FE">
        <w:br w:type="page"/>
      </w:r>
    </w:p>
    <w:p w:rsidR="00084F63" w:rsidRDefault="00084F63" w:rsidP="00084F63">
      <w:r>
        <w:tab/>
        <w:t>3.</w:t>
      </w:r>
      <w:r>
        <w:tab/>
      </w:r>
      <w:r w:rsidR="008E769B" w:rsidRPr="008E769B">
        <w:t>This act shall take effect immediately.</w:t>
      </w:r>
    </w:p>
    <w:p w:rsidR="007625FE" w:rsidRDefault="007625FE" w:rsidP="00084F63"/>
    <w:p w:rsidR="007625FE" w:rsidRDefault="007625FE" w:rsidP="00084F63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8E769B" w:rsidRPr="008E769B" w:rsidRDefault="008E769B" w:rsidP="008E769B">
      <w:r w:rsidRPr="008E769B">
        <w:t xml:space="preserve">Current law requires DOH to make information on Down syndrome available on its website to any person who renders prenatal care, postnatal care, or genetic counseling of parents who receive a prenatal or postnatal diagnosis of Down syndrome.  This bill, which would be known as “Levi’s Law,” amends P.L.2015, c.173 (C.26:2-194 et seq.) to expand the information that DOH is required to make available on its website to include </w:t>
      </w:r>
      <w:proofErr w:type="spellStart"/>
      <w:r w:rsidRPr="008E769B">
        <w:t>spina</w:t>
      </w:r>
      <w:proofErr w:type="spellEnd"/>
      <w:r w:rsidRPr="008E769B">
        <w:t xml:space="preserve"> bifida, and to make the information available to any person who renders prenatal care, postnatal care, or genetic counseling of parents who receive a prenatal or postnatal diagnosis of </w:t>
      </w:r>
      <w:proofErr w:type="spellStart"/>
      <w:r w:rsidRPr="008E769B">
        <w:t>spina</w:t>
      </w:r>
      <w:proofErr w:type="spellEnd"/>
      <w:r w:rsidRPr="008E769B">
        <w:t xml:space="preserve"> bifida.</w:t>
      </w:r>
    </w:p>
    <w:p w:rsidR="008E769B" w:rsidRPr="008E769B" w:rsidRDefault="008E769B" w:rsidP="008E769B">
      <w:r w:rsidRPr="008E769B">
        <w:tab/>
        <w:t xml:space="preserve">Under current law, DOH: may make information on Down syndrome available to any other person who has received a positive test result for Down syndrome; is authorized to revise the information as new information on Down Syndrome becomes available; and is required to provide the information in English and Spanish, and in a manner that is easily understandable for a woman or the family of a child receiving a postnatal diagnosis of Down syndrome.  </w:t>
      </w:r>
    </w:p>
    <w:p w:rsidR="008E769B" w:rsidRDefault="008E769B" w:rsidP="008E769B">
      <w:r w:rsidRPr="008E769B">
        <w:tab/>
        <w:t xml:space="preserve">Under the provisions of the bill, DOH would be: allowed to make information on  </w:t>
      </w:r>
      <w:proofErr w:type="spellStart"/>
      <w:r w:rsidRPr="008E769B">
        <w:t>spina</w:t>
      </w:r>
      <w:proofErr w:type="spellEnd"/>
      <w:r w:rsidRPr="008E769B">
        <w:t xml:space="preserve"> bifida to any other person who has received a positive test result from a </w:t>
      </w:r>
      <w:proofErr w:type="spellStart"/>
      <w:r w:rsidRPr="008E769B">
        <w:t>spina</w:t>
      </w:r>
      <w:proofErr w:type="spellEnd"/>
      <w:r w:rsidRPr="008E769B">
        <w:t xml:space="preserve"> bifida blood test; authorized to revise this information as new information about </w:t>
      </w:r>
      <w:proofErr w:type="spellStart"/>
      <w:r w:rsidRPr="008E769B">
        <w:t>spina</w:t>
      </w:r>
      <w:proofErr w:type="spellEnd"/>
      <w:r w:rsidRPr="008E769B">
        <w:t xml:space="preserve"> bifida becomes available; and required to provide the information in English and Spanish, and in a manner that is easily understandable for a woman or the family of a child receiving a postnatal diagnosis of </w:t>
      </w:r>
      <w:proofErr w:type="spellStart"/>
      <w:r w:rsidRPr="008E769B">
        <w:t>spina</w:t>
      </w:r>
      <w:proofErr w:type="spellEnd"/>
      <w:r w:rsidRPr="008E769B">
        <w:t xml:space="preserve"> bifida.</w:t>
      </w:r>
    </w:p>
    <w:sectPr w:rsidR="008E769B" w:rsidSect="00A52AAD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E76" w:rsidRDefault="00B53E76">
      <w:r>
        <w:separator/>
      </w:r>
    </w:p>
  </w:endnote>
  <w:endnote w:type="continuationSeparator" w:id="0">
    <w:p w:rsidR="00B53E76" w:rsidRDefault="00B53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5FE" w:rsidRPr="00921C91" w:rsidRDefault="007625F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625FE" w:rsidRPr="00921C91" w:rsidRDefault="007625FE">
    <w:pPr>
      <w:pStyle w:val="Footer"/>
      <w:rPr>
        <w:szCs w:val="18"/>
      </w:rPr>
    </w:pPr>
  </w:p>
  <w:p w:rsidR="007625FE" w:rsidRPr="00921C91" w:rsidRDefault="007625F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625FE" w:rsidRDefault="007625FE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E76" w:rsidRDefault="00B53E76">
      <w:r>
        <w:separator/>
      </w:r>
    </w:p>
  </w:footnote>
  <w:footnote w:type="continuationSeparator" w:id="0">
    <w:p w:rsidR="00B53E76" w:rsidRDefault="00B53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530D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52AAD" w:rsidRDefault="00A52AAD" w:rsidP="00A52AAD">
    <w:pPr>
      <w:pStyle w:val="bpuHeadSpon"/>
    </w:pPr>
    <w:r w:rsidRPr="00A52AAD">
      <w:rPr>
        <w:rStyle w:val="bpuHeadSponChar"/>
      </w:rPr>
      <w:t>S2887</w:t>
    </w:r>
    <w:r>
      <w:t xml:space="preserve"> A.M.BUCCO</w:t>
    </w:r>
  </w:p>
  <w:p w:rsidR="00A52AAD" w:rsidRDefault="00A52AAD" w:rsidP="00A52AA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530D2">
      <w:rPr>
        <w:noProof/>
      </w:rPr>
      <w:t>3</w:t>
    </w:r>
    <w:r>
      <w:fldChar w:fldCharType="end"/>
    </w:r>
  </w:p>
  <w:p w:rsidR="00A52AAD" w:rsidRDefault="00A52AAD" w:rsidP="00A52AA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52AAD" w:rsidRDefault="00A52AAD" w:rsidP="00A52AAD">
    <w:pPr>
      <w:pStyle w:val="bpuHeadSpon"/>
    </w:pPr>
    <w:r w:rsidRPr="00A52AAD">
      <w:rPr>
        <w:rStyle w:val="bpuHeadSponChar"/>
      </w:rPr>
      <w:t>S2887</w:t>
    </w:r>
    <w:r>
      <w:t xml:space="preserve"> A.M.BUCCO</w:t>
    </w:r>
  </w:p>
  <w:p w:rsidR="00A52AAD" w:rsidRDefault="00A52AAD" w:rsidP="00A52AA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530D2">
      <w:rPr>
        <w:noProof/>
      </w:rPr>
      <w:t>2</w:t>
    </w:r>
    <w:r>
      <w:fldChar w:fldCharType="end"/>
    </w:r>
  </w:p>
  <w:p w:rsidR="00A52AAD" w:rsidRDefault="00A52AAD" w:rsidP="00A52AA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E7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4F63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30D2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413B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EC7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240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390F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25F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652D"/>
    <w:rsid w:val="008D77BD"/>
    <w:rsid w:val="008E454C"/>
    <w:rsid w:val="008E769B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2AAD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3E76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5FEC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46CE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2397"/>
    <w:rsid w:val="00E93836"/>
    <w:rsid w:val="00EA7C16"/>
    <w:rsid w:val="00EC5281"/>
    <w:rsid w:val="00EC791D"/>
    <w:rsid w:val="00EC7CA6"/>
    <w:rsid w:val="00ED3C5D"/>
    <w:rsid w:val="00ED4553"/>
    <w:rsid w:val="00ED51D5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38D6"/>
    <w:rsid w:val="00FB4045"/>
    <w:rsid w:val="00FB4D8E"/>
    <w:rsid w:val="00FC0D0A"/>
    <w:rsid w:val="00FC1B0B"/>
    <w:rsid w:val="00FD2F97"/>
    <w:rsid w:val="00FE6EC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E761CA0-6808-432D-8DDF-5063FC172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3041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13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52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671</Words>
  <Characters>3584</Characters>
  <Application>Microsoft Office Word</Application>
  <DocSecurity>0</DocSecurity>
  <Lines>100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Bucco Reintro of A1334</vt:lpstr>
    </vt:vector>
  </TitlesOfParts>
  <Manager>R225</Manager>
  <Company>NJ Office of Legislative Services</Company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S2887</dc:title>
  <dc:subject>20-9307</dc:subject>
  <dc:creator>Senator  BUCCO</dc:creator>
  <cp:keywords>S2887|3|HS |122|0|122|N|0|</cp:keywords>
  <dc:description>INTRODUCED SEPTEMBER 14, 2020</dc:description>
  <cp:lastModifiedBy>Siracusa, Nicole</cp:lastModifiedBy>
  <cp:revision>2</cp:revision>
  <cp:lastPrinted>2020-08-26T20:48:00Z</cp:lastPrinted>
  <dcterms:created xsi:type="dcterms:W3CDTF">2020-09-14T23:36:00Z</dcterms:created>
  <dcterms:modified xsi:type="dcterms:W3CDTF">2020-09-14T23:36:00Z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