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D1D" w:rsidRDefault="00964D1D" w:rsidP="00964D1D">
      <w:pPr>
        <w:pStyle w:val="bpuBill"/>
      </w:pPr>
      <w:bookmarkStart w:id="0" w:name="bpuFrontPg"/>
      <w:bookmarkStart w:id="1" w:name="_GoBack"/>
      <w:bookmarkEnd w:id="0"/>
      <w:bookmarkEnd w:id="1"/>
      <w:r>
        <w:t xml:space="preserve">SENATE, No. 2916 </w:t>
      </w:r>
    </w:p>
    <w:p w:rsidR="00964D1D" w:rsidRPr="009D38FF" w:rsidRDefault="00964D1D" w:rsidP="00964D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2257" r:id="rId7"/>
        </w:object>
      </w:r>
    </w:p>
    <w:p w:rsidR="00964D1D" w:rsidRDefault="00964D1D" w:rsidP="00964D1D">
      <w:pPr>
        <w:pStyle w:val="bpuState"/>
      </w:pPr>
      <w:r>
        <w:t>STATE OF NEW JERSEY</w:t>
      </w:r>
    </w:p>
    <w:p w:rsidR="00964D1D" w:rsidRDefault="00964D1D" w:rsidP="00964D1D">
      <w:pPr>
        <w:pStyle w:val="bpuLegislature"/>
      </w:pPr>
      <w:r>
        <w:t>219th LEGISLATURE</w:t>
      </w:r>
    </w:p>
    <w:p w:rsidR="00964D1D" w:rsidRDefault="00964D1D" w:rsidP="00964D1D">
      <w:pPr>
        <w:pStyle w:val="bpuWpGraphic"/>
      </w:pPr>
      <w:r>
        <w:object w:dxaOrig="8985" w:dyaOrig="255">
          <v:shape id="_x0000_i1026" type="#_x0000_t75" style="width:6in;height:12pt" o:ole="">
            <v:imagedata r:id="rId6" o:title=""/>
          </v:shape>
          <o:OLEObject Type="Embed" ProgID="WPWin6.1" ShapeID="_x0000_i1026" DrawAspect="Content" ObjectID="_1662882258" r:id="rId8"/>
        </w:object>
      </w:r>
      <w:r>
        <w:t xml:space="preserve">  </w:t>
      </w:r>
    </w:p>
    <w:p w:rsidR="00964D1D" w:rsidRDefault="00964D1D" w:rsidP="00964D1D">
      <w:pPr>
        <w:pStyle w:val="bpuIntro"/>
      </w:pPr>
      <w:r>
        <w:t>INTRODUCED SEPTEMBER 17, 2020</w:t>
      </w:r>
    </w:p>
    <w:p w:rsidR="00964D1D" w:rsidRDefault="00964D1D" w:rsidP="00964D1D">
      <w:pPr>
        <w:pStyle w:val="bpuIntro"/>
      </w:pPr>
    </w:p>
    <w:p w:rsidR="00964D1D" w:rsidRDefault="00964D1D" w:rsidP="00964D1D">
      <w:pPr>
        <w:pStyle w:val="bpuIntro"/>
        <w:sectPr w:rsidR="00964D1D" w:rsidSect="006B40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4D1D" w:rsidRDefault="00964D1D" w:rsidP="00964D1D">
      <w:pPr>
        <w:pStyle w:val="bpuIntro"/>
      </w:pPr>
    </w:p>
    <w:p w:rsidR="00964D1D" w:rsidRDefault="00964D1D" w:rsidP="00964D1D">
      <w:pPr>
        <w:pStyle w:val="bpuSponsor"/>
      </w:pPr>
      <w:r>
        <w:t>Sponsored by:</w:t>
      </w:r>
    </w:p>
    <w:p w:rsidR="00964D1D" w:rsidRDefault="00964D1D" w:rsidP="00964D1D">
      <w:pPr>
        <w:pStyle w:val="bpuSponsor"/>
      </w:pPr>
      <w:r>
        <w:t>Senator  RICHARD J. CODEY</w:t>
      </w:r>
    </w:p>
    <w:p w:rsidR="00964D1D" w:rsidRDefault="00964D1D" w:rsidP="00964D1D">
      <w:pPr>
        <w:pStyle w:val="bpuSponsor"/>
      </w:pPr>
      <w:r>
        <w:t>District 27 (Essex and Morris)</w:t>
      </w:r>
    </w:p>
    <w:p w:rsidR="00964D1D" w:rsidRDefault="00964D1D" w:rsidP="00964D1D">
      <w:pPr>
        <w:pStyle w:val="bpuSponsor"/>
      </w:pPr>
    </w:p>
    <w:p w:rsidR="00964D1D" w:rsidRDefault="006B4029" w:rsidP="006B4029">
      <w:pPr>
        <w:pStyle w:val="bpuSponsor"/>
      </w:pPr>
      <w:r>
        <w:t>Co-Sponsored by:</w:t>
      </w:r>
    </w:p>
    <w:p w:rsidR="006B4029" w:rsidRPr="006B4029" w:rsidRDefault="006B4029" w:rsidP="006B4029">
      <w:pPr>
        <w:pStyle w:val="bpuSponsor"/>
      </w:pPr>
      <w:r w:rsidRPr="006B4029">
        <w:t xml:space="preserve">Senator </w:t>
      </w:r>
      <w:proofErr w:type="spellStart"/>
      <w:r w:rsidRPr="006B4029">
        <w:t>Diegnan</w:t>
      </w:r>
      <w:proofErr w:type="spellEnd"/>
    </w:p>
    <w:p w:rsidR="00964D1D" w:rsidRDefault="00964D1D" w:rsidP="00964D1D">
      <w:pPr>
        <w:pStyle w:val="bpuSponsor"/>
      </w:pPr>
    </w:p>
    <w:p w:rsidR="006B4029" w:rsidRDefault="006B4029" w:rsidP="006B4029"/>
    <w:p w:rsidR="006B4029" w:rsidRPr="006B4029" w:rsidRDefault="006B4029" w:rsidP="006B4029"/>
    <w:p w:rsidR="00964D1D" w:rsidRDefault="00964D1D" w:rsidP="00964D1D">
      <w:pPr>
        <w:pStyle w:val="bpuSponsor"/>
      </w:pPr>
    </w:p>
    <w:p w:rsidR="00964D1D" w:rsidRDefault="00964D1D" w:rsidP="00964D1D">
      <w:pPr>
        <w:pStyle w:val="bpuSponsor"/>
      </w:pPr>
      <w:r>
        <w:t>SYNOPSIS</w:t>
      </w:r>
    </w:p>
    <w:p w:rsidR="00964D1D" w:rsidRDefault="00964D1D" w:rsidP="00964D1D">
      <w:pPr>
        <w:pStyle w:val="bpuNormText"/>
      </w:pPr>
      <w:r>
        <w:tab/>
        <w:t>Permits notaries public to take oath before legislative members during declared state of emergency.</w:t>
      </w:r>
    </w:p>
    <w:p w:rsidR="00964D1D" w:rsidRDefault="00964D1D" w:rsidP="00964D1D">
      <w:pPr>
        <w:pStyle w:val="bpuNormText"/>
      </w:pPr>
    </w:p>
    <w:p w:rsidR="00964D1D" w:rsidRDefault="00964D1D" w:rsidP="00964D1D">
      <w:pPr>
        <w:pStyle w:val="bpuSponsor"/>
      </w:pPr>
      <w:r>
        <w:t xml:space="preserve">CURRENT VERSION OF TEXT </w:t>
      </w:r>
    </w:p>
    <w:p w:rsidR="00964D1D" w:rsidRDefault="00964D1D" w:rsidP="00964D1D">
      <w:pPr>
        <w:pStyle w:val="bpuNormText"/>
      </w:pPr>
      <w:r>
        <w:tab/>
        <w:t>As introduced.</w:t>
      </w:r>
    </w:p>
    <w:p w:rsidR="00964D1D" w:rsidRDefault="00964D1D" w:rsidP="00964D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4D1D" w:rsidRDefault="00964D1D" w:rsidP="008916EC">
      <w:pPr>
        <w:pStyle w:val="FronterPage"/>
        <w:tabs>
          <w:tab w:val="clear" w:pos="720"/>
          <w:tab w:val="clear" w:pos="1440"/>
          <w:tab w:val="clear" w:pos="2160"/>
          <w:tab w:val="clear" w:pos="2880"/>
          <w:tab w:val="clear" w:pos="3600"/>
          <w:tab w:val="clear" w:pos="4320"/>
          <w:tab w:val="clear" w:pos="5040"/>
        </w:tabs>
        <w:sectPr w:rsidR="00964D1D" w:rsidSect="00964D1D">
          <w:type w:val="continuous"/>
          <w:pgSz w:w="12240" w:h="20160" w:code="5"/>
          <w:pgMar w:top="1440" w:right="2275" w:bottom="1440" w:left="2275" w:header="72" w:footer="720" w:gutter="0"/>
          <w:pgNumType w:start="1"/>
          <w:cols w:space="720"/>
          <w:docGrid w:linePitch="360"/>
        </w:sectPr>
      </w:pPr>
    </w:p>
    <w:p w:rsidR="00686AEB" w:rsidRPr="00677316" w:rsidRDefault="00813612" w:rsidP="003E47BA">
      <w:pPr>
        <w:pStyle w:val="HangingAnAct"/>
        <w:rPr>
          <w:rStyle w:val="HangingAnActChar"/>
        </w:rPr>
      </w:pPr>
      <w:r>
        <w:rPr>
          <w:rStyle w:val="BillHead"/>
        </w:rPr>
        <w:lastRenderedPageBreak/>
        <w:t>An Act</w:t>
      </w:r>
      <w:r w:rsidR="00686AEB" w:rsidRPr="006B7FA7">
        <w:rPr>
          <w:rStyle w:val="HangingAnActChar"/>
        </w:rPr>
        <w:t xml:space="preserve"> </w:t>
      </w:r>
      <w:r w:rsidR="006F372F">
        <w:rPr>
          <w:rStyle w:val="HangingAnActChar"/>
        </w:rPr>
        <w:t xml:space="preserve">concerning oaths of notaries public during </w:t>
      </w:r>
      <w:r w:rsidR="006F372F" w:rsidRPr="00A520A6">
        <w:rPr>
          <w:rStyle w:val="HangingAnActChar"/>
        </w:rPr>
        <w:t>declared state of emergency</w:t>
      </w:r>
      <w:r w:rsidR="006F372F">
        <w:rPr>
          <w:rStyle w:val="HangingAnActChar"/>
        </w:rPr>
        <w:t xml:space="preserve"> and amending P.L.1979, c.460.</w:t>
      </w:r>
    </w:p>
    <w:p w:rsidR="000B1054" w:rsidRPr="00D71D68" w:rsidRDefault="000B1054" w:rsidP="000B1054"/>
    <w:p w:rsidR="00686AEB" w:rsidRDefault="00686AEB" w:rsidP="00686AEB">
      <w:pPr>
        <w:rPr>
          <w:rStyle w:val="BillLanguage"/>
        </w:rPr>
      </w:pPr>
      <w:r>
        <w:tab/>
      </w:r>
      <w:r w:rsidR="00813612">
        <w:rPr>
          <w:rStyle w:val="BillHeading2"/>
        </w:rPr>
        <w:t>Be It Enacted</w:t>
      </w:r>
      <w:r>
        <w:rPr>
          <w:rStyle w:val="BillHeading2"/>
        </w:rPr>
        <w:t xml:space="preserve"> </w:t>
      </w:r>
      <w:r w:rsidR="00813612">
        <w:rPr>
          <w:rStyle w:val="BillLanguage"/>
        </w:rPr>
        <w:t>by the Senate and General Assembly of the State of New Jersey:</w:t>
      </w:r>
    </w:p>
    <w:p w:rsidR="009435BF" w:rsidRPr="00AA7880" w:rsidRDefault="009435BF" w:rsidP="00686AEB"/>
    <w:p w:rsidR="006F372F" w:rsidRDefault="006F372F" w:rsidP="006F372F">
      <w:r>
        <w:tab/>
        <w:t>1.</w:t>
      </w:r>
      <w:r>
        <w:tab/>
        <w:t>Section 5 of P.L. 1979, c.460 (C.52:7-14) is amended to read as follows:</w:t>
      </w:r>
    </w:p>
    <w:p w:rsidR="006F372F" w:rsidRDefault="006F372F" w:rsidP="006F372F">
      <w:pPr>
        <w:tabs>
          <w:tab w:val="clear" w:pos="1440"/>
          <w:tab w:val="left" w:pos="1080"/>
        </w:tabs>
      </w:pPr>
      <w:r>
        <w:tab/>
        <w:t>5.</w:t>
      </w:r>
      <w:r>
        <w:tab/>
        <w:t>a.</w:t>
      </w:r>
      <w:r>
        <w:tab/>
        <w:t xml:space="preserve">Within three months of the receipt of his commission, each notary public shall take and subscribe an oath before the clerk of the county in which he resides, </w:t>
      </w:r>
      <w:r>
        <w:rPr>
          <w:u w:val="single"/>
        </w:rPr>
        <w:t>or, during a declared state of emergency, before a member of the New Jersey Legislature for the area covered by the public state of emergency,</w:t>
      </w:r>
      <w:r>
        <w:t xml:space="preserve"> faithfully and honestly to discharge the duties of his office, and that he will make and keep a true record of all such matters as are required by law, which oath shall be filed with said clerk.  The oath of office of a nonresident notary public shall be taken and subscribed before the clerk of the county in which he maintains his office or is employed in this State</w:t>
      </w:r>
      <w:r w:rsidRPr="000942F8">
        <w:rPr>
          <w:u w:val="single"/>
        </w:rPr>
        <w:t xml:space="preserve"> </w:t>
      </w:r>
      <w:r>
        <w:rPr>
          <w:u w:val="single"/>
        </w:rPr>
        <w:t>or, during a declared state of emergency, before a member of the Legislature for the area covered by the state of emergency</w:t>
      </w:r>
      <w:r>
        <w:t>.</w:t>
      </w:r>
    </w:p>
    <w:p w:rsidR="006F372F" w:rsidRPr="000F69DA" w:rsidRDefault="006F372F" w:rsidP="006F372F">
      <w:pPr>
        <w:rPr>
          <w:u w:val="single"/>
        </w:rPr>
      </w:pPr>
      <w:r w:rsidRPr="000F69DA">
        <w:tab/>
      </w:r>
      <w:r w:rsidRPr="000F69DA">
        <w:rPr>
          <w:u w:val="single"/>
        </w:rPr>
        <w:t>A member of the Legislature before whom the oath of office is taken shall retain and, within 30 days o</w:t>
      </w:r>
      <w:r>
        <w:rPr>
          <w:u w:val="single"/>
        </w:rPr>
        <w:t xml:space="preserve">f </w:t>
      </w:r>
      <w:r w:rsidRPr="000F69DA">
        <w:rPr>
          <w:u w:val="single"/>
        </w:rPr>
        <w:t>the end of the declared state of emergency, transmit the oath to the clerk of the county.</w:t>
      </w:r>
    </w:p>
    <w:p w:rsidR="006F372F" w:rsidRPr="000F69DA" w:rsidRDefault="006F372F" w:rsidP="006F372F">
      <w:pPr>
        <w:tabs>
          <w:tab w:val="clear" w:pos="1440"/>
          <w:tab w:val="clear" w:pos="2160"/>
          <w:tab w:val="clear" w:pos="2880"/>
          <w:tab w:val="left" w:pos="810"/>
          <w:tab w:val="left" w:pos="1260"/>
        </w:tabs>
      </w:pPr>
      <w:r>
        <w:tab/>
        <w:t>b.</w:t>
      </w:r>
      <w:r>
        <w:tab/>
      </w:r>
      <w:r w:rsidRPr="007D07DD">
        <w:rPr>
          <w:u w:val="single"/>
        </w:rPr>
        <w:t>(1)</w:t>
      </w:r>
      <w:r>
        <w:tab/>
        <w:t>Upon the administration of said oath, the said clerk</w:t>
      </w:r>
      <w:r>
        <w:rPr>
          <w:u w:val="single"/>
        </w:rPr>
        <w:t>, or, during the period when a declared state of emergency exists, the member of the Legislature</w:t>
      </w:r>
      <w:r w:rsidRPr="000F69DA">
        <w:rPr>
          <w:u w:val="single"/>
        </w:rPr>
        <w:t>,</w:t>
      </w:r>
      <w:r w:rsidRPr="000F69DA">
        <w:t xml:space="preserve"> shall cause the notary public to indorse a certificate of commission and qualification and shall transmit said certificate to the State Treasurer within 10 days of the administration of said oath.  </w:t>
      </w:r>
    </w:p>
    <w:p w:rsidR="006F372F" w:rsidRDefault="006F372F" w:rsidP="006F372F">
      <w:r>
        <w:rPr>
          <w:b/>
        </w:rPr>
        <w:tab/>
      </w:r>
      <w:r>
        <w:t xml:space="preserve">After the administration of the oath, the clerk </w:t>
      </w:r>
      <w:r>
        <w:rPr>
          <w:u w:val="single"/>
        </w:rPr>
        <w:t xml:space="preserve">or member of the New Jersey </w:t>
      </w:r>
      <w:r w:rsidRPr="000942F8">
        <w:rPr>
          <w:u w:val="single"/>
        </w:rPr>
        <w:t>Legislature</w:t>
      </w:r>
      <w:r>
        <w:t xml:space="preserve"> </w:t>
      </w:r>
      <w:r w:rsidRPr="000942F8">
        <w:t>shall</w:t>
      </w:r>
      <w:r>
        <w:t xml:space="preserve">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6F372F" w:rsidRDefault="006F372F" w:rsidP="006F372F">
      <w:r>
        <w:lastRenderedPageBreak/>
        <w:tab/>
        <w:t>c.</w:t>
      </w:r>
      <w:r>
        <w:tab/>
        <w:t>The State Treasurer shall cancel and revoke the appointment of any notary public who fails to take and subscribe said oath within three months of the receipt of his commission and any appointment so canceled and revoked shall be null, void and of no effect.</w:t>
      </w:r>
    </w:p>
    <w:p w:rsidR="006F372F" w:rsidRPr="000F69DA" w:rsidRDefault="006F372F" w:rsidP="006F372F">
      <w:pPr>
        <w:rPr>
          <w:u w:val="single"/>
        </w:rPr>
      </w:pPr>
      <w:r w:rsidRPr="000F69DA">
        <w:tab/>
      </w:r>
      <w:r w:rsidRPr="000F69DA">
        <w:rPr>
          <w:u w:val="single"/>
        </w:rPr>
        <w:t>d.</w:t>
      </w:r>
      <w:r w:rsidRPr="000F69DA">
        <w:rPr>
          <w:u w:val="single"/>
        </w:rPr>
        <w:tab/>
        <w:t xml:space="preserve">The State Treasurer shall provide each member of the Legislature with access to the certificates of commission and notice described in subsection b. of this section.  </w:t>
      </w:r>
    </w:p>
    <w:p w:rsidR="006F372F" w:rsidRPr="000F69DA" w:rsidRDefault="006F372F" w:rsidP="006F372F">
      <w:pPr>
        <w:rPr>
          <w:u w:val="single"/>
        </w:rPr>
      </w:pPr>
      <w:r w:rsidRPr="000F69DA">
        <w:tab/>
      </w:r>
      <w:r w:rsidRPr="000F69DA">
        <w:rPr>
          <w:u w:val="single"/>
        </w:rPr>
        <w:t>e.</w:t>
      </w:r>
      <w:r w:rsidRPr="000F69DA">
        <w:rPr>
          <w:u w:val="single"/>
        </w:rPr>
        <w:tab/>
        <w:t xml:space="preserve">It shall be the responsibility of the applicant to ensure that within 30 days of the end of a declared state of emergency, the </w:t>
      </w:r>
      <w:r>
        <w:rPr>
          <w:u w:val="single"/>
        </w:rPr>
        <w:t>o</w:t>
      </w:r>
      <w:r w:rsidRPr="000F69DA">
        <w:rPr>
          <w:u w:val="single"/>
        </w:rPr>
        <w:t xml:space="preserve">ath of </w:t>
      </w:r>
      <w:r>
        <w:rPr>
          <w:u w:val="single"/>
        </w:rPr>
        <w:t>o</w:t>
      </w:r>
      <w:r w:rsidRPr="000F69DA">
        <w:rPr>
          <w:u w:val="single"/>
        </w:rPr>
        <w:t xml:space="preserve">ffice recording fee is paid to the clerk of the county. </w:t>
      </w:r>
    </w:p>
    <w:p w:rsidR="006F372F" w:rsidRDefault="006F372F" w:rsidP="006F372F">
      <w:r>
        <w:t>(</w:t>
      </w:r>
      <w:proofErr w:type="spellStart"/>
      <w:r>
        <w:t>cf</w:t>
      </w:r>
      <w:proofErr w:type="spellEnd"/>
      <w:r>
        <w:t>: P.L.2014, c.48, s.5)</w:t>
      </w:r>
    </w:p>
    <w:p w:rsidR="006F372F" w:rsidRPr="00D71D68" w:rsidRDefault="006F372F" w:rsidP="006F372F"/>
    <w:p w:rsidR="006F372F" w:rsidRDefault="006F372F" w:rsidP="006F372F">
      <w:r>
        <w:tab/>
        <w:t>2.</w:t>
      </w:r>
      <w:r>
        <w:tab/>
        <w:t>This act shall take effect on the 60</w:t>
      </w:r>
      <w:r w:rsidRPr="000E1E7F">
        <w:rPr>
          <w:vertAlign w:val="superscript"/>
        </w:rPr>
        <w:t>th</w:t>
      </w:r>
      <w:r>
        <w:t xml:space="preserve"> day after the date of enactment.</w:t>
      </w:r>
    </w:p>
    <w:p w:rsidR="006F372F" w:rsidRDefault="006F372F" w:rsidP="006F372F"/>
    <w:p w:rsidR="006F372F" w:rsidRPr="00CE7BD8" w:rsidRDefault="006F372F" w:rsidP="006F372F"/>
    <w:p w:rsidR="006F372F" w:rsidRPr="00AA7880" w:rsidRDefault="006F372F" w:rsidP="006F372F">
      <w:pPr>
        <w:jc w:val="center"/>
      </w:pPr>
      <w:r w:rsidRPr="00D71D68">
        <w:t>STATEMENT</w:t>
      </w:r>
    </w:p>
    <w:p w:rsidR="006F372F" w:rsidRDefault="006F372F" w:rsidP="006F372F"/>
    <w:p w:rsidR="006F372F" w:rsidRDefault="006F372F" w:rsidP="006F372F">
      <w:r>
        <w:tab/>
        <w:t>Presently, N.J.S.A. 52:7-14 directs that within three months of the receipt of his commission, a notary public shall take and subscribe an oath before the clerk of the county in which he resides.  The oath of office of a nonresident notary public should be taken and subscribed before the clerk of the county in which he maintains his office or is employed.</w:t>
      </w:r>
    </w:p>
    <w:p w:rsidR="006F372F" w:rsidRDefault="006F372F" w:rsidP="006F372F">
      <w:r>
        <w:tab/>
        <w:t xml:space="preserve">In the event of a declared state of emergency, such as the </w:t>
      </w:r>
      <w:r w:rsidRPr="00F21147">
        <w:t xml:space="preserve">public </w:t>
      </w:r>
      <w:r>
        <w:t>health emergency and state of</w:t>
      </w:r>
      <w:r w:rsidRPr="00F21147">
        <w:t xml:space="preserve"> emergency declared by the Governor’s Executive Order 103 of</w:t>
      </w:r>
      <w:r>
        <w:t xml:space="preserve"> 2020, county level offices may not function normally, potentially resulting in delays or interruption to the vital services performed by notaries.  </w:t>
      </w:r>
    </w:p>
    <w:p w:rsidR="006F372F" w:rsidRPr="00DB26A8" w:rsidRDefault="006F372F" w:rsidP="006F372F">
      <w:r>
        <w:tab/>
        <w:t>This bill provides an additional, alternative way for a notary public to take the required oath.  Under the bill, when a period of a declared state of emergency exists, a notary public may take and subscribe the oath before a member of the New Jersey Legislature</w:t>
      </w:r>
      <w:r w:rsidRPr="00FC55FA">
        <w:t xml:space="preserve"> for the area covered by the state of emergency</w:t>
      </w:r>
      <w:r>
        <w:t xml:space="preserve">.  Thus, if a local state of emergency exists, a notary public may take and subscribe an oath before any legislator whose district includes that local unit; if a countywide state of emergency exists, a notary public may take and subscribe an oath before any legislator whose district includes that jurisdictional boundary, and if a statewide state of emergency exists, a notary public may take and subscribe an oath before any member of the New Jersey Legislature.  The member of the </w:t>
      </w:r>
      <w:r w:rsidRPr="00DB26A8">
        <w:t>Legislature before whom the oath of office is taken</w:t>
      </w:r>
      <w:r>
        <w:t xml:space="preserve"> </w:t>
      </w:r>
      <w:r w:rsidRPr="00DB26A8">
        <w:t>shall retain and, within 30 days o</w:t>
      </w:r>
      <w:r>
        <w:t>f</w:t>
      </w:r>
      <w:r w:rsidRPr="00DB26A8">
        <w:t xml:space="preserve"> the end of the declared state of emergency, shall transmit the oath to the clerk of the county for filing.</w:t>
      </w:r>
    </w:p>
    <w:p w:rsidR="006F372F" w:rsidRDefault="006F372F">
      <w:r w:rsidRPr="00DB26A8">
        <w:tab/>
        <w:t xml:space="preserve">The bill directs the State Treasurer to provide each member of the Legislature with access to certificates of commission, and the notice concerning a notary public who is not licensed as an attorney-at-law for distribution to the applicant.  The applicant </w:t>
      </w:r>
      <w:r w:rsidRPr="00DB26A8">
        <w:lastRenderedPageBreak/>
        <w:t xml:space="preserve">remains responsible for the payment of the notary public application fee and </w:t>
      </w:r>
      <w:r>
        <w:t>o</w:t>
      </w:r>
      <w:r w:rsidRPr="00DB26A8">
        <w:t xml:space="preserve">ath of </w:t>
      </w:r>
      <w:r>
        <w:t>o</w:t>
      </w:r>
      <w:r w:rsidRPr="00DB26A8">
        <w:t>ffice recording fee.</w:t>
      </w:r>
      <w:r>
        <w:t xml:space="preserve"> </w:t>
      </w:r>
    </w:p>
    <w:sectPr w:rsidR="006F372F" w:rsidSect="00964D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61B" w:rsidRDefault="008C761B">
      <w:r>
        <w:separator/>
      </w:r>
    </w:p>
  </w:endnote>
  <w:endnote w:type="continuationSeparator" w:id="0">
    <w:p w:rsidR="008C761B" w:rsidRDefault="008C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029" w:rsidRDefault="006B4029" w:rsidP="006B4029">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612" w:rsidRPr="00921C91" w:rsidRDefault="008136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3612" w:rsidRPr="00921C91" w:rsidRDefault="00813612">
    <w:pPr>
      <w:pStyle w:val="Footer"/>
      <w:rPr>
        <w:szCs w:val="18"/>
      </w:rPr>
    </w:pPr>
  </w:p>
  <w:p w:rsidR="00813612" w:rsidRPr="00921C91" w:rsidRDefault="008136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3612" w:rsidRDefault="008136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61B" w:rsidRDefault="008C761B">
      <w:r>
        <w:separator/>
      </w:r>
    </w:p>
  </w:footnote>
  <w:footnote w:type="continuationSeparator" w:id="0">
    <w:p w:rsidR="008C761B" w:rsidRDefault="008C7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11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4D1D" w:rsidRDefault="00964D1D" w:rsidP="00964D1D">
    <w:pPr>
      <w:pStyle w:val="bpuHeadSpon"/>
    </w:pPr>
    <w:r w:rsidRPr="00964D1D">
      <w:rPr>
        <w:rStyle w:val="bpuHeadSponChar"/>
      </w:rPr>
      <w:t>S2916</w:t>
    </w:r>
    <w:r>
      <w:t xml:space="preserve"> CODEY</w:t>
    </w:r>
  </w:p>
  <w:p w:rsidR="00964D1D" w:rsidRDefault="00964D1D" w:rsidP="00964D1D">
    <w:pPr>
      <w:pStyle w:val="bpuHeadSpon"/>
    </w:pPr>
    <w:r>
      <w:fldChar w:fldCharType="begin"/>
    </w:r>
    <w:r>
      <w:instrText xml:space="preserve"> PAGE  \* MERGEFORMAT </w:instrText>
    </w:r>
    <w:r>
      <w:fldChar w:fldCharType="separate"/>
    </w:r>
    <w:r w:rsidR="00151150">
      <w:rPr>
        <w:noProof/>
      </w:rPr>
      <w:t>4</w:t>
    </w:r>
    <w:r>
      <w:fldChar w:fldCharType="end"/>
    </w:r>
  </w:p>
  <w:p w:rsidR="00964D1D" w:rsidRDefault="00964D1D" w:rsidP="00964D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4D1D" w:rsidRDefault="00964D1D" w:rsidP="00964D1D">
    <w:pPr>
      <w:pStyle w:val="bpuHeadSpon"/>
    </w:pPr>
    <w:r w:rsidRPr="00964D1D">
      <w:rPr>
        <w:rStyle w:val="bpuHeadSponChar"/>
      </w:rPr>
      <w:t>S2916</w:t>
    </w:r>
    <w:r>
      <w:t xml:space="preserve"> CODEY</w:t>
    </w:r>
  </w:p>
  <w:p w:rsidR="00964D1D" w:rsidRDefault="00964D1D" w:rsidP="00964D1D">
    <w:pPr>
      <w:pStyle w:val="bpuHeadSpon"/>
    </w:pPr>
    <w:r>
      <w:fldChar w:fldCharType="begin"/>
    </w:r>
    <w:r>
      <w:instrText xml:space="preserve"> PAGE  \* MERGEFORMAT </w:instrText>
    </w:r>
    <w:r>
      <w:fldChar w:fldCharType="separate"/>
    </w:r>
    <w:r w:rsidR="00151150">
      <w:rPr>
        <w:noProof/>
      </w:rPr>
      <w:t>2</w:t>
    </w:r>
    <w:r>
      <w:fldChar w:fldCharType="end"/>
    </w:r>
  </w:p>
  <w:p w:rsidR="00964D1D" w:rsidRDefault="00964D1D" w:rsidP="00964D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61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308"/>
    <w:rsid w:val="000D7B4A"/>
    <w:rsid w:val="000E4006"/>
    <w:rsid w:val="000F3DA2"/>
    <w:rsid w:val="000F5FDE"/>
    <w:rsid w:val="000F7466"/>
    <w:rsid w:val="0013000E"/>
    <w:rsid w:val="00133F81"/>
    <w:rsid w:val="00135943"/>
    <w:rsid w:val="0014664C"/>
    <w:rsid w:val="0015115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C3D"/>
    <w:rsid w:val="001E15F1"/>
    <w:rsid w:val="001E16FA"/>
    <w:rsid w:val="001E6213"/>
    <w:rsid w:val="001F14C7"/>
    <w:rsid w:val="001F7405"/>
    <w:rsid w:val="00205533"/>
    <w:rsid w:val="00207FD8"/>
    <w:rsid w:val="00212B8D"/>
    <w:rsid w:val="00217AE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BC8"/>
    <w:rsid w:val="002C6CEC"/>
    <w:rsid w:val="002E09CE"/>
    <w:rsid w:val="002E36C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F86"/>
    <w:rsid w:val="003E26D4"/>
    <w:rsid w:val="003E47BA"/>
    <w:rsid w:val="003F3B37"/>
    <w:rsid w:val="0040195A"/>
    <w:rsid w:val="00402DC0"/>
    <w:rsid w:val="00412131"/>
    <w:rsid w:val="00416C4B"/>
    <w:rsid w:val="0041751E"/>
    <w:rsid w:val="004211E5"/>
    <w:rsid w:val="00422091"/>
    <w:rsid w:val="0043386C"/>
    <w:rsid w:val="00436F2D"/>
    <w:rsid w:val="00436F5D"/>
    <w:rsid w:val="00441B42"/>
    <w:rsid w:val="0045118A"/>
    <w:rsid w:val="00455D51"/>
    <w:rsid w:val="00456BF9"/>
    <w:rsid w:val="00461057"/>
    <w:rsid w:val="0046376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DF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4029"/>
    <w:rsid w:val="006B7897"/>
    <w:rsid w:val="006B7FA7"/>
    <w:rsid w:val="006C086A"/>
    <w:rsid w:val="006C21C1"/>
    <w:rsid w:val="006C7327"/>
    <w:rsid w:val="006D00E5"/>
    <w:rsid w:val="006D791B"/>
    <w:rsid w:val="006E2895"/>
    <w:rsid w:val="006F180D"/>
    <w:rsid w:val="006F372F"/>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DC8"/>
    <w:rsid w:val="007A2F73"/>
    <w:rsid w:val="007A3061"/>
    <w:rsid w:val="007A5A0B"/>
    <w:rsid w:val="007B5EB3"/>
    <w:rsid w:val="007C0E14"/>
    <w:rsid w:val="007C7DE4"/>
    <w:rsid w:val="007D40CB"/>
    <w:rsid w:val="007D5796"/>
    <w:rsid w:val="007D59C0"/>
    <w:rsid w:val="007D7D9C"/>
    <w:rsid w:val="007F485D"/>
    <w:rsid w:val="007F6050"/>
    <w:rsid w:val="0081361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61B"/>
    <w:rsid w:val="008C79B3"/>
    <w:rsid w:val="008D77BD"/>
    <w:rsid w:val="008E454C"/>
    <w:rsid w:val="008F1E5A"/>
    <w:rsid w:val="00901BDA"/>
    <w:rsid w:val="009121D8"/>
    <w:rsid w:val="00916F7A"/>
    <w:rsid w:val="00917FE3"/>
    <w:rsid w:val="009318C7"/>
    <w:rsid w:val="00931C09"/>
    <w:rsid w:val="009348C2"/>
    <w:rsid w:val="009435BF"/>
    <w:rsid w:val="009440D0"/>
    <w:rsid w:val="009523A3"/>
    <w:rsid w:val="00960958"/>
    <w:rsid w:val="00963A46"/>
    <w:rsid w:val="00964D1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DB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5D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7D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C6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DBB4B4"/>
  <w15:docId w15:val="{82240075-D9D7-41FE-9C64-D8CE20B4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64D1D"/>
  </w:style>
  <w:style w:type="paragraph" w:styleId="BalloonText">
    <w:name w:val="Balloon Text"/>
    <w:basedOn w:val="Normal"/>
    <w:link w:val="BalloonTextChar"/>
    <w:semiHidden/>
    <w:unhideWhenUsed/>
    <w:rsid w:val="00CA47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47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950</Words>
  <Characters>4592</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S2916</vt:lpstr>
    </vt:vector>
  </TitlesOfParts>
  <Manager>R230</Manager>
  <Company>NJ Office of Legislative Services</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S2916</dc:title>
  <dc:subject/>
  <dc:creator>Senator  CODEY</dc:creator>
  <cp:keywords>S2916|3|JU |127|0|127|N|0|</cp:keywords>
  <dc:description>INTRODUCED SEPTEMBER 17, 2020</dc:description>
  <cp:lastModifiedBy>Franks, Denise</cp:lastModifiedBy>
  <cp:revision>2</cp:revision>
  <cp:lastPrinted>2020-09-29T14:55:00Z</cp:lastPrinted>
  <dcterms:created xsi:type="dcterms:W3CDTF">2020-09-29T14:56:00Z</dcterms:created>
  <dcterms:modified xsi:type="dcterms:W3CDTF">2020-09-29T14:56:00Z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