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561BDB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LAW AND PUBLIC SAFETY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30635A" w:rsidRPr="009974F2" w:rsidRDefault="00561BDB" w:rsidP="009974F2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2921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561BDB">
        <w:rPr>
          <w:caps/>
          <w:szCs w:val="24"/>
        </w:rPr>
        <w:t>MARCH 11, 2021</w:t>
      </w:r>
    </w:p>
    <w:p w:rsidR="004144CF" w:rsidRDefault="004144CF" w:rsidP="0083060A"/>
    <w:p w:rsidR="00A54D1C" w:rsidRDefault="00A54D1C" w:rsidP="0083060A">
      <w:r>
        <w:tab/>
        <w:t>The Senate Law and Public Safety Committee reports favorably Senate Bill No. 2921.</w:t>
      </w:r>
    </w:p>
    <w:p w:rsidR="00706498" w:rsidRPr="00706498" w:rsidRDefault="00706498" w:rsidP="00706498">
      <w:pPr>
        <w:rPr>
          <w:spacing w:val="4"/>
          <w:szCs w:val="24"/>
        </w:rPr>
      </w:pPr>
      <w:r>
        <w:tab/>
        <w:t>As reported by the</w:t>
      </w:r>
      <w:r w:rsidR="00A54D1C">
        <w:t xml:space="preserve"> committee, this bill</w:t>
      </w:r>
      <w:r>
        <w:t xml:space="preserve"> </w:t>
      </w:r>
      <w:r w:rsidRPr="00706498">
        <w:rPr>
          <w:spacing w:val="4"/>
          <w:szCs w:val="24"/>
        </w:rPr>
        <w:t>allows a municipality to permit people to consume alcoholic beverages outdoors in designated open container areas.  The bill defines “open container area” as a portion of a municipality or an area encompassing the entire municipality in which pedestrians are permitted to</w:t>
      </w:r>
      <w:r w:rsidRPr="00706498">
        <w:rPr>
          <w:spacing w:val="4"/>
          <w:sz w:val="23"/>
          <w:szCs w:val="23"/>
        </w:rPr>
        <w:t xml:space="preserve"> </w:t>
      </w:r>
      <w:r w:rsidRPr="00706498">
        <w:rPr>
          <w:spacing w:val="4"/>
          <w:szCs w:val="24"/>
        </w:rPr>
        <w:t xml:space="preserve">carry and consume open containers of alcoholic beverages outdoors.  </w:t>
      </w:r>
    </w:p>
    <w:p w:rsidR="004B2ABF" w:rsidRPr="00C401B3" w:rsidRDefault="0012172C" w:rsidP="00C401B3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 xml:space="preserve">The bill requires a public hearing </w:t>
      </w:r>
      <w:r w:rsidR="00F4437D">
        <w:rPr>
          <w:spacing w:val="4"/>
          <w:szCs w:val="24"/>
        </w:rPr>
        <w:t xml:space="preserve">to be held </w:t>
      </w:r>
      <w:r>
        <w:rPr>
          <w:spacing w:val="4"/>
          <w:szCs w:val="24"/>
        </w:rPr>
        <w:t xml:space="preserve">on the merits of establishing an open container area prior to </w:t>
      </w:r>
      <w:r w:rsidR="00F4437D">
        <w:rPr>
          <w:spacing w:val="4"/>
          <w:szCs w:val="24"/>
        </w:rPr>
        <w:t xml:space="preserve">a municipality </w:t>
      </w:r>
      <w:r>
        <w:rPr>
          <w:spacing w:val="4"/>
          <w:szCs w:val="24"/>
        </w:rPr>
        <w:t>adopting an ordinance.</w:t>
      </w:r>
      <w:r w:rsidR="00F4437D">
        <w:rPr>
          <w:spacing w:val="4"/>
          <w:szCs w:val="24"/>
        </w:rPr>
        <w:t xml:space="preserve"> </w:t>
      </w:r>
      <w:r>
        <w:rPr>
          <w:spacing w:val="4"/>
          <w:szCs w:val="24"/>
        </w:rPr>
        <w:t xml:space="preserve"> </w:t>
      </w:r>
      <w:r w:rsidR="00706498" w:rsidRPr="00706498">
        <w:rPr>
          <w:spacing w:val="4"/>
          <w:szCs w:val="24"/>
        </w:rPr>
        <w:t xml:space="preserve">The sale of alcoholic beverages for consumption in an open container area would be subject to statutory law, rules and regulations promulgated by the director, and municipal ordinances. </w:t>
      </w:r>
    </w:p>
    <w:sectPr w:rsidR="004B2ABF" w:rsidRPr="00C401B3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1BDB" w:rsidRDefault="00561BDB">
      <w:r>
        <w:separator/>
      </w:r>
    </w:p>
  </w:endnote>
  <w:endnote w:type="continuationSeparator" w:id="0">
    <w:p w:rsidR="00561BDB" w:rsidRDefault="00561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1BDB" w:rsidRDefault="00561BDB">
      <w:r>
        <w:separator/>
      </w:r>
    </w:p>
  </w:footnote>
  <w:footnote w:type="continuationSeparator" w:id="0">
    <w:p w:rsidR="00561BDB" w:rsidRDefault="00561B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F23035" w:rsidP="00F23035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C401B3">
      <w:rPr>
        <w:noProof/>
      </w:rPr>
      <w:t>2</w:t>
    </w:r>
    <w:r>
      <w:fldChar w:fldCharType="end"/>
    </w:r>
  </w:p>
  <w:p w:rsidR="00F23035" w:rsidRDefault="00F23035" w:rsidP="00F23035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BDB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172C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635A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49BC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4F74BA"/>
    <w:rsid w:val="005105E1"/>
    <w:rsid w:val="0052178A"/>
    <w:rsid w:val="00525D56"/>
    <w:rsid w:val="0052722C"/>
    <w:rsid w:val="00527799"/>
    <w:rsid w:val="00530663"/>
    <w:rsid w:val="00531292"/>
    <w:rsid w:val="00550947"/>
    <w:rsid w:val="00561BDB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06498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0C54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974F2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4D1C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82C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01B3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C2410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3D67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3035"/>
    <w:rsid w:val="00F26A91"/>
    <w:rsid w:val="00F30F46"/>
    <w:rsid w:val="00F3289D"/>
    <w:rsid w:val="00F4437D"/>
    <w:rsid w:val="00F472DE"/>
    <w:rsid w:val="00F47EE4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F5B2221F-409C-4FB1-A55E-56761EBF0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8B0C5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B0C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142</Words>
  <Characters>762</Characters>
  <Application>Microsoft Office Word</Application>
  <DocSecurity>0</DocSecurity>
  <Lines>23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S2921 SLP Statement 3 11 21</vt:lpstr>
    </vt:vector>
  </TitlesOfParts>
  <Manager>R224</Manager>
  <Company>NJ OLS DMU</Company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S2921 SLP Statement 3/11/21</dc:title>
  <dc:subject/>
  <dc:creator>Senate SLP</dc:creator>
  <cp:keywords>S2921|1|LP |268|0|0|!||</cp:keywords>
  <dc:description/>
  <cp:lastModifiedBy>Franks, Denise</cp:lastModifiedBy>
  <cp:revision>2</cp:revision>
  <cp:lastPrinted>2021-03-12T14:38:00Z</cp:lastPrinted>
  <dcterms:created xsi:type="dcterms:W3CDTF">2021-03-12T16:04:00Z</dcterms:created>
  <dcterms:modified xsi:type="dcterms:W3CDTF">2021-03-12T16:04:00Z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