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0317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0317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2923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0317C">
        <w:t>Senate Floor Amendments</w:t>
      </w:r>
    </w:p>
    <w:p w:rsidR="00DA6F1D" w:rsidRDefault="0050317C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0317C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0317C" w:rsidRDefault="0050317C" w:rsidP="0050317C"/>
    <w:p w:rsidR="0050317C" w:rsidRDefault="0050317C" w:rsidP="0050317C">
      <w:r>
        <w:tab/>
        <w:t>These Senate amendments:</w:t>
      </w:r>
    </w:p>
    <w:p w:rsidR="0050317C" w:rsidRDefault="0050317C" w:rsidP="0050317C">
      <w:r>
        <w:tab/>
        <w:t xml:space="preserve">(1) permit the </w:t>
      </w:r>
      <w:r w:rsidRPr="00132456">
        <w:t>election board or the superintendent of elections in the county in which an election is held</w:t>
      </w:r>
      <w:r>
        <w:t xml:space="preserve"> to </w:t>
      </w:r>
      <w:r w:rsidRPr="00132456">
        <w:t>contact a law enforcement agency if information is obtained prior to the election that in the judgment of the election board or superintendent of elections should be communicated to a law enforcement agency</w:t>
      </w:r>
      <w:r>
        <w:t>;</w:t>
      </w:r>
    </w:p>
    <w:p w:rsidR="0050317C" w:rsidRDefault="0050317C" w:rsidP="0050317C">
      <w:r>
        <w:tab/>
        <w:t>(2) allow an off-duty police officer to serve as a member of a district board of elections;</w:t>
      </w:r>
    </w:p>
    <w:p w:rsidR="0050317C" w:rsidRDefault="0050317C" w:rsidP="0050317C">
      <w:r>
        <w:tab/>
        <w:t>(3) require the district board of elections to notify the county board of elections or superintendent of elections, instead of the Secretary of State, when a law enforcement officer is detailed or assigned to the polling place following a summons, and the county board of elections or superintendent of elections to then promptly notify the Secretary of State of that detail or assignment;</w:t>
      </w:r>
    </w:p>
    <w:p w:rsidR="0050317C" w:rsidRDefault="0050317C" w:rsidP="0050317C">
      <w:r>
        <w:tab/>
        <w:t xml:space="preserve">(4) prohibit a </w:t>
      </w:r>
      <w:r w:rsidRPr="00497DFE">
        <w:t xml:space="preserve">law enforcement officer </w:t>
      </w:r>
      <w:r>
        <w:t xml:space="preserve">to </w:t>
      </w:r>
      <w:r w:rsidRPr="00497DFE">
        <w:t>remain or stand within 100 feet of a ballot drop box during the conduct of an election</w:t>
      </w:r>
      <w:r>
        <w:t>; and</w:t>
      </w:r>
    </w:p>
    <w:p w:rsidR="0050317C" w:rsidRDefault="0050317C" w:rsidP="0050317C">
      <w:r>
        <w:tab/>
        <w:t>(5) provide an exemption to the prohibition against a law enforcement officer from remaining or standing within 100 feet of a polling place or ballot drop box for an officer who is voting in a personal capacity at the polling place or ballot drop box or who is traveling to and from, or remaining within, their personal residence located within 100 feet of a polling place or ballot drop box.</w:t>
      </w:r>
    </w:p>
    <w:p w:rsidR="0050317C" w:rsidRPr="00DA6F1D" w:rsidRDefault="0050317C" w:rsidP="00A74B07">
      <w:r>
        <w:tab/>
        <w:t>These amendments also remove a reference to January 1, 2021 concerning the location of a ballot drop box near a law enforcement agency.</w:t>
      </w:r>
    </w:p>
    <w:sectPr w:rsidR="0050317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17C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D04E4"/>
    <w:rsid w:val="009E69F4"/>
    <w:rsid w:val="00A1108C"/>
    <w:rsid w:val="00A74B07"/>
    <w:rsid w:val="00AB0440"/>
    <w:rsid w:val="00AD6606"/>
    <w:rsid w:val="00B25466"/>
    <w:rsid w:val="00B52045"/>
    <w:rsid w:val="00C272A1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0C38D2F-49BC-45D3-86D0-9AD5BFC8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D6606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AD66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1347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S2923 Senate FEBRUARY 19, 2021</vt:lpstr>
    </vt:vector>
  </TitlesOfParts>
  <Manager>R56</Manager>
  <Company>Office of Legislative Services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S2923 1R Senate Statement 2/19/2021</dc:title>
  <dc:subject/>
  <dc:creator>Senate</dc:creator>
  <cp:keywords>S2923|1|SG |223|0|0|!||</cp:keywords>
  <dc:description/>
  <cp:lastModifiedBy>Todaro, Vivian</cp:lastModifiedBy>
  <cp:revision>2</cp:revision>
  <cp:lastPrinted>2021-02-20T01:11:00Z</cp:lastPrinted>
  <dcterms:created xsi:type="dcterms:W3CDTF">2021-02-20T01:31:00Z</dcterms:created>
  <dcterms:modified xsi:type="dcterms:W3CDTF">2021-02-20T01:31:00Z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