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D73E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D73E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0F3DB3">
        <w:rPr>
          <w:b/>
          <w:sz w:val="36"/>
          <w:szCs w:val="36"/>
        </w:rPr>
        <w:t>2949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F3DB3">
        <w:rPr>
          <w:caps/>
          <w:szCs w:val="24"/>
        </w:rPr>
        <w:t>SEPTEMBER 22</w:t>
      </w:r>
      <w:r w:rsidR="00AD73E5">
        <w:rPr>
          <w:caps/>
          <w:szCs w:val="24"/>
        </w:rPr>
        <w:t>, 2020</w:t>
      </w:r>
    </w:p>
    <w:p w:rsidR="00401681" w:rsidRDefault="00401681" w:rsidP="0083060A"/>
    <w:p w:rsidR="004B2ABF" w:rsidRDefault="00AD73E5" w:rsidP="0083060A">
      <w:r>
        <w:tab/>
        <w:t xml:space="preserve">The Senate Budget and Appropriations Committee reports </w:t>
      </w:r>
      <w:r w:rsidR="00B472F2">
        <w:t xml:space="preserve">favorably Senate Bill No. </w:t>
      </w:r>
      <w:r w:rsidR="00641322">
        <w:t>2949</w:t>
      </w:r>
      <w:r w:rsidR="00B472F2">
        <w:t>.</w:t>
      </w:r>
    </w:p>
    <w:p w:rsidR="00783501" w:rsidRDefault="00783501" w:rsidP="00783501">
      <w:r>
        <w:tab/>
        <w:t>This bill increases the gross income tax rate applicable to taxpayers with gross income exceeding $1,000,000 in taxable years beginning on or after January 1, 2020. The gross income tax rate under current law is 8.97 percent for income between $1,000,000 and $5,000,000, and 10.75 percent for income over $5,000,000. This bill applies the 10.75 percent rate to gross income exceeding $1,000,000.</w:t>
      </w:r>
    </w:p>
    <w:p w:rsidR="00783501" w:rsidRDefault="00783501" w:rsidP="00783501">
      <w:r>
        <w:tab/>
        <w:t>The bill also provides to eligible gross income taxpayers a tax rebate of either $500 or, if the taxpayer paid less than that for the tax year, the amount of actual tax paid. The rebate is subject to annual appropriation by the Legislature.</w:t>
      </w:r>
    </w:p>
    <w:p w:rsidR="00783501" w:rsidRDefault="00783501" w:rsidP="00783501">
      <w:r>
        <w:tab/>
        <w:t xml:space="preserve">To be eligible for the rebate the taxpayer must be a resident of the State, have at least one dependent child, have a gross income tax liability greater than zero, and have gross income not exceeding: </w:t>
      </w:r>
    </w:p>
    <w:p w:rsidR="00783501" w:rsidRDefault="00783501" w:rsidP="00783501">
      <w:r>
        <w:tab/>
        <w:t>$150,000 if (1) married and filing jointly, (2) filing as a head of household, or (3) filing as a surviving spouse; or</w:t>
      </w:r>
    </w:p>
    <w:p w:rsidR="00783501" w:rsidRDefault="00783501" w:rsidP="00783501">
      <w:r>
        <w:tab/>
        <w:t>$75,000 if (1) married and filing separately, or (2) individuals filing as a single taxpayer.</w:t>
      </w:r>
    </w:p>
    <w:p w:rsidR="00AD73E5" w:rsidRDefault="00783501" w:rsidP="00783501">
      <w:r>
        <w:tab/>
        <w:t>The director of the Division of Taxation will issue rebates to eligible taxpayers between July 1 and July 31, or between July 1 and the end of the year for taxpayers who were granted gross income tax return extensions.</w:t>
      </w:r>
    </w:p>
    <w:p w:rsidR="00AD73E5" w:rsidRDefault="00AD73E5" w:rsidP="0083060A"/>
    <w:p w:rsidR="00AD73E5" w:rsidRDefault="00AD73E5" w:rsidP="0083060A">
      <w:r>
        <w:rPr>
          <w:u w:val="double"/>
        </w:rPr>
        <w:t>FISCAL IMPACT</w:t>
      </w:r>
      <w:r>
        <w:t>:</w:t>
      </w:r>
    </w:p>
    <w:p w:rsidR="00D50842" w:rsidRDefault="00AD73E5" w:rsidP="00D50842">
      <w:r>
        <w:tab/>
      </w:r>
      <w:r w:rsidR="00D50842">
        <w:t>The OLS is projecting additional FY 2021 revenues of $395 million to $427 million from the increasing the gross income tax (GIT) marginal rate on incomes in excess of $1 million, but below $5 million, from 8.97% to 10.75%.  As part of the Governor’s revised FY 2021 budget proposal, the Executive projected an increase in the GIT marginal rate to yield $390 million in additional revenue for FY 2021.</w:t>
      </w:r>
    </w:p>
    <w:p w:rsidR="00AD73E5" w:rsidRPr="00AD73E5" w:rsidRDefault="00D50842" w:rsidP="004F1428">
      <w:r>
        <w:tab/>
        <w:t>The OLS estimates that the rebate program will cost the State roughly $300 million annually, starting in FY 2022.  Based on information shared by the Executive with the OLS, the Executive is projecting the cost of the program at roughly $335 million annually.</w:t>
      </w:r>
    </w:p>
    <w:sectPr w:rsidR="00AD73E5" w:rsidRPr="00AD73E5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3E5" w:rsidRDefault="00AD73E5">
      <w:r>
        <w:separator/>
      </w:r>
    </w:p>
  </w:endnote>
  <w:endnote w:type="continuationSeparator" w:id="0">
    <w:p w:rsidR="00AD73E5" w:rsidRDefault="00AD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3E5" w:rsidRDefault="00AD73E5">
      <w:r>
        <w:separator/>
      </w:r>
    </w:p>
  </w:footnote>
  <w:footnote w:type="continuationSeparator" w:id="0">
    <w:p w:rsidR="00AD73E5" w:rsidRDefault="00AD7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4F1428" w:rsidP="004F1428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F1428" w:rsidRDefault="004F1428" w:rsidP="004F142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E5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17E4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3DB3"/>
    <w:rsid w:val="000F404B"/>
    <w:rsid w:val="000F4668"/>
    <w:rsid w:val="001020AD"/>
    <w:rsid w:val="001032F8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1428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1322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3501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3E5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472F2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49DA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5526"/>
    <w:rsid w:val="00D377C0"/>
    <w:rsid w:val="00D44C80"/>
    <w:rsid w:val="00D458D6"/>
    <w:rsid w:val="00D50842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730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44F76"/>
    <w:rsid w:val="00E5004B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42DD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2DA68935-0C13-444B-BEEC-6EB583AD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56A10-08D7-4372-B9BE-EDE41BC7D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361</Words>
  <Characters>1789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S2949 SBA Statement SEPTEMBER 21, 2020</vt:lpstr>
    </vt:vector>
  </TitlesOfParts>
  <Manager>R229</Manager>
  <Company>NJ OLS DMU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S2949 SBA Statement 9/22/20</dc:title>
  <dc:subject/>
  <dc:creator>Senate SBA</dc:creator>
  <cp:keywords>S2949|1|RF |297|0|0|!||</cp:keywords>
  <dc:description/>
  <cp:lastModifiedBy>Bell, Careema</cp:lastModifiedBy>
  <cp:revision>2</cp:revision>
  <cp:lastPrinted>1999-09-30T17:29:00Z</cp:lastPrinted>
  <dcterms:created xsi:type="dcterms:W3CDTF">2020-09-22T23:45:00Z</dcterms:created>
  <dcterms:modified xsi:type="dcterms:W3CDTF">2020-09-22T23:45:00Z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