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925" w:rsidRDefault="000B4925" w:rsidP="000B4925">
      <w:pPr>
        <w:pStyle w:val="TopofPage1"/>
      </w:pPr>
      <w:bookmarkStart w:id="0" w:name="_GoBack"/>
      <w:bookmarkEnd w:id="0"/>
      <w:r>
        <w:t>SENATE STATE GOVERNMENT, WAGERING, TOURISM &amp; HISTORIC PRESERVATION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7070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2986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7070E">
        <w:rPr>
          <w:caps/>
          <w:szCs w:val="24"/>
        </w:rPr>
        <w:t>MARCH 4, 2021</w:t>
      </w:r>
    </w:p>
    <w:p w:rsidR="004144CF" w:rsidRDefault="004144CF" w:rsidP="0083060A"/>
    <w:p w:rsidR="00BF22D8" w:rsidRPr="00921A5B" w:rsidRDefault="00BF22D8" w:rsidP="00BF22D8">
      <w:r w:rsidRPr="00921A5B">
        <w:tab/>
        <w:t>The Senate State Government, Wagering, Tourism and Historic Preservation Committee reports favorably Senate Bill No. 2986.</w:t>
      </w:r>
    </w:p>
    <w:p w:rsidR="00B86366" w:rsidRPr="00B86366" w:rsidRDefault="00B86366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86366">
        <w:rPr>
          <w:spacing w:val="4"/>
          <w:szCs w:val="24"/>
        </w:rPr>
        <w:tab/>
        <w:t xml:space="preserve">This bill increases the allocation of revenues from the hotel and motel occupancy fee towards arts, historical heritage, and tourism purposes from 40 percent to 100 percent. </w:t>
      </w:r>
    </w:p>
    <w:p w:rsidR="00B86366" w:rsidRPr="00B86366" w:rsidRDefault="00B86366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86366">
        <w:rPr>
          <w:spacing w:val="4"/>
          <w:szCs w:val="24"/>
        </w:rPr>
        <w:tab/>
        <w:t xml:space="preserve">Under current law, the allocation of 40 percent of hotel and motel occupancy fee revenue is as follows: 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1)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>22.68 percent to the New Jersey State Council on the Arts for cultural projects as long as the actual dollar amount allocated is at least $31.9 million;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2)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 xml:space="preserve">3.84 percent to the New Jersey Historical commission for historical heritage purposes, as long as at least $5.5 million is allocated; 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3)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 xml:space="preserve">12.76 percent to the Division of Travel and Tourism in the Department of State for tourism as long as at least $17.6 million is allocated; and 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4)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 xml:space="preserve">0.72 percent to the New Jersey Cultural Trust as long as the amount is not less than $720,000. </w:t>
      </w:r>
    </w:p>
    <w:p w:rsidR="00B86366" w:rsidRPr="00B86366" w:rsidRDefault="00B86366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86366">
        <w:rPr>
          <w:spacing w:val="4"/>
          <w:szCs w:val="24"/>
        </w:rPr>
        <w:tab/>
        <w:t>Under this bill, 100 percent of the hotel and motel occupancy fee revenues would allocated as follows: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1)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>56.7 percent would go to the New Jersey State Council on the Arts for cultural projects as long as the actual dollar amount allocated is at least $31.9 million;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2)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 xml:space="preserve">9.6 percent would go to the New Jersey Historical commission for historical heritage purposes, as long as at least $5.5 million is allocated; 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3)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 xml:space="preserve">31.9 percent would go to the Division of Travel and Tourism in the Department of State for tourism as long as at least $17.6 million is allocated; and </w:t>
      </w:r>
    </w:p>
    <w:p w:rsidR="00B86366" w:rsidRPr="00B86366" w:rsidRDefault="00003A18" w:rsidP="00B8636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4)</w:t>
      </w:r>
      <w:r>
        <w:rPr>
          <w:spacing w:val="4"/>
          <w:szCs w:val="24"/>
        </w:rPr>
        <w:tab/>
      </w:r>
      <w:r w:rsidR="00B86366" w:rsidRPr="00B86366">
        <w:rPr>
          <w:spacing w:val="4"/>
          <w:szCs w:val="24"/>
        </w:rPr>
        <w:t xml:space="preserve">1.8 percent would go to the New Jersey Cultural Trust as long as the amount is not less than $720,000. </w:t>
      </w:r>
    </w:p>
    <w:sectPr w:rsidR="00B86366" w:rsidRPr="00B8636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70E" w:rsidRDefault="00D7070E">
      <w:r>
        <w:separator/>
      </w:r>
    </w:p>
  </w:endnote>
  <w:endnote w:type="continuationSeparator" w:id="0">
    <w:p w:rsidR="00D7070E" w:rsidRDefault="00D70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70E" w:rsidRDefault="00D7070E">
      <w:r>
        <w:separator/>
      </w:r>
    </w:p>
  </w:footnote>
  <w:footnote w:type="continuationSeparator" w:id="0">
    <w:p w:rsidR="00D7070E" w:rsidRDefault="00D70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03A18" w:rsidP="00003A1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03A18" w:rsidRDefault="00003A18" w:rsidP="00003A1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0E"/>
    <w:rsid w:val="00003A1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4925"/>
    <w:rsid w:val="000B5230"/>
    <w:rsid w:val="000B7E9C"/>
    <w:rsid w:val="000C45B4"/>
    <w:rsid w:val="000C6786"/>
    <w:rsid w:val="000D1F50"/>
    <w:rsid w:val="000E670C"/>
    <w:rsid w:val="000E6A07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521D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C46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896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FCE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A5B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4BB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6366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22D8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441C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070E"/>
    <w:rsid w:val="00D74306"/>
    <w:rsid w:val="00D7553F"/>
    <w:rsid w:val="00D84CF6"/>
    <w:rsid w:val="00D9059F"/>
    <w:rsid w:val="00DA7D99"/>
    <w:rsid w:val="00DB07E6"/>
    <w:rsid w:val="00DB4B85"/>
    <w:rsid w:val="00DB7226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9F7BA050-6588-4A11-ACA9-5CF200C8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300</Words>
  <Characters>1458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S2986 SSG Statement 3/4/21</vt:lpstr>
    </vt:vector>
  </TitlesOfParts>
  <Manager>R225</Manager>
  <Company>NJ OLS DMU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S2986 SSG Statement 3/4/21</dc:title>
  <dc:subject/>
  <dc:creator>Senate SSG</dc:creator>
  <cp:keywords>S2986|1|SG |223|0|0|!|0|</cp:keywords>
  <dc:description/>
  <cp:lastModifiedBy>Siracusa, Nicole</cp:lastModifiedBy>
  <cp:revision>2</cp:revision>
  <cp:lastPrinted>1999-09-30T17:29:00Z</cp:lastPrinted>
  <dcterms:created xsi:type="dcterms:W3CDTF">2021-03-05T15:40:00Z</dcterms:created>
  <dcterms:modified xsi:type="dcterms:W3CDTF">2021-03-05T15:40:00Z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