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05495"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0549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2999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05495">
        <w:rPr>
          <w:caps/>
          <w:szCs w:val="24"/>
        </w:rPr>
        <w:t>DECEMBER 6, 2021</w:t>
      </w:r>
    </w:p>
    <w:p w:rsidR="004144CF" w:rsidRDefault="004144CF" w:rsidP="0083060A"/>
    <w:p w:rsidR="005D3355" w:rsidRPr="005D3355" w:rsidRDefault="005D3355" w:rsidP="005D3355">
      <w:r w:rsidRPr="005D3355">
        <w:tab/>
        <w:t>The Senate Health, Human Services and Senior Citizens Committee reports favorably Senate Bill No.</w:t>
      </w:r>
      <w:r>
        <w:t xml:space="preserve"> 2999.</w:t>
      </w:r>
    </w:p>
    <w:p w:rsidR="008835B2" w:rsidRDefault="008835B2" w:rsidP="008835B2">
      <w:r>
        <w:tab/>
        <w:t xml:space="preserve">This bill expands the purpose of the Traumatic Brain Injury Fund to support transportation costs incurred by an eligible individual in accessing support group meetings.  Under the bill, support group meetings mean any gathering of individuals with traumatic injuries who congregate in order to obtain information and perspective, relative to their injuries, and to improve their general well-being.  Pursuant to N.J.A.C.10:141-1.11, the Traumatic Brain Injury Fund currently provides payment to an eligible individual for transportation services related to accessing medical appointments, treatment facilities, or vocational programs.  </w:t>
      </w:r>
    </w:p>
    <w:p w:rsidR="004B2ABF" w:rsidRDefault="008835B2" w:rsidP="00AA7122">
      <w:r>
        <w:tab/>
        <w:t>The Traumatic Brain Injury Fund purchases supports and services for eligible New Jersey residents of any age, who have survived a traumatic brain injury, to foster independence and maximize quality of life when insurance, personal resources, or public programs are unavailable to meet those needs.  A portion of the fund also is used to support public education, outreach, and prevention activities related to traumatic brain injuries. A $.50 surcharge on motor vehicle registration fees generates revenue for the fund.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5495" w:rsidRDefault="00305495">
      <w:r>
        <w:separator/>
      </w:r>
    </w:p>
  </w:endnote>
  <w:endnote w:type="continuationSeparator" w:id="0">
    <w:p w:rsidR="00305495" w:rsidRDefault="00305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5495" w:rsidRDefault="00305495">
      <w:r>
        <w:separator/>
      </w:r>
    </w:p>
  </w:footnote>
  <w:footnote w:type="continuationSeparator" w:id="0">
    <w:p w:rsidR="00305495" w:rsidRDefault="003054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A7122" w:rsidP="00AA7122">
    <w:pPr>
      <w:pStyle w:val="HeaderPage2"/>
      <w:jc w:val="center"/>
    </w:pPr>
    <w:r>
      <w:fldChar w:fldCharType="begin"/>
    </w:r>
    <w:r>
      <w:instrText xml:space="preserve"> PAGE  \* MERGEFORMAT </w:instrText>
    </w:r>
    <w:r>
      <w:fldChar w:fldCharType="separate"/>
    </w:r>
    <w:r>
      <w:rPr>
        <w:noProof/>
      </w:rPr>
      <w:t>2</w:t>
    </w:r>
    <w:r>
      <w:fldChar w:fldCharType="end"/>
    </w:r>
  </w:p>
  <w:p w:rsidR="00AA7122" w:rsidRDefault="00AA7122" w:rsidP="00AA712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49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4B48"/>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5495"/>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299F"/>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2120"/>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3355"/>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35B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288E"/>
    <w:rsid w:val="00A654F0"/>
    <w:rsid w:val="00A65CE7"/>
    <w:rsid w:val="00A76504"/>
    <w:rsid w:val="00A863ED"/>
    <w:rsid w:val="00A92210"/>
    <w:rsid w:val="00A92973"/>
    <w:rsid w:val="00A92EFB"/>
    <w:rsid w:val="00AA4F86"/>
    <w:rsid w:val="00AA5E23"/>
    <w:rsid w:val="00AA7122"/>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5B5D"/>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78923273-7FBF-4A86-8ED0-0E9FC2FDB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201</Words>
  <Characters>1189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S2999 SHH Statement 12/6/21</vt:lpstr>
    </vt:vector>
  </TitlesOfParts>
  <Manager>R229</Manager>
  <Company>NJ OLS DMU</Company>
  <LinksUpToDate>false</LinksUpToDate>
  <CharactersWithSpaces>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S2999 SHH Statement 12/6/21</dc:title>
  <dc:subject/>
  <dc:creator>Senate SHH</dc:creator>
  <cp:keywords>S2999|1|HS |259|0|0|!||</cp:keywords>
  <dc:description/>
  <cp:lastModifiedBy>Bell, Careema</cp:lastModifiedBy>
  <cp:revision>2</cp:revision>
  <cp:lastPrinted>1999-09-30T17:29:00Z</cp:lastPrinted>
  <dcterms:created xsi:type="dcterms:W3CDTF">2021-12-07T18:40:00Z</dcterms:created>
  <dcterms:modified xsi:type="dcterms:W3CDTF">2021-12-07T18:40:00Z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