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73199B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LABOR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73199B" w:rsidRPr="0073199B" w:rsidRDefault="0073199B" w:rsidP="00292D7C">
      <w:pPr>
        <w:pStyle w:val="TopofPage1"/>
        <w:rPr>
          <w:sz w:val="24"/>
        </w:rPr>
      </w:pPr>
    </w:p>
    <w:p w:rsidR="00292D7C" w:rsidRPr="0073199B" w:rsidRDefault="0073199B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73199B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3003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3199B">
        <w:rPr>
          <w:caps/>
          <w:szCs w:val="24"/>
        </w:rPr>
        <w:t>DECEMBER 14, 2020</w:t>
      </w:r>
    </w:p>
    <w:p w:rsidR="004144CF" w:rsidRDefault="004144CF" w:rsidP="0083060A"/>
    <w:p w:rsidR="00AD721A" w:rsidRDefault="00AD721A" w:rsidP="0083060A">
      <w:r>
        <w:tab/>
      </w:r>
      <w:r w:rsidRPr="00AD721A">
        <w:t xml:space="preserve">The Assembly Labor Committee reports favorably </w:t>
      </w:r>
      <w:r>
        <w:t>Senate</w:t>
      </w:r>
      <w:r w:rsidRPr="00AD721A">
        <w:t xml:space="preserve"> Bill No. </w:t>
      </w:r>
      <w:r>
        <w:t>3003</w:t>
      </w:r>
      <w:r w:rsidR="00E8778B">
        <w:t xml:space="preserve"> </w:t>
      </w:r>
      <w:r>
        <w:t>(1R)</w:t>
      </w:r>
      <w:r w:rsidRPr="00AD721A">
        <w:t>.</w:t>
      </w:r>
    </w:p>
    <w:p w:rsidR="004B2ABF" w:rsidRDefault="00CF7380" w:rsidP="00B06092">
      <w:r>
        <w:tab/>
      </w:r>
      <w:r w:rsidRPr="00CF7380">
        <w:t>This bill provides that if an employee leasing company elects to use the client level reporting method for the determination of the unemployment compensation contribution rate, the contribution rate charged t</w:t>
      </w:r>
      <w:r w:rsidR="00AD721A">
        <w:t>o the employee leasing company wi</w:t>
      </w:r>
      <w:r w:rsidRPr="00CF7380">
        <w:t>ll be based on the employment experience of the client firm and shall not be the new employer contribution rate set by R.S.43:21-7.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99B" w:rsidRDefault="0073199B">
      <w:r>
        <w:separator/>
      </w:r>
    </w:p>
  </w:endnote>
  <w:endnote w:type="continuationSeparator" w:id="0">
    <w:p w:rsidR="0073199B" w:rsidRDefault="00731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99B" w:rsidRDefault="0073199B">
      <w:r>
        <w:separator/>
      </w:r>
    </w:p>
  </w:footnote>
  <w:footnote w:type="continuationSeparator" w:id="0">
    <w:p w:rsidR="0073199B" w:rsidRDefault="007319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06092" w:rsidP="00B0609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06092" w:rsidRDefault="00B06092" w:rsidP="00B0609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99B"/>
    <w:rsid w:val="00000B3A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9535E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3199B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0B9E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4E87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4F4C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0E2E"/>
    <w:rsid w:val="00AC62AE"/>
    <w:rsid w:val="00AD5E8F"/>
    <w:rsid w:val="00AD721A"/>
    <w:rsid w:val="00AF0946"/>
    <w:rsid w:val="00AF15E4"/>
    <w:rsid w:val="00AF1DF1"/>
    <w:rsid w:val="00AF6E68"/>
    <w:rsid w:val="00B01A5A"/>
    <w:rsid w:val="00B02537"/>
    <w:rsid w:val="00B06092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CF7380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8778B"/>
    <w:rsid w:val="00E90CBC"/>
    <w:rsid w:val="00E941A7"/>
    <w:rsid w:val="00E97A05"/>
    <w:rsid w:val="00E97C34"/>
    <w:rsid w:val="00E97E4D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154C9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598D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A69160F4-0A55-4E8F-9C60-8C81ABF93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87</Words>
  <Characters>476</Characters>
  <Application>Microsoft Office Word</Application>
  <DocSecurity>0</DocSecurity>
  <Lines>19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S3003 LABOR Statement DECEMBER 14, 2020</vt:lpstr>
    </vt:vector>
  </TitlesOfParts>
  <Manager>R230</Manager>
  <Company>NJ OLS DMU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S3003 1R ALA Statement 12/14/20</dc:title>
  <dc:subject/>
  <dc:creator>Assembly ALA</dc:creator>
  <cp:keywords>S3003|1|CL |279|0|0|!||</cp:keywords>
  <dc:description/>
  <cp:lastModifiedBy>Bektas, Brenda</cp:lastModifiedBy>
  <cp:revision>2</cp:revision>
  <cp:lastPrinted>1999-09-30T17:29:00Z</cp:lastPrinted>
  <dcterms:created xsi:type="dcterms:W3CDTF">2020-12-15T19:10:00Z</dcterms:created>
  <dcterms:modified xsi:type="dcterms:W3CDTF">2020-12-15T19:10:00Z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