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83145C" w14:textId="77777777" w:rsidR="009154B2" w:rsidRDefault="00FC64D8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TRANSPORTATION</w:t>
      </w:r>
      <w:r w:rsidR="006A5D7B">
        <w:t xml:space="preserve"> COMMITTEE</w:t>
      </w:r>
    </w:p>
    <w:p w14:paraId="03B0D1C3" w14:textId="77777777" w:rsidR="00C47AF5" w:rsidRPr="004721EF" w:rsidRDefault="00C47AF5" w:rsidP="00ED5E27">
      <w:pPr>
        <w:pStyle w:val="TopofPage1"/>
        <w:rPr>
          <w:sz w:val="24"/>
          <w:szCs w:val="24"/>
        </w:rPr>
      </w:pPr>
    </w:p>
    <w:p w14:paraId="316BCC21" w14:textId="77777777"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14:paraId="0F82E0DD" w14:textId="77777777" w:rsidR="00292D7C" w:rsidRPr="005105E1" w:rsidRDefault="00292D7C" w:rsidP="00ED5E27">
      <w:pPr>
        <w:pStyle w:val="TopofPage1"/>
        <w:rPr>
          <w:sz w:val="24"/>
          <w:szCs w:val="24"/>
        </w:rPr>
      </w:pPr>
    </w:p>
    <w:p w14:paraId="2AF92DB7" w14:textId="77777777" w:rsidR="00AA5E23" w:rsidRDefault="00FC64D8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3004</w:t>
      </w:r>
      <w:r w:rsidR="0063703D" w:rsidRPr="00ED5E27">
        <w:rPr>
          <w:b/>
          <w:sz w:val="36"/>
          <w:szCs w:val="36"/>
        </w:rPr>
        <w:t xml:space="preserve"> </w:t>
      </w:r>
    </w:p>
    <w:p w14:paraId="345B9E7F" w14:textId="77777777" w:rsidR="00D33775" w:rsidRPr="004721EF" w:rsidRDefault="00D33775" w:rsidP="0007575C">
      <w:pPr>
        <w:pStyle w:val="TopofPage1"/>
        <w:rPr>
          <w:sz w:val="24"/>
          <w:szCs w:val="24"/>
        </w:rPr>
      </w:pPr>
    </w:p>
    <w:p w14:paraId="39DC3FE2" w14:textId="77777777"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14:paraId="518BA175" w14:textId="77777777"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14:paraId="74BDF5F8" w14:textId="74302B73"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FC64D8">
        <w:rPr>
          <w:caps/>
          <w:szCs w:val="24"/>
        </w:rPr>
        <w:t xml:space="preserve">DECEMBER </w:t>
      </w:r>
      <w:r w:rsidR="008837F8">
        <w:rPr>
          <w:caps/>
          <w:szCs w:val="24"/>
        </w:rPr>
        <w:t>8</w:t>
      </w:r>
      <w:r w:rsidR="00FC64D8">
        <w:rPr>
          <w:caps/>
          <w:szCs w:val="24"/>
        </w:rPr>
        <w:t>, 2020</w:t>
      </w:r>
    </w:p>
    <w:p w14:paraId="36921D96" w14:textId="77777777" w:rsidR="004144CF" w:rsidRDefault="004144CF" w:rsidP="0083060A"/>
    <w:p w14:paraId="1E85CBF3" w14:textId="77777777" w:rsidR="004B2ABF" w:rsidRDefault="00497D90" w:rsidP="0083060A">
      <w:r>
        <w:tab/>
        <w:t>The Senate Transportation Committee reports favorably Senate Bill No. 3004.</w:t>
      </w:r>
    </w:p>
    <w:p w14:paraId="7B7CF8B2" w14:textId="045EB145" w:rsidR="00497D90" w:rsidRDefault="006E42F2" w:rsidP="00E20CA8">
      <w:r>
        <w:tab/>
      </w:r>
      <w:r w:rsidR="00497D90">
        <w:t>As reported,</w:t>
      </w:r>
      <w:r w:rsidR="00497D90">
        <w:rPr>
          <w:sz w:val="23"/>
          <w:szCs w:val="23"/>
        </w:rPr>
        <w:t xml:space="preserve"> this bill provides that the provisio</w:t>
      </w:r>
      <w:r w:rsidR="00186AE8">
        <w:rPr>
          <w:sz w:val="23"/>
          <w:szCs w:val="23"/>
        </w:rPr>
        <w:t>ns of P.L.2018, c.165</w:t>
      </w:r>
      <w:r>
        <w:rPr>
          <w:sz w:val="23"/>
          <w:szCs w:val="23"/>
        </w:rPr>
        <w:t xml:space="preserve"> </w:t>
      </w:r>
      <w:r w:rsidR="00186AE8">
        <w:rPr>
          <w:sz w:val="23"/>
          <w:szCs w:val="23"/>
        </w:rPr>
        <w:t>are</w:t>
      </w:r>
      <w:r w:rsidR="00497D90">
        <w:rPr>
          <w:sz w:val="23"/>
          <w:szCs w:val="23"/>
        </w:rPr>
        <w:t xml:space="preserve"> retroactive to October 18, 2008.</w:t>
      </w:r>
      <w:r>
        <w:rPr>
          <w:sz w:val="23"/>
          <w:szCs w:val="23"/>
        </w:rPr>
        <w:t xml:space="preserve">  P.L.2018, c.165 clarifies certain provisions of the “Predatory Towing Prevention Act.”</w:t>
      </w:r>
      <w:r w:rsidR="00497D90">
        <w:tab/>
        <w:t xml:space="preserve"> </w:t>
      </w:r>
    </w:p>
    <w:sectPr w:rsidR="00497D90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C9C63D" w14:textId="77777777" w:rsidR="00942D6F" w:rsidRDefault="00942D6F">
      <w:r>
        <w:separator/>
      </w:r>
    </w:p>
  </w:endnote>
  <w:endnote w:type="continuationSeparator" w:id="0">
    <w:p w14:paraId="6A905BC8" w14:textId="77777777" w:rsidR="00942D6F" w:rsidRDefault="00942D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985478" w14:textId="77777777" w:rsidR="00942D6F" w:rsidRDefault="00942D6F">
      <w:r>
        <w:separator/>
      </w:r>
    </w:p>
  </w:footnote>
  <w:footnote w:type="continuationSeparator" w:id="0">
    <w:p w14:paraId="62A0BC94" w14:textId="77777777" w:rsidR="00942D6F" w:rsidRDefault="00942D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31F45F" w14:textId="5FA41EA9" w:rsidR="00662ED4" w:rsidRDefault="00E20CA8" w:rsidP="00E20CA8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71E086F4" w14:textId="77777777" w:rsidR="00E20CA8" w:rsidRDefault="00E20CA8" w:rsidP="00E20CA8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2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4D8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86AE8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32D4E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97D90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45867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25C0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E42F2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021E6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7721E"/>
    <w:rsid w:val="00880992"/>
    <w:rsid w:val="008837F8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3A67"/>
    <w:rsid w:val="009341ED"/>
    <w:rsid w:val="00937F0A"/>
    <w:rsid w:val="00941936"/>
    <w:rsid w:val="00942D6F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380B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20CA8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64D8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4:docId w14:val="611F64C1"/>
  <w15:docId w15:val="{0D5C1C74-34F6-4E93-AC53-44C9107DC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character" w:styleId="CommentReference">
    <w:name w:val="annotation reference"/>
    <w:basedOn w:val="DefaultParagraphFont"/>
    <w:semiHidden/>
    <w:unhideWhenUsed/>
    <w:rsid w:val="006E42F2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6E42F2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6E42F2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E42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E42F2"/>
    <w:rPr>
      <w:b/>
      <w:bCs/>
    </w:rPr>
  </w:style>
  <w:style w:type="paragraph" w:styleId="BalloonText">
    <w:name w:val="Balloon Text"/>
    <w:basedOn w:val="Normal"/>
    <w:link w:val="BalloonTextChar"/>
    <w:semiHidden/>
    <w:unhideWhenUsed/>
    <w:rsid w:val="006E42F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E42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54</Words>
  <Characters>323</Characters>
  <Application>Microsoft Office Word</Application>
  <DocSecurity>0</DocSecurity>
  <Lines>15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S3004 TRANSPORTATION Statement DECEMBER 7, 2020</vt:lpstr>
    </vt:vector>
  </TitlesOfParts>
  <Manager>R230</Manager>
  <Company>NJ OLS DMU</Company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S3004  STR Statement 12/8/20</dc:title>
  <dc:subject/>
  <dc:creator>Senate STR</dc:creator>
  <cp:keywords>S3004|1|AU |273|0|0|!||</cp:keywords>
  <dc:description/>
  <cp:lastModifiedBy>Bektas, Brenda</cp:lastModifiedBy>
  <cp:revision>2</cp:revision>
  <cp:lastPrinted>1999-09-30T17:29:00Z</cp:lastPrinted>
  <dcterms:created xsi:type="dcterms:W3CDTF">2020-12-11T19:31:00Z</dcterms:created>
  <dcterms:modified xsi:type="dcterms:W3CDTF">2020-12-11T19:31:00Z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