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769D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769D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3041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01D61">
        <w:t>Senate Floor Amendment</w:t>
      </w:r>
      <w:r w:rsidR="005769D3">
        <w:t>s</w:t>
      </w:r>
    </w:p>
    <w:p w:rsidR="00DA6F1D" w:rsidRDefault="005769D3" w:rsidP="00DA6F1D">
      <w:pPr>
        <w:pStyle w:val="NormalFloor"/>
        <w:jc w:val="center"/>
      </w:pPr>
      <w:r>
        <w:t>(Proposed by Senator VITALE)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769D3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769D3" w:rsidRDefault="005769D3" w:rsidP="005769D3"/>
    <w:p w:rsidR="005769D3" w:rsidRPr="00DA6F1D" w:rsidRDefault="005769D3" w:rsidP="00A74B07">
      <w:r>
        <w:tab/>
        <w:t>These Senate amendments revise the bill to require the Department of Health to continuously report, in addition to the number of coronavirus disease 2019 (COVID-19) deaths occurring in long-term care facilities, the number of COVID-19 cases occurring in long-term care facilities.</w:t>
      </w:r>
    </w:p>
    <w:sectPr w:rsidR="005769D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01D61"/>
    <w:rsid w:val="000C30E1"/>
    <w:rsid w:val="001C7B7C"/>
    <w:rsid w:val="00226BD2"/>
    <w:rsid w:val="0025232F"/>
    <w:rsid w:val="00291BFE"/>
    <w:rsid w:val="002A634A"/>
    <w:rsid w:val="002F501A"/>
    <w:rsid w:val="00444BFC"/>
    <w:rsid w:val="004D6C2C"/>
    <w:rsid w:val="004F1874"/>
    <w:rsid w:val="00503D8B"/>
    <w:rsid w:val="005769D3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655BCFD-5A34-473A-B3CD-0CBA90D3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349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S3041 Senate MARCH 25, 2021</vt:lpstr>
    </vt:vector>
  </TitlesOfParts>
  <Manager>R229</Manager>
  <Company>Office of Legislative Services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S3041 Senate Statement  3/25/21</dc:title>
  <dc:subject/>
  <dc:creator>Senate</dc:creator>
  <cp:keywords>S3041|1|HS |259|0|0|!||</cp:keywords>
  <dc:description/>
  <cp:lastModifiedBy>Bell, Careema</cp:lastModifiedBy>
  <cp:revision>2</cp:revision>
  <dcterms:created xsi:type="dcterms:W3CDTF">2021-03-26T15:16:00Z</dcterms:created>
  <dcterms:modified xsi:type="dcterms:W3CDTF">2021-03-26T15:16:00Z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