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8EA" w:rsidRDefault="007258EA" w:rsidP="00ED5E27">
      <w:pPr>
        <w:pStyle w:val="TopofPage1"/>
      </w:pPr>
      <w:bookmarkStart w:id="0" w:name="_GoBack"/>
      <w:bookmarkEnd w:id="0"/>
    </w:p>
    <w:p w:rsidR="009154B2" w:rsidRDefault="00951819" w:rsidP="00ED5E27">
      <w:pPr>
        <w:pStyle w:val="TopofPage1"/>
      </w:pPr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5181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51819">
        <w:rPr>
          <w:caps/>
          <w:szCs w:val="24"/>
        </w:rPr>
        <w:t>FEBRUARY 11, 2021</w:t>
      </w:r>
    </w:p>
    <w:p w:rsidR="007258EA" w:rsidRDefault="007258EA" w:rsidP="0083060A"/>
    <w:p w:rsidR="007258EA" w:rsidRDefault="007258EA" w:rsidP="0083060A">
      <w:r>
        <w:tab/>
      </w:r>
      <w:r w:rsidR="00C86391">
        <w:t xml:space="preserve">The Senate Labor Committee reports favorably Senate Bill </w:t>
      </w:r>
      <w:r>
        <w:t>No. 3054.</w:t>
      </w:r>
    </w:p>
    <w:p w:rsidR="002A0E84" w:rsidRDefault="002A0E84" w:rsidP="00316C91">
      <w:r>
        <w:tab/>
        <w:t xml:space="preserve">This bill exempts wages earned as a poll worker from affecting an individual’s unemployment compensation. </w:t>
      </w:r>
      <w:r w:rsidR="00213357">
        <w:t xml:space="preserve"> </w:t>
      </w:r>
      <w:r>
        <w:t>Th</w:t>
      </w:r>
      <w:r w:rsidR="00213357">
        <w:t>e</w:t>
      </w:r>
      <w:r>
        <w:t xml:space="preserve"> bill exempts services performed </w:t>
      </w:r>
      <w:r w:rsidRPr="00681C46">
        <w:t>as a member of a district board of elections who receives compensation for the discharge of election duties from</w:t>
      </w:r>
      <w:r>
        <w:t xml:space="preserve"> the definition of “employment” in the unemployment compensation law.</w:t>
      </w:r>
    </w:p>
    <w:sectPr w:rsidR="002A0E8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819" w:rsidRDefault="00951819">
      <w:r>
        <w:separator/>
      </w:r>
    </w:p>
  </w:endnote>
  <w:endnote w:type="continuationSeparator" w:id="0">
    <w:p w:rsidR="00951819" w:rsidRDefault="00951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819" w:rsidRDefault="00951819">
      <w:r>
        <w:separator/>
      </w:r>
    </w:p>
  </w:footnote>
  <w:footnote w:type="continuationSeparator" w:id="0">
    <w:p w:rsidR="00951819" w:rsidRDefault="00951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16C91" w:rsidP="00316C9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16C91" w:rsidRDefault="00316C91" w:rsidP="00316C9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819"/>
    <w:rsid w:val="00010CB9"/>
    <w:rsid w:val="000123C0"/>
    <w:rsid w:val="00015342"/>
    <w:rsid w:val="000213D6"/>
    <w:rsid w:val="00025E25"/>
    <w:rsid w:val="000268A8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14F2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357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0E84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16C91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1DAD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704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58EA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1819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9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754D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67B47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E30D0E88-3A17-4BE8-B7EE-8B271F856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014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014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74</Words>
  <Characters>415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S3054 SLA Statement 2/11/21</vt:lpstr>
    </vt:vector>
  </TitlesOfParts>
  <Manager>R224</Manager>
  <Company>NJ OLS DMU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S3054 SLA Statement 2/11/21</dc:title>
  <dc:subject/>
  <dc:creator>Senate SLA</dc:creator>
  <cp:keywords>S3054|1|CL |84|0|0|!||</cp:keywords>
  <dc:description/>
  <cp:lastModifiedBy>Franks, Denise</cp:lastModifiedBy>
  <cp:revision>2</cp:revision>
  <cp:lastPrinted>2021-02-11T23:11:00Z</cp:lastPrinted>
  <dcterms:created xsi:type="dcterms:W3CDTF">2021-02-12T17:18:00Z</dcterms:created>
  <dcterms:modified xsi:type="dcterms:W3CDTF">2021-02-12T17:18:00Z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