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C581E"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AA5E23" w:rsidRDefault="00BC581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3070</w:t>
      </w:r>
      <w:r w:rsidR="0063703D" w:rsidRPr="00ED5E27">
        <w:rPr>
          <w:b/>
          <w:sz w:val="36"/>
          <w:szCs w:val="36"/>
        </w:rPr>
        <w:t xml:space="preserve"> </w:t>
      </w:r>
    </w:p>
    <w:p w:rsidR="002508DA" w:rsidRDefault="002508DA" w:rsidP="002508DA">
      <w:pPr>
        <w:pStyle w:val="TopofPage1"/>
        <w:rPr>
          <w:sz w:val="24"/>
          <w:szCs w:val="24"/>
        </w:rPr>
      </w:pPr>
    </w:p>
    <w:p w:rsidR="002508DA" w:rsidRDefault="002508DA" w:rsidP="002508DA">
      <w:pPr>
        <w:pStyle w:val="TopofPage1"/>
        <w:rPr>
          <w:sz w:val="24"/>
          <w:szCs w:val="24"/>
        </w:rPr>
      </w:pPr>
      <w:r w:rsidRPr="00A132CC">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C581E">
        <w:rPr>
          <w:caps/>
          <w:szCs w:val="24"/>
        </w:rPr>
        <w:t>DECEMBER 11, 2020</w:t>
      </w:r>
    </w:p>
    <w:p w:rsidR="004144CF" w:rsidRDefault="004144CF" w:rsidP="0083060A"/>
    <w:p w:rsidR="00D2556D" w:rsidRDefault="00D2556D" w:rsidP="0083060A">
      <w:r>
        <w:tab/>
        <w:t>The Senate Law and Public Safety Committee reports favorably and with committee amendments Senate Bill No. 3070.</w:t>
      </w:r>
    </w:p>
    <w:p w:rsidR="007956FB" w:rsidRPr="007956FB" w:rsidRDefault="007956FB" w:rsidP="007956FB">
      <w:pPr>
        <w:rPr>
          <w:spacing w:val="4"/>
          <w:szCs w:val="24"/>
        </w:rPr>
      </w:pPr>
      <w:r>
        <w:tab/>
        <w:t>As</w:t>
      </w:r>
      <w:r w:rsidR="00A132CC">
        <w:t xml:space="preserve"> amended and</w:t>
      </w:r>
      <w:r>
        <w:t xml:space="preserve"> reported by the</w:t>
      </w:r>
      <w:r w:rsidR="00D2556D">
        <w:t xml:space="preserve"> committee, this bill</w:t>
      </w:r>
      <w:r>
        <w:t xml:space="preserve"> </w:t>
      </w:r>
      <w:r w:rsidRPr="007956FB">
        <w:rPr>
          <w:spacing w:val="4"/>
          <w:szCs w:val="24"/>
        </w:rPr>
        <w:t xml:space="preserve">requires the Attorney General to establish a three-year “Sexual Violence Restorative Justice Pilot Program” to implement a restorative justice program for survivors of sexual violence.  </w:t>
      </w:r>
    </w:p>
    <w:p w:rsidR="007956FB" w:rsidRPr="007956FB" w:rsidRDefault="007956FB" w:rsidP="007956F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56FB">
        <w:rPr>
          <w:spacing w:val="4"/>
          <w:szCs w:val="24"/>
        </w:rPr>
        <w:tab/>
        <w:t xml:space="preserve">The Attorney General is to implement this program by entering into an agreement with an organization to design the program and provide technical assistance and an agreement with a separate organization to conduct the program.  Under the </w:t>
      </w:r>
      <w:r w:rsidR="00A132CC">
        <w:rPr>
          <w:spacing w:val="4"/>
          <w:szCs w:val="24"/>
        </w:rPr>
        <w:t xml:space="preserve">amended </w:t>
      </w:r>
      <w:r w:rsidRPr="007956FB">
        <w:rPr>
          <w:spacing w:val="4"/>
          <w:szCs w:val="24"/>
        </w:rPr>
        <w:t>bill, the Attorney General is to select the organizations through requests for proposals.  The organizations are to have expertise in trauma informed care and are not to be associated with any law enforcement agency.  In addition, the</w:t>
      </w:r>
      <w:r w:rsidR="00A132CC">
        <w:rPr>
          <w:spacing w:val="4"/>
          <w:szCs w:val="24"/>
        </w:rPr>
        <w:t xml:space="preserve"> amended</w:t>
      </w:r>
      <w:r w:rsidRPr="007956FB">
        <w:rPr>
          <w:spacing w:val="4"/>
          <w:szCs w:val="24"/>
        </w:rPr>
        <w:t xml:space="preserve"> bill requires that both organizations be compensated. </w:t>
      </w:r>
    </w:p>
    <w:p w:rsidR="00A132CC" w:rsidRDefault="007956FB" w:rsidP="007956F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56FB">
        <w:rPr>
          <w:spacing w:val="4"/>
          <w:szCs w:val="24"/>
        </w:rPr>
        <w:tab/>
        <w:t>Under the</w:t>
      </w:r>
      <w:r w:rsidR="00A132CC">
        <w:rPr>
          <w:spacing w:val="4"/>
          <w:szCs w:val="24"/>
        </w:rPr>
        <w:t xml:space="preserve"> amended</w:t>
      </w:r>
      <w:r w:rsidRPr="007956FB">
        <w:rPr>
          <w:spacing w:val="4"/>
          <w:szCs w:val="24"/>
        </w:rPr>
        <w:t xml:space="preserve"> bill, through the direct participation of survivors of sexual violence, including survivors who have chosen not to report the act of sexual violence to law enforcement, the program is required to implement restorative justice practices which include, but are not limited to, upholding the principles of survivor autonomy, restoring a sense of control and independence to survivors, and emphasizing outcomes that are essential to the survivor’s healing process.  </w:t>
      </w:r>
      <w:r w:rsidR="00A132CC">
        <w:rPr>
          <w:spacing w:val="4"/>
          <w:szCs w:val="24"/>
        </w:rPr>
        <w:t xml:space="preserve">The amended bill provides that </w:t>
      </w:r>
      <w:r w:rsidR="000E27DC">
        <w:rPr>
          <w:spacing w:val="4"/>
          <w:szCs w:val="24"/>
        </w:rPr>
        <w:t xml:space="preserve">a survivor of sexual assault and a person accused of sexual assault are not to be required to participate in the restorative justice program.  In addition, if a survivor of sexual assault chooses to participate in the restorative justice program, the survivor may choose to no longer participate at any time. </w:t>
      </w:r>
    </w:p>
    <w:p w:rsidR="007956FB" w:rsidRPr="007956FB" w:rsidRDefault="00A132CC" w:rsidP="007956F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7956FB" w:rsidRPr="007956FB">
        <w:rPr>
          <w:spacing w:val="4"/>
          <w:szCs w:val="24"/>
        </w:rPr>
        <w:t xml:space="preserve">The pilot program is to be established in one northern, one central, and one southern county in this State, as determined by the Attorney General.  </w:t>
      </w:r>
    </w:p>
    <w:p w:rsidR="007956FB" w:rsidRPr="007956FB" w:rsidRDefault="007956FB" w:rsidP="007956F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56FB">
        <w:rPr>
          <w:spacing w:val="4"/>
          <w:szCs w:val="24"/>
        </w:rPr>
        <w:tab/>
        <w:t xml:space="preserve">The </w:t>
      </w:r>
      <w:r w:rsidR="000E27DC">
        <w:rPr>
          <w:spacing w:val="4"/>
          <w:szCs w:val="24"/>
        </w:rPr>
        <w:t xml:space="preserve">amended </w:t>
      </w:r>
      <w:r w:rsidRPr="007956FB">
        <w:rPr>
          <w:spacing w:val="4"/>
          <w:szCs w:val="24"/>
        </w:rPr>
        <w:t xml:space="preserve">bill defines “restorative justice” as an approach to repairing the harm caused by a crime through direct involvement of those affected, including the victim, the victim’s family and friends, and the community, for the purpose of fulfilling the victim’s expectations for justice while also holding accountable the person </w:t>
      </w:r>
      <w:r w:rsidRPr="007956FB">
        <w:rPr>
          <w:spacing w:val="4"/>
          <w:szCs w:val="24"/>
        </w:rPr>
        <w:lastRenderedPageBreak/>
        <w:t xml:space="preserve">who caused the harm.  Restorative justice may be implemented through varying formats, such as sharing circles, victim impact panels, and facilitated conferences.  </w:t>
      </w:r>
    </w:p>
    <w:p w:rsidR="007956FB" w:rsidRPr="007956FB" w:rsidRDefault="007956FB" w:rsidP="007956F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56FB">
        <w:rPr>
          <w:spacing w:val="4"/>
          <w:szCs w:val="24"/>
        </w:rPr>
        <w:tab/>
        <w:t xml:space="preserve">Finally, the </w:t>
      </w:r>
      <w:r w:rsidR="000E27DC">
        <w:rPr>
          <w:spacing w:val="4"/>
          <w:szCs w:val="24"/>
        </w:rPr>
        <w:t xml:space="preserve">amended </w:t>
      </w:r>
      <w:r w:rsidRPr="007956FB">
        <w:rPr>
          <w:spacing w:val="4"/>
          <w:szCs w:val="24"/>
        </w:rPr>
        <w:t xml:space="preserve">bill requires the Attorney General, in conjunction with the organizations selected pursuant to the provisions of the bill, to submit a report evaluating the effectiveness of the pilot program to the Governor and the Legislature within 90 days of completion of the program.  The report is to evaluate the pilot program and recommend whether the pilot program should be continued, expanded, or made permanent.  </w:t>
      </w:r>
    </w:p>
    <w:p w:rsidR="000E27DC" w:rsidRDefault="000E27DC" w:rsidP="0083060A"/>
    <w:p w:rsidR="000E27DC" w:rsidRDefault="000E27DC" w:rsidP="0083060A">
      <w:pPr>
        <w:rPr>
          <w:u w:val="double"/>
        </w:rPr>
      </w:pPr>
      <w:r>
        <w:rPr>
          <w:u w:val="double"/>
        </w:rPr>
        <w:t xml:space="preserve">COMMITTEE AMENDMENTS </w:t>
      </w:r>
    </w:p>
    <w:p w:rsidR="000E27DC" w:rsidRDefault="000E27DC" w:rsidP="0083060A">
      <w:r>
        <w:tab/>
        <w:t>The committee amended the bill to provide that:</w:t>
      </w:r>
    </w:p>
    <w:p w:rsidR="000E27DC" w:rsidRDefault="000E27DC" w:rsidP="0083060A">
      <w:r>
        <w:tab/>
        <w:t>1)</w:t>
      </w:r>
      <w:r w:rsidR="002508DA">
        <w:tab/>
      </w:r>
      <w:r>
        <w:t>a survivor of sexual assault and a person accused of sexual assault are not to be required to participate in the restorative justice program; and</w:t>
      </w:r>
    </w:p>
    <w:p w:rsidR="000E27DC" w:rsidRPr="000E27DC" w:rsidRDefault="000E27DC" w:rsidP="0083060A">
      <w:r>
        <w:tab/>
        <w:t>2)</w:t>
      </w:r>
      <w:r w:rsidR="002508DA">
        <w:tab/>
      </w:r>
      <w:r>
        <w:t xml:space="preserve">if a survivor of sexual assault chooses to participate in the restorative justice program, the survivor may choose to no longer participate at any time. </w:t>
      </w:r>
    </w:p>
    <w:sectPr w:rsidR="000E27DC" w:rsidRPr="000E27D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581E" w:rsidRDefault="00BC581E">
      <w:r>
        <w:separator/>
      </w:r>
    </w:p>
  </w:endnote>
  <w:endnote w:type="continuationSeparator" w:id="0">
    <w:p w:rsidR="00BC581E" w:rsidRDefault="00BC5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581E" w:rsidRDefault="00BC581E">
      <w:r>
        <w:separator/>
      </w:r>
    </w:p>
  </w:footnote>
  <w:footnote w:type="continuationSeparator" w:id="0">
    <w:p w:rsidR="00BC581E" w:rsidRDefault="00BC58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508DA" w:rsidP="002508DA">
    <w:pPr>
      <w:pStyle w:val="HeaderPage2"/>
      <w:jc w:val="center"/>
    </w:pPr>
    <w:r>
      <w:fldChar w:fldCharType="begin"/>
    </w:r>
    <w:r>
      <w:instrText xml:space="preserve"> PAGE  \* MERGEFORMAT </w:instrText>
    </w:r>
    <w:r>
      <w:fldChar w:fldCharType="separate"/>
    </w:r>
    <w:r w:rsidR="00673FD7">
      <w:rPr>
        <w:noProof/>
      </w:rPr>
      <w:t>2</w:t>
    </w:r>
    <w:r>
      <w:fldChar w:fldCharType="end"/>
    </w:r>
  </w:p>
  <w:p w:rsidR="002508DA" w:rsidRDefault="002508DA" w:rsidP="002508D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81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043A"/>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27DC"/>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476FE"/>
    <w:rsid w:val="001561A5"/>
    <w:rsid w:val="0015788F"/>
    <w:rsid w:val="0016084D"/>
    <w:rsid w:val="00172814"/>
    <w:rsid w:val="0017383E"/>
    <w:rsid w:val="00177309"/>
    <w:rsid w:val="0019009B"/>
    <w:rsid w:val="00193E07"/>
    <w:rsid w:val="00194AA9"/>
    <w:rsid w:val="001968DB"/>
    <w:rsid w:val="001A5566"/>
    <w:rsid w:val="001B3234"/>
    <w:rsid w:val="001B46AC"/>
    <w:rsid w:val="001C5767"/>
    <w:rsid w:val="001C5A13"/>
    <w:rsid w:val="001D0158"/>
    <w:rsid w:val="001E11F2"/>
    <w:rsid w:val="001F611F"/>
    <w:rsid w:val="00203404"/>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08DA"/>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0BED"/>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3FD7"/>
    <w:rsid w:val="00684AB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56FB"/>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32CC"/>
    <w:rsid w:val="00A171B3"/>
    <w:rsid w:val="00A20C2C"/>
    <w:rsid w:val="00A2297B"/>
    <w:rsid w:val="00A23DE7"/>
    <w:rsid w:val="00A27C93"/>
    <w:rsid w:val="00A301C9"/>
    <w:rsid w:val="00A34C4F"/>
    <w:rsid w:val="00A42C97"/>
    <w:rsid w:val="00A51994"/>
    <w:rsid w:val="00A53B47"/>
    <w:rsid w:val="00A553E2"/>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581E"/>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1FFF"/>
    <w:rsid w:val="00CA2896"/>
    <w:rsid w:val="00CA42E8"/>
    <w:rsid w:val="00CD2D9C"/>
    <w:rsid w:val="00CD5034"/>
    <w:rsid w:val="00CE1E3A"/>
    <w:rsid w:val="00CE5315"/>
    <w:rsid w:val="00CE74A8"/>
    <w:rsid w:val="00CF030F"/>
    <w:rsid w:val="00CF18CB"/>
    <w:rsid w:val="00CF27F3"/>
    <w:rsid w:val="00CF6E1F"/>
    <w:rsid w:val="00D05E75"/>
    <w:rsid w:val="00D22C02"/>
    <w:rsid w:val="00D2556D"/>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5970"/>
    <w:rsid w:val="00E97A05"/>
    <w:rsid w:val="00E97C34"/>
    <w:rsid w:val="00EA034A"/>
    <w:rsid w:val="00EA09B8"/>
    <w:rsid w:val="00EA36EA"/>
    <w:rsid w:val="00EC66C0"/>
    <w:rsid w:val="00ED0598"/>
    <w:rsid w:val="00ED16A7"/>
    <w:rsid w:val="00ED5E27"/>
    <w:rsid w:val="00EE2498"/>
    <w:rsid w:val="00EE49E4"/>
    <w:rsid w:val="00EE62FC"/>
    <w:rsid w:val="00EE6D25"/>
    <w:rsid w:val="00EF0206"/>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AFFFBC11-E731-418F-B61C-9EAF1797E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604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04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509</Words>
  <Characters>2780</Characters>
  <Application>Microsoft Office Word</Application>
  <DocSecurity>0</DocSecurity>
  <Lines>67</Lines>
  <Paragraphs>17</Paragraphs>
  <ScaleCrop>false</ScaleCrop>
  <HeadingPairs>
    <vt:vector size="2" baseType="variant">
      <vt:variant>
        <vt:lpstr>Title</vt:lpstr>
      </vt:variant>
      <vt:variant>
        <vt:i4>1</vt:i4>
      </vt:variant>
    </vt:vector>
  </HeadingPairs>
  <TitlesOfParts>
    <vt:vector size="1" baseType="lpstr">
      <vt:lpstr>S3070 SLP Statement 12/11/20</vt:lpstr>
    </vt:vector>
  </TitlesOfParts>
  <Manager>R224</Manager>
  <Company>NJ OLS DMU</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S3070 SLP Statement 12/11/20</dc:title>
  <dc:subject/>
  <dc:creator>Senate SLP</dc:creator>
  <cp:keywords>S3070|2|LP |268|0|0|!||</cp:keywords>
  <dc:description/>
  <cp:lastModifiedBy>Franks, Denise</cp:lastModifiedBy>
  <cp:revision>2</cp:revision>
  <cp:lastPrinted>2020-12-12T00:19:00Z</cp:lastPrinted>
  <dcterms:created xsi:type="dcterms:W3CDTF">2020-12-12T01:41:00Z</dcterms:created>
  <dcterms:modified xsi:type="dcterms:W3CDTF">2020-12-12T01:41:00Z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