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2C0C53" w:rsidRDefault="002C0C53" w:rsidP="00DA6F1D">
      <w:pPr>
        <w:pStyle w:val="NormalFloor"/>
        <w:jc w:val="center"/>
        <w:rPr>
          <w:b/>
          <w:bCs/>
          <w:sz w:val="36"/>
          <w:szCs w:val="36"/>
        </w:rPr>
      </w:pPr>
    </w:p>
    <w:p w:rsidR="002C0C53" w:rsidRDefault="002C0C53" w:rsidP="00DA6F1D">
      <w:pPr>
        <w:pStyle w:val="NormalFloor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SENATE COMMITTEE SUBSTITUTE FOR</w:t>
      </w:r>
    </w:p>
    <w:p w:rsidR="00DA6F1D" w:rsidRDefault="002C0C53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3089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F48E2">
        <w:t>Senate</w:t>
      </w:r>
      <w:r w:rsidR="002C0C53">
        <w:t xml:space="preserve"> Floor Amendments</w:t>
      </w:r>
    </w:p>
    <w:p w:rsidR="00DA6F1D" w:rsidRDefault="002C0C53" w:rsidP="00DA6F1D">
      <w:pPr>
        <w:pStyle w:val="NormalFloor"/>
        <w:jc w:val="center"/>
      </w:pPr>
      <w:r>
        <w:t>(Proposed by Senator CRYAN)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2C0C53">
        <w:t>NOVEMBER 16,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2C0C53" w:rsidRDefault="002C0C53" w:rsidP="002C0C53"/>
    <w:p w:rsidR="002C0C53" w:rsidRDefault="002C0C53" w:rsidP="002C0C53">
      <w:r>
        <w:tab/>
        <w:t xml:space="preserve">These Senate amendments </w:t>
      </w:r>
      <w:r w:rsidRPr="00501A4D">
        <w:t>appropriate $</w:t>
      </w:r>
      <w:r>
        <w:t>58</w:t>
      </w:r>
      <w:r w:rsidRPr="00501A4D">
        <w:t xml:space="preserve">,000,000 to the Department of Law and Public Safety toward Grants-in-Aid to </w:t>
      </w:r>
      <w:r>
        <w:t>establish</w:t>
      </w:r>
      <w:r w:rsidRPr="00501A4D">
        <w:t xml:space="preserve"> a New Jersey </w:t>
      </w:r>
      <w:r w:rsidRPr="009935FF">
        <w:t xml:space="preserve">Statewide Body </w:t>
      </w:r>
      <w:r>
        <w:t xml:space="preserve">Worn </w:t>
      </w:r>
      <w:r w:rsidRPr="009935FF">
        <w:t>Camera</w:t>
      </w:r>
      <w:r>
        <w:t xml:space="preserve"> (BWC) program to support police departments in purchasing this equipment.  </w:t>
      </w:r>
    </w:p>
    <w:p w:rsidR="002C0C53" w:rsidRPr="00DA6F1D" w:rsidRDefault="002C0C53" w:rsidP="00A74B07">
      <w:r>
        <w:tab/>
        <w:t xml:space="preserve">As reported by the Senator Law and Public Safety Committee, this committee substitute established a process for negotiating and bidding on contracts to BWCs and made a supplemental appropriation.  These Senate amendments remove from the bill provisions relating to contractual negotiations but preserve the </w:t>
      </w:r>
      <w:r w:rsidRPr="00501A4D">
        <w:t>$</w:t>
      </w:r>
      <w:r>
        <w:t>58</w:t>
      </w:r>
      <w:r w:rsidRPr="00501A4D">
        <w:t>,000,000</w:t>
      </w:r>
      <w:r>
        <w:t xml:space="preserve"> supplemental appropriation.  </w:t>
      </w:r>
    </w:p>
    <w:sectPr w:rsidR="002C0C53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C0C53"/>
    <w:rsid w:val="002F501A"/>
    <w:rsid w:val="003C1E6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F48E2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16135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F76972A4-80A5-4708-896B-898CB7E0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F48E2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BF48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629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S3089 SCS Senate Statement 11/16/20</vt:lpstr>
    </vt:vector>
  </TitlesOfParts>
  <Manager>R224</Manager>
  <Company>Office of Legislative Services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S3089 SCS Senate Statement 11/16/20</dc:title>
  <dc:subject/>
  <dc:creator>Senate</dc:creator>
  <cp:keywords>S3089|1|LP |234|0|0|!||</cp:keywords>
  <dc:description/>
  <cp:lastModifiedBy>Franks, Denise</cp:lastModifiedBy>
  <cp:revision>2</cp:revision>
  <cp:lastPrinted>2020-11-17T16:37:00Z</cp:lastPrinted>
  <dcterms:created xsi:type="dcterms:W3CDTF">2020-11-17T17:37:00Z</dcterms:created>
  <dcterms:modified xsi:type="dcterms:W3CDTF">2020-11-17T17:37:00Z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