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D52" w:rsidRDefault="00E95D52" w:rsidP="00E95D52">
      <w:pPr>
        <w:pStyle w:val="bpuBill"/>
      </w:pPr>
      <w:bookmarkStart w:id="0" w:name="bpuFrontPg"/>
      <w:bookmarkStart w:id="1" w:name="_GoBack"/>
      <w:bookmarkEnd w:id="0"/>
      <w:bookmarkEnd w:id="1"/>
      <w:r>
        <w:t xml:space="preserve">SENATE, No. 3099 </w:t>
      </w:r>
    </w:p>
    <w:p w:rsidR="00E95D52" w:rsidRPr="009D38FF" w:rsidRDefault="00E95D52" w:rsidP="00E95D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415" r:id="rId7"/>
        </w:object>
      </w:r>
    </w:p>
    <w:p w:rsidR="00E95D52" w:rsidRDefault="00E95D52" w:rsidP="00E95D52">
      <w:pPr>
        <w:pStyle w:val="bpuState"/>
      </w:pPr>
      <w:r>
        <w:t>STATE OF NEW JERSEY</w:t>
      </w:r>
    </w:p>
    <w:p w:rsidR="00E95D52" w:rsidRDefault="00E95D52" w:rsidP="00E95D52">
      <w:pPr>
        <w:pStyle w:val="bpuLegislature"/>
      </w:pPr>
      <w:r>
        <w:t>219th LEGISLATURE</w:t>
      </w:r>
    </w:p>
    <w:p w:rsidR="00E95D52" w:rsidRDefault="00E95D52" w:rsidP="00E95D52">
      <w:pPr>
        <w:pStyle w:val="bpuWpGraphic"/>
      </w:pPr>
      <w:r>
        <w:object w:dxaOrig="8985" w:dyaOrig="255">
          <v:shape id="_x0000_i1026" type="#_x0000_t75" style="width:6in;height:12pt" o:ole="">
            <v:imagedata r:id="rId6" o:title=""/>
          </v:shape>
          <o:OLEObject Type="Embed" ProgID="WPWin6.1" ShapeID="_x0000_i1026" DrawAspect="Content" ObjectID="_1666164416" r:id="rId8"/>
        </w:object>
      </w:r>
      <w:r>
        <w:t xml:space="preserve">  </w:t>
      </w:r>
    </w:p>
    <w:p w:rsidR="00E95D52" w:rsidRDefault="00E95D52" w:rsidP="00E95D52">
      <w:pPr>
        <w:pStyle w:val="bpuIntro"/>
      </w:pPr>
      <w:r>
        <w:t>INTRODUCED NOVEMBER 5, 2020</w:t>
      </w:r>
    </w:p>
    <w:p w:rsidR="00E95D52" w:rsidRDefault="00E95D52" w:rsidP="00E95D52">
      <w:pPr>
        <w:pStyle w:val="bpuIntro"/>
      </w:pPr>
    </w:p>
    <w:p w:rsidR="00E95D52" w:rsidRDefault="00E95D52" w:rsidP="00E95D52">
      <w:pPr>
        <w:pStyle w:val="bpuIntro"/>
        <w:sectPr w:rsidR="00E95D52" w:rsidSect="00E95D52">
          <w:headerReference w:type="even" r:id="rId9"/>
          <w:headerReference w:type="default" r:id="rId10"/>
          <w:pgSz w:w="12240" w:h="20160" w:code="5"/>
          <w:pgMar w:top="2160" w:right="1440" w:bottom="1440" w:left="1440" w:header="72" w:footer="720" w:gutter="0"/>
          <w:pgNumType w:start="1"/>
          <w:cols w:space="720"/>
          <w:docGrid w:linePitch="360"/>
        </w:sectPr>
      </w:pPr>
    </w:p>
    <w:p w:rsidR="00E95D52" w:rsidRDefault="00E95D52" w:rsidP="00E95D52">
      <w:pPr>
        <w:pStyle w:val="bpuIntro"/>
      </w:pPr>
    </w:p>
    <w:p w:rsidR="00E95D52" w:rsidRDefault="00E95D52" w:rsidP="00E95D52">
      <w:pPr>
        <w:pStyle w:val="bpuSponsor"/>
      </w:pPr>
      <w:r>
        <w:t>Sponsored by:</w:t>
      </w:r>
    </w:p>
    <w:p w:rsidR="00E95D52" w:rsidRDefault="00E95D52" w:rsidP="00E95D52">
      <w:pPr>
        <w:pStyle w:val="bpuSponsor"/>
      </w:pPr>
      <w:r>
        <w:t>Senator  M. TERESA RUIZ</w:t>
      </w:r>
    </w:p>
    <w:p w:rsidR="00E95D52" w:rsidRDefault="00E95D52" w:rsidP="00E95D52">
      <w:pPr>
        <w:pStyle w:val="bpuSponsor"/>
      </w:pPr>
      <w:r>
        <w:t>District 29 (Essex)</w:t>
      </w:r>
    </w:p>
    <w:p w:rsidR="00E95D52" w:rsidRDefault="00E95D52" w:rsidP="00E95D52">
      <w:pPr>
        <w:pStyle w:val="bpuSponsor"/>
      </w:pPr>
    </w:p>
    <w:p w:rsidR="00E95D52" w:rsidRDefault="00E95D52" w:rsidP="00E95D52">
      <w:pPr>
        <w:pStyle w:val="bpuSponsor"/>
      </w:pPr>
    </w:p>
    <w:p w:rsidR="00E95D52" w:rsidRDefault="00E95D52" w:rsidP="00E95D52">
      <w:pPr>
        <w:pStyle w:val="bpuSponsor"/>
      </w:pPr>
    </w:p>
    <w:p w:rsidR="00E95D52" w:rsidRDefault="00E95D52" w:rsidP="00E95D52">
      <w:pPr>
        <w:pStyle w:val="bpuSponsor"/>
      </w:pPr>
    </w:p>
    <w:p w:rsidR="00E95D52" w:rsidRDefault="00E95D52" w:rsidP="00E95D52">
      <w:pPr>
        <w:pStyle w:val="bpuSponsor"/>
      </w:pPr>
      <w:r>
        <w:t>SYNOPSIS</w:t>
      </w:r>
    </w:p>
    <w:p w:rsidR="00E95D52" w:rsidRDefault="00E95D52" w:rsidP="00E95D52">
      <w:pPr>
        <w:pStyle w:val="bpuNormText"/>
      </w:pPr>
      <w:r>
        <w:tab/>
        <w:t xml:space="preserve">Requires female inmates be provided with family planning services prior to release from correctional facility. </w:t>
      </w:r>
    </w:p>
    <w:p w:rsidR="00E95D52" w:rsidRDefault="00E95D52" w:rsidP="00E95D52">
      <w:pPr>
        <w:pStyle w:val="bpuNormText"/>
      </w:pPr>
    </w:p>
    <w:p w:rsidR="00E95D52" w:rsidRDefault="00E95D52" w:rsidP="00E95D52">
      <w:pPr>
        <w:pStyle w:val="bpuSponsor"/>
      </w:pPr>
      <w:r>
        <w:t xml:space="preserve">CURRENT VERSION OF TEXT </w:t>
      </w:r>
    </w:p>
    <w:p w:rsidR="00E95D52" w:rsidRDefault="00E95D52" w:rsidP="00E95D52">
      <w:pPr>
        <w:pStyle w:val="bpuNormText"/>
      </w:pPr>
      <w:r>
        <w:tab/>
        <w:t>As introduced.</w:t>
      </w:r>
    </w:p>
    <w:p w:rsidR="00E95D52" w:rsidRDefault="00E95D52" w:rsidP="00E95D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5D52" w:rsidRDefault="00E95D52" w:rsidP="008916EC">
      <w:pPr>
        <w:pStyle w:val="FronterPage"/>
        <w:tabs>
          <w:tab w:val="clear" w:pos="720"/>
          <w:tab w:val="clear" w:pos="1440"/>
          <w:tab w:val="clear" w:pos="2160"/>
          <w:tab w:val="clear" w:pos="2880"/>
          <w:tab w:val="clear" w:pos="3600"/>
          <w:tab w:val="clear" w:pos="4320"/>
          <w:tab w:val="clear" w:pos="5040"/>
        </w:tabs>
        <w:sectPr w:rsidR="00E95D52" w:rsidSect="00E95D52">
          <w:type w:val="continuous"/>
          <w:pgSz w:w="12240" w:h="20160" w:code="5"/>
          <w:pgMar w:top="1440" w:right="2275" w:bottom="1440" w:left="2275" w:header="72" w:footer="720" w:gutter="0"/>
          <w:pgNumType w:start="1"/>
          <w:cols w:space="720"/>
          <w:docGrid w:linePitch="360"/>
        </w:sectPr>
      </w:pPr>
    </w:p>
    <w:p w:rsidR="00686AEB" w:rsidRPr="00677316" w:rsidRDefault="00AA6D61" w:rsidP="003E47BA">
      <w:pPr>
        <w:pStyle w:val="HangingAnAct"/>
        <w:rPr>
          <w:rStyle w:val="HangingAnActChar"/>
        </w:rPr>
      </w:pPr>
      <w:r>
        <w:rPr>
          <w:rStyle w:val="BillHead"/>
        </w:rPr>
        <w:lastRenderedPageBreak/>
        <w:t>An Act</w:t>
      </w:r>
      <w:r w:rsidR="00686AEB" w:rsidRPr="006B7FA7">
        <w:rPr>
          <w:rStyle w:val="HangingAnActChar"/>
        </w:rPr>
        <w:t xml:space="preserve"> </w:t>
      </w:r>
      <w:r w:rsidR="009D1EC1">
        <w:rPr>
          <w:rStyle w:val="HangingAnActChar"/>
        </w:rPr>
        <w:t>concerning female inmates and amending P.L.2009, c.329.</w:t>
      </w:r>
    </w:p>
    <w:p w:rsidR="000B1054" w:rsidRPr="00D71D68" w:rsidRDefault="000B1054" w:rsidP="000B1054"/>
    <w:p w:rsidR="00686AEB" w:rsidRPr="00AA7880" w:rsidRDefault="00686AEB" w:rsidP="00686AEB">
      <w:r>
        <w:tab/>
      </w:r>
      <w:r w:rsidR="00AA6D61">
        <w:rPr>
          <w:rStyle w:val="BillHeading2"/>
        </w:rPr>
        <w:t>Be It Enacted</w:t>
      </w:r>
      <w:r>
        <w:rPr>
          <w:rStyle w:val="BillHeading2"/>
        </w:rPr>
        <w:t xml:space="preserve"> </w:t>
      </w:r>
      <w:r w:rsidR="00AA6D61">
        <w:rPr>
          <w:rStyle w:val="BillLanguage"/>
        </w:rPr>
        <w:t>by the Senate and General Assembly of the State of New Jersey:</w:t>
      </w:r>
    </w:p>
    <w:p w:rsidR="00686AEB" w:rsidRPr="00D71D68" w:rsidRDefault="00686AEB" w:rsidP="00686AEB"/>
    <w:p w:rsidR="009D1EC1" w:rsidRDefault="009D1EC1" w:rsidP="009D1EC1">
      <w:r>
        <w:tab/>
        <w:t>1.</w:t>
      </w:r>
      <w:r>
        <w:tab/>
        <w:t xml:space="preserve">Section 2 of P.L.2009, c.329 (C.30:1B-6.2) is amended to read as follows:  </w:t>
      </w:r>
    </w:p>
    <w:p w:rsidR="009D1EC1" w:rsidRDefault="009D1EC1" w:rsidP="009D1EC1">
      <w:r>
        <w:tab/>
        <w:t>2.</w:t>
      </w:r>
      <w:r>
        <w:tab/>
      </w:r>
      <w:r w:rsidRPr="00FD7574">
        <w:rPr>
          <w:rFonts w:ascii="Albertus Extra Bold" w:hAnsi="Albertus Extra Bold"/>
          <w:b/>
        </w:rPr>
        <w:t>[</w:t>
      </w:r>
      <w:r>
        <w:t>The</w:t>
      </w:r>
      <w:r w:rsidRPr="00FD7574">
        <w:rPr>
          <w:rFonts w:ascii="Albertus Extra Bold" w:hAnsi="Albertus Extra Bold"/>
          <w:b/>
        </w:rPr>
        <w:t>]</w:t>
      </w:r>
      <w:r>
        <w:t xml:space="preserve"> </w:t>
      </w:r>
      <w:r w:rsidRPr="00FD7574">
        <w:rPr>
          <w:u w:val="single"/>
        </w:rPr>
        <w:t>Except as provided in subsection m. of this section</w:t>
      </w:r>
      <w:r>
        <w:rPr>
          <w:u w:val="single"/>
        </w:rPr>
        <w:t>, the</w:t>
      </w:r>
      <w:r>
        <w:t xml:space="preserve"> Commissioner of Corrections shall provide to each inmate at least ten days prior to release from a State correctional facility: </w:t>
      </w:r>
    </w:p>
    <w:p w:rsidR="009D1EC1" w:rsidRDefault="009D1EC1" w:rsidP="009D1EC1">
      <w:r>
        <w:tab/>
        <w:t>a.</w:t>
      </w:r>
      <w:r>
        <w:tab/>
        <w:t xml:space="preserve">A copy of the inmate's criminal history record and written information on the inmate's right to have his criminal records expunged under chapter 52 of Title 2C of the New Jersey Statutes; </w:t>
      </w:r>
    </w:p>
    <w:p w:rsidR="009D1EC1" w:rsidRDefault="009D1EC1" w:rsidP="009D1EC1">
      <w:r>
        <w:tab/>
        <w:t>b.</w:t>
      </w:r>
      <w:r>
        <w:tab/>
        <w:t xml:space="preserve">General written information on the inmate's right to vote under R.S.19:4-1; </w:t>
      </w:r>
    </w:p>
    <w:p w:rsidR="009D1EC1" w:rsidRDefault="009D1EC1" w:rsidP="009D1EC1">
      <w:r>
        <w:tab/>
        <w:t>c.</w:t>
      </w:r>
      <w:r>
        <w:tab/>
        <w:t xml:space="preserve">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9D1EC1" w:rsidRDefault="009D1EC1" w:rsidP="009D1EC1">
      <w:r>
        <w:tab/>
        <w:t>d.</w:t>
      </w:r>
      <w:r>
        <w:tab/>
        <w:t xml:space="preserve">A detailed written record of the inmate's participation in educational, training, employment, and medical or other treatment programs while the inmate was incarcerated; </w:t>
      </w:r>
    </w:p>
    <w:p w:rsidR="009D1EC1" w:rsidRDefault="009D1EC1" w:rsidP="009D1EC1">
      <w:r>
        <w:tab/>
        <w:t>e.</w:t>
      </w:r>
      <w:r>
        <w:tab/>
        <w:t xml:space="preserve">A written accounting of the fines, assessments, surcharges, restitution, penalties, child support arrearages, and any other obligations due and payable by the inmate upon release; </w:t>
      </w:r>
    </w:p>
    <w:p w:rsidR="009D1EC1" w:rsidRDefault="009D1EC1" w:rsidP="009D1EC1">
      <w:r>
        <w:tab/>
        <w:t>f.</w:t>
      </w:r>
      <w:r>
        <w:tab/>
        <w:t xml:space="preserve">A non-driver identification card, which shall be issued by the New Jersey Motor Vehicle Commission and for which the Motor Vehicle Commission shall accept a former inmate's Department of Corrections identification card to have a two-point value in applying for the non-driver identification card; </w:t>
      </w:r>
    </w:p>
    <w:p w:rsidR="009D1EC1" w:rsidRDefault="009D1EC1" w:rsidP="009D1EC1">
      <w:r>
        <w:tab/>
        <w:t>g.</w:t>
      </w:r>
      <w:r>
        <w:tab/>
        <w:t xml:space="preserve">A copy of the inmate's birth certificate if the inmate was born in New Jersey; </w:t>
      </w:r>
    </w:p>
    <w:p w:rsidR="009D1EC1" w:rsidRDefault="009D1EC1" w:rsidP="009D1EC1">
      <w:r>
        <w:tab/>
        <w:t>h.</w:t>
      </w:r>
      <w:r>
        <w:tab/>
        <w:t>Assistance in obtaining a Social Security card;</w:t>
      </w:r>
    </w:p>
    <w:p w:rsidR="009D1EC1" w:rsidRDefault="009D1EC1" w:rsidP="009D1EC1">
      <w:r>
        <w:tab/>
      </w:r>
      <w:proofErr w:type="spellStart"/>
      <w:r>
        <w:t>i</w:t>
      </w:r>
      <w:proofErr w:type="spellEnd"/>
      <w:r>
        <w:t>.</w:t>
      </w:r>
      <w:r>
        <w:tab/>
        <w:t>A one-day New Jersey bus or rail pass;</w:t>
      </w:r>
    </w:p>
    <w:p w:rsidR="009D1EC1" w:rsidRDefault="009D1EC1" w:rsidP="009D1EC1">
      <w:r>
        <w:tab/>
        <w:t>j.</w:t>
      </w:r>
      <w:r>
        <w:tab/>
        <w:t xml:space="preserve">A two-week supply of prescription medication; </w:t>
      </w:r>
    </w:p>
    <w:p w:rsidR="009D1EC1" w:rsidRDefault="009D1EC1" w:rsidP="009D1EC1">
      <w:r>
        <w:tab/>
        <w:t>k.</w:t>
      </w:r>
      <w: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w:t>
      </w:r>
      <w:r w:rsidRPr="00FD7574">
        <w:rPr>
          <w:rFonts w:ascii="Albertus Extra Bold" w:hAnsi="Albertus Extra Bold"/>
          <w:b/>
        </w:rPr>
        <w:t>[</w:t>
      </w:r>
      <w:r>
        <w:t>and</w:t>
      </w:r>
      <w:r w:rsidRPr="00FD7574">
        <w:rPr>
          <w:rFonts w:ascii="Albertus Extra Bold" w:hAnsi="Albertus Extra Bold"/>
          <w:b/>
        </w:rPr>
        <w:t>]</w:t>
      </w:r>
    </w:p>
    <w:p w:rsidR="009D1EC1" w:rsidRDefault="009D1EC1" w:rsidP="009D1EC1">
      <w:r>
        <w:tab/>
        <w:t>l.</w:t>
      </w:r>
      <w:r>
        <w:tab/>
        <w:t xml:space="preserve">(1) </w:t>
      </w:r>
      <w:r w:rsidR="00C146EF">
        <w:t xml:space="preserve"> </w:t>
      </w:r>
      <w:r>
        <w:t>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w:t>
      </w:r>
    </w:p>
    <w:p w:rsidR="009D1EC1" w:rsidRDefault="009D1EC1" w:rsidP="009D1EC1">
      <w:pPr>
        <w:rPr>
          <w:u w:val="single"/>
        </w:rPr>
      </w:pPr>
      <w:r>
        <w:tab/>
        <w:t>(2)</w:t>
      </w:r>
      <w:r>
        <w:tab/>
        <w:t>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w:t>
      </w:r>
      <w:r w:rsidRPr="00FD7574">
        <w:rPr>
          <w:u w:val="single"/>
        </w:rPr>
        <w:t>; and</w:t>
      </w:r>
    </w:p>
    <w:p w:rsidR="009D1EC1" w:rsidRDefault="009D1EC1" w:rsidP="009D1EC1">
      <w:r w:rsidRPr="00D37841">
        <w:tab/>
      </w:r>
      <w:r>
        <w:rPr>
          <w:u w:val="single"/>
        </w:rPr>
        <w:t>m.</w:t>
      </w:r>
      <w:r>
        <w:rPr>
          <w:u w:val="single"/>
        </w:rPr>
        <w:tab/>
        <w:t>In the case of a female inmate, family planning services</w:t>
      </w:r>
      <w:r>
        <w:t>.</w:t>
      </w:r>
    </w:p>
    <w:p w:rsidR="009D1EC1" w:rsidRDefault="009D1EC1" w:rsidP="009D1EC1">
      <w:r>
        <w:t>(</w:t>
      </w:r>
      <w:proofErr w:type="spellStart"/>
      <w:r>
        <w:t>cf</w:t>
      </w:r>
      <w:proofErr w:type="spellEnd"/>
      <w:r>
        <w:t>:  P.L.2011, c.191, s.1)</w:t>
      </w:r>
    </w:p>
    <w:p w:rsidR="009D1EC1" w:rsidRDefault="009D1EC1" w:rsidP="009D1EC1"/>
    <w:p w:rsidR="009D1EC1" w:rsidRPr="00AA7880" w:rsidRDefault="009D1EC1" w:rsidP="009D1EC1">
      <w:r>
        <w:tab/>
        <w:t>2.</w:t>
      </w:r>
      <w:r>
        <w:tab/>
        <w:t>This act shall take effect on the first day of the fourth month after enactment.</w:t>
      </w:r>
    </w:p>
    <w:p w:rsidR="00686AEB" w:rsidRDefault="00686AEB" w:rsidP="00686AEB"/>
    <w:p w:rsidR="009D1EC1" w:rsidRPr="00CE7BD8" w:rsidRDefault="009D1EC1" w:rsidP="00686AEB"/>
    <w:p w:rsidR="00686AEB" w:rsidRDefault="00686AEB" w:rsidP="00686AEB">
      <w:pPr>
        <w:jc w:val="center"/>
      </w:pPr>
      <w:r w:rsidRPr="00D71D68">
        <w:t>STATEMENT</w:t>
      </w:r>
    </w:p>
    <w:p w:rsidR="009C58E6" w:rsidRPr="00AA7880" w:rsidRDefault="009C58E6" w:rsidP="00686AEB">
      <w:pPr>
        <w:jc w:val="center"/>
      </w:pPr>
    </w:p>
    <w:p w:rsidR="009C58E6" w:rsidRPr="006B4256" w:rsidRDefault="009C58E6" w:rsidP="009C58E6">
      <w:r>
        <w:tab/>
        <w:t xml:space="preserve">This bill </w:t>
      </w:r>
      <w:r w:rsidRPr="006B4256">
        <w:t>requires the Commissioner of Corrections to provide family planning services to a female inmate at least ten days prior to her release from a State correctional facility.</w:t>
      </w:r>
    </w:p>
    <w:p w:rsidR="009C58E6" w:rsidRDefault="009C58E6" w:rsidP="009C58E6">
      <w:r w:rsidRPr="006B4256">
        <w:tab/>
        <w:t>The "Fair Release and Reentry Act of 2009," (P.L.2009, c.329; C.30:1B-6.1 et seq.) requires the Commissioner of Corrections to provide inmates, at least ten days before their release, with various documents, information, and other items.  Examples of these items include a copy of the inmate's criminal history record and written information on expungement of criminal records, information on voting rights, a two week supply of prescription medication, and a medical discharge summary.  This bill requires the commissioner to also provide female inmates with family planning services to aid in their successful reentry into the community.</w:t>
      </w:r>
    </w:p>
    <w:sectPr w:rsidR="009C58E6" w:rsidSect="00E95D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D21" w:rsidRDefault="00517D21">
      <w:r>
        <w:separator/>
      </w:r>
    </w:p>
  </w:endnote>
  <w:endnote w:type="continuationSeparator" w:id="0">
    <w:p w:rsidR="00517D21" w:rsidRDefault="00517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D61" w:rsidRPr="00921C91" w:rsidRDefault="00AA6D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6D61" w:rsidRPr="00921C91" w:rsidRDefault="00AA6D61">
    <w:pPr>
      <w:pStyle w:val="Footer"/>
      <w:rPr>
        <w:szCs w:val="18"/>
      </w:rPr>
    </w:pPr>
  </w:p>
  <w:p w:rsidR="00AA6D61" w:rsidRPr="00921C91" w:rsidRDefault="00AA6D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6D61" w:rsidRDefault="00AA6D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D21" w:rsidRDefault="00517D21">
      <w:r>
        <w:separator/>
      </w:r>
    </w:p>
  </w:footnote>
  <w:footnote w:type="continuationSeparator" w:id="0">
    <w:p w:rsidR="00517D21" w:rsidRDefault="00517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56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5D52" w:rsidRDefault="00E95D52" w:rsidP="00E95D52">
    <w:pPr>
      <w:pStyle w:val="bpuHeadSpon"/>
    </w:pPr>
    <w:r w:rsidRPr="00E95D52">
      <w:rPr>
        <w:rStyle w:val="bpuHeadSponChar"/>
      </w:rPr>
      <w:t>S3099</w:t>
    </w:r>
    <w:r>
      <w:t xml:space="preserve"> RUIZ</w:t>
    </w:r>
  </w:p>
  <w:p w:rsidR="00E95D52" w:rsidRDefault="00E95D52" w:rsidP="00E95D52">
    <w:pPr>
      <w:pStyle w:val="bpuHeadSpon"/>
    </w:pPr>
    <w:r>
      <w:fldChar w:fldCharType="begin"/>
    </w:r>
    <w:r>
      <w:instrText xml:space="preserve"> PAGE  \* MERGEFORMAT </w:instrText>
    </w:r>
    <w:r>
      <w:fldChar w:fldCharType="separate"/>
    </w:r>
    <w:r w:rsidR="00E75621">
      <w:rPr>
        <w:noProof/>
      </w:rPr>
      <w:t>3</w:t>
    </w:r>
    <w:r>
      <w:fldChar w:fldCharType="end"/>
    </w:r>
  </w:p>
  <w:p w:rsidR="00E95D52" w:rsidRDefault="00E95D52" w:rsidP="00E95D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5D52" w:rsidRDefault="00E95D52" w:rsidP="00E95D52">
    <w:pPr>
      <w:pStyle w:val="bpuHeadSpon"/>
    </w:pPr>
    <w:r w:rsidRPr="00E95D52">
      <w:rPr>
        <w:rStyle w:val="bpuHeadSponChar"/>
      </w:rPr>
      <w:t>S3099</w:t>
    </w:r>
    <w:r>
      <w:t xml:space="preserve"> RUIZ</w:t>
    </w:r>
  </w:p>
  <w:p w:rsidR="00E95D52" w:rsidRDefault="00E95D52" w:rsidP="00E95D52">
    <w:pPr>
      <w:pStyle w:val="bpuHeadSpon"/>
    </w:pPr>
    <w:r>
      <w:fldChar w:fldCharType="begin"/>
    </w:r>
    <w:r>
      <w:instrText xml:space="preserve"> PAGE  \* MERGEFORMAT </w:instrText>
    </w:r>
    <w:r>
      <w:fldChar w:fldCharType="separate"/>
    </w:r>
    <w:r w:rsidR="00E75621">
      <w:rPr>
        <w:noProof/>
      </w:rPr>
      <w:t>2</w:t>
    </w:r>
    <w:r>
      <w:fldChar w:fldCharType="end"/>
    </w:r>
  </w:p>
  <w:p w:rsidR="00E95D52" w:rsidRDefault="00E95D52" w:rsidP="00E95D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D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69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D2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C8E"/>
    <w:rsid w:val="006B7897"/>
    <w:rsid w:val="006B7FA7"/>
    <w:rsid w:val="006C086A"/>
    <w:rsid w:val="006C21C1"/>
    <w:rsid w:val="006C7327"/>
    <w:rsid w:val="006D00E5"/>
    <w:rsid w:val="006D791B"/>
    <w:rsid w:val="006E2895"/>
    <w:rsid w:val="006F0D2D"/>
    <w:rsid w:val="006F180D"/>
    <w:rsid w:val="006F4334"/>
    <w:rsid w:val="006F47AF"/>
    <w:rsid w:val="006F4925"/>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07A"/>
    <w:rsid w:val="009B06D2"/>
    <w:rsid w:val="009B34EC"/>
    <w:rsid w:val="009B5D67"/>
    <w:rsid w:val="009B6176"/>
    <w:rsid w:val="009C0D22"/>
    <w:rsid w:val="009C2DD9"/>
    <w:rsid w:val="009C3E09"/>
    <w:rsid w:val="009C5630"/>
    <w:rsid w:val="009C58E6"/>
    <w:rsid w:val="009D0E5D"/>
    <w:rsid w:val="009D0F63"/>
    <w:rsid w:val="009D1EC1"/>
    <w:rsid w:val="009D7934"/>
    <w:rsid w:val="009D7CCF"/>
    <w:rsid w:val="009E5961"/>
    <w:rsid w:val="009F4FAC"/>
    <w:rsid w:val="00A017C0"/>
    <w:rsid w:val="00A11228"/>
    <w:rsid w:val="00A222C2"/>
    <w:rsid w:val="00A305D6"/>
    <w:rsid w:val="00A342C4"/>
    <w:rsid w:val="00A50F6B"/>
    <w:rsid w:val="00A52237"/>
    <w:rsid w:val="00A54277"/>
    <w:rsid w:val="00A551D6"/>
    <w:rsid w:val="00A6251B"/>
    <w:rsid w:val="00A6754E"/>
    <w:rsid w:val="00A70F58"/>
    <w:rsid w:val="00A72987"/>
    <w:rsid w:val="00A7346B"/>
    <w:rsid w:val="00A84C4F"/>
    <w:rsid w:val="00A932A1"/>
    <w:rsid w:val="00A96E06"/>
    <w:rsid w:val="00AA6197"/>
    <w:rsid w:val="00AA6C70"/>
    <w:rsid w:val="00AA6D6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6EF"/>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912"/>
    <w:rsid w:val="00E373C7"/>
    <w:rsid w:val="00E4267B"/>
    <w:rsid w:val="00E42F13"/>
    <w:rsid w:val="00E452DF"/>
    <w:rsid w:val="00E543CF"/>
    <w:rsid w:val="00E546FD"/>
    <w:rsid w:val="00E608F1"/>
    <w:rsid w:val="00E611B9"/>
    <w:rsid w:val="00E7144F"/>
    <w:rsid w:val="00E73D74"/>
    <w:rsid w:val="00E75621"/>
    <w:rsid w:val="00E76A79"/>
    <w:rsid w:val="00E80692"/>
    <w:rsid w:val="00E80C24"/>
    <w:rsid w:val="00E93836"/>
    <w:rsid w:val="00E95D5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33F"/>
    <w:rsid w:val="00FA0AFC"/>
    <w:rsid w:val="00FA1C82"/>
    <w:rsid w:val="00FA2ED1"/>
    <w:rsid w:val="00FA4A52"/>
    <w:rsid w:val="00FB4045"/>
    <w:rsid w:val="00FB4D8E"/>
    <w:rsid w:val="00FC0D0A"/>
    <w:rsid w:val="00FC1B0B"/>
    <w:rsid w:val="00FC696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FED725-AFBD-44C5-BD47-9565FB115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A76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769B"/>
    <w:rPr>
      <w:rFonts w:ascii="Segoe UI" w:hAnsi="Segoe UI" w:cs="Segoe UI"/>
      <w:spacing w:val="4"/>
      <w:sz w:val="18"/>
      <w:szCs w:val="18"/>
    </w:rPr>
  </w:style>
  <w:style w:type="character" w:styleId="LineNumber">
    <w:name w:val="line number"/>
    <w:basedOn w:val="DefaultParagraphFont"/>
    <w:semiHidden/>
    <w:unhideWhenUsed/>
    <w:rsid w:val="00E95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664</Words>
  <Characters>3656</Characters>
  <Application>Microsoft Office Word</Application>
  <DocSecurity>0</DocSecurity>
  <Lines>102</Lines>
  <Paragraphs>34</Paragraphs>
  <ScaleCrop>false</ScaleCrop>
  <HeadingPairs>
    <vt:vector size="2" baseType="variant">
      <vt:variant>
        <vt:lpstr>Title</vt:lpstr>
      </vt:variant>
      <vt:variant>
        <vt:i4>1</vt:i4>
      </vt:variant>
    </vt:vector>
  </HeadingPairs>
  <TitlesOfParts>
    <vt:vector size="1" baseType="lpstr">
      <vt:lpstr>S3099</vt:lpstr>
    </vt:vector>
  </TitlesOfParts>
  <Manager>R225</Manager>
  <Company>NJ Office of Legislative Services</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S3099</dc:title>
  <dc:subject/>
  <dc:creator>Senator  RUIZ</dc:creator>
  <cp:keywords>S3099|3|LP |92|0|92|F|0|</cp:keywords>
  <dc:description>INTRODUCED NOVEMBER 5, 2020</dc:description>
  <cp:lastModifiedBy>Siracusa, Nicole</cp:lastModifiedBy>
  <cp:revision>2</cp:revision>
  <cp:lastPrinted>2020-01-14T19:37:00Z</cp:lastPrinted>
  <dcterms:created xsi:type="dcterms:W3CDTF">2020-11-06T15:39:00Z</dcterms:created>
  <dcterms:modified xsi:type="dcterms:W3CDTF">2020-11-06T15:39:00Z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