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5E4" w:rsidRDefault="00E865E4" w:rsidP="00E865E4">
      <w:pPr>
        <w:pStyle w:val="bpuBill"/>
      </w:pPr>
      <w:bookmarkStart w:id="0" w:name="bpuFrontPg"/>
      <w:bookmarkEnd w:id="0"/>
      <w:r>
        <w:t xml:space="preserve">SENATE, No. 3123 </w:t>
      </w:r>
    </w:p>
    <w:p w:rsidR="00E865E4" w:rsidRPr="009D38FF" w:rsidRDefault="00E865E4" w:rsidP="00E86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6777" r:id="rId7"/>
        </w:object>
      </w:r>
    </w:p>
    <w:p w:rsidR="00E865E4" w:rsidRDefault="00E865E4" w:rsidP="00E865E4">
      <w:pPr>
        <w:pStyle w:val="bpuState"/>
      </w:pPr>
      <w:r>
        <w:t>STATE OF NEW JERSEY</w:t>
      </w:r>
    </w:p>
    <w:p w:rsidR="00E865E4" w:rsidRDefault="00E865E4" w:rsidP="00E865E4">
      <w:pPr>
        <w:pStyle w:val="bpuLegislature"/>
      </w:pPr>
      <w:r>
        <w:t>219th LEGISLATURE</w:t>
      </w:r>
    </w:p>
    <w:p w:rsidR="00E865E4" w:rsidRDefault="00E865E4" w:rsidP="00E865E4">
      <w:pPr>
        <w:pStyle w:val="bpuWpGraphic"/>
      </w:pPr>
      <w:r>
        <w:object w:dxaOrig="8985" w:dyaOrig="255">
          <v:shape id="_x0000_i1026" type="#_x0000_t75" style="width:6in;height:12pt" o:ole="">
            <v:imagedata r:id="rId6" o:title=""/>
          </v:shape>
          <o:OLEObject Type="Embed" ProgID="WPWin6.1" ShapeID="_x0000_i1026" DrawAspect="Content" ObjectID="_1681886778" r:id="rId8"/>
        </w:object>
      </w:r>
      <w:r>
        <w:t xml:space="preserve">  </w:t>
      </w:r>
    </w:p>
    <w:p w:rsidR="00E865E4" w:rsidRDefault="00E865E4" w:rsidP="00E865E4">
      <w:pPr>
        <w:pStyle w:val="bpuIntro"/>
      </w:pPr>
      <w:r>
        <w:t>INTRODUCED NOVEMBER 5, 2020</w:t>
      </w:r>
    </w:p>
    <w:p w:rsidR="00E865E4" w:rsidRDefault="00E865E4" w:rsidP="00E865E4">
      <w:pPr>
        <w:pStyle w:val="bpuIntro"/>
      </w:pPr>
    </w:p>
    <w:p w:rsidR="00E865E4" w:rsidRDefault="00E865E4" w:rsidP="00E865E4">
      <w:pPr>
        <w:pStyle w:val="bpuIntro"/>
        <w:sectPr w:rsidR="00E865E4" w:rsidSect="00FB30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65E4" w:rsidRDefault="00E865E4" w:rsidP="00E865E4">
      <w:pPr>
        <w:pStyle w:val="bpuIntro"/>
      </w:pPr>
    </w:p>
    <w:p w:rsidR="00E865E4" w:rsidRDefault="00E865E4" w:rsidP="00E865E4">
      <w:pPr>
        <w:pStyle w:val="bpuSponsor"/>
      </w:pPr>
      <w:r>
        <w:t>Sponsored by:</w:t>
      </w:r>
    </w:p>
    <w:p w:rsidR="00E865E4" w:rsidRDefault="00E865E4" w:rsidP="00E865E4">
      <w:pPr>
        <w:pStyle w:val="bpuSponsor"/>
      </w:pPr>
      <w:r>
        <w:t>Senator  NILSA I. CRUZ-PEREZ</w:t>
      </w:r>
    </w:p>
    <w:p w:rsidR="00E865E4" w:rsidRDefault="00E865E4" w:rsidP="00E865E4">
      <w:pPr>
        <w:pStyle w:val="bpuSponsor"/>
      </w:pPr>
      <w:r>
        <w:t>District 5 (Camden and Gloucester)</w:t>
      </w:r>
    </w:p>
    <w:p w:rsidR="00E865E4" w:rsidRDefault="00FB305D" w:rsidP="00FB305D">
      <w:pPr>
        <w:pStyle w:val="bpuSponsor"/>
      </w:pPr>
      <w:r>
        <w:t>Senator  SHIRLEY K. TURNER</w:t>
      </w:r>
    </w:p>
    <w:p w:rsidR="00FB305D" w:rsidRDefault="00FB305D" w:rsidP="00FB305D">
      <w:pPr>
        <w:pStyle w:val="bpuSponsor"/>
      </w:pPr>
      <w:r>
        <w:t>District 15 (Hunterdon and Mercer)</w:t>
      </w:r>
    </w:p>
    <w:p w:rsidR="00FB305D" w:rsidRPr="00FB305D" w:rsidRDefault="00FB305D" w:rsidP="00FB305D">
      <w:pPr>
        <w:pStyle w:val="bpuSponsor"/>
      </w:pPr>
    </w:p>
    <w:p w:rsidR="00E865E4" w:rsidRDefault="00E865E4" w:rsidP="00E865E4">
      <w:pPr>
        <w:pStyle w:val="bpuSponsor"/>
      </w:pPr>
    </w:p>
    <w:p w:rsidR="00E865E4" w:rsidRDefault="00E865E4" w:rsidP="00E865E4">
      <w:pPr>
        <w:pStyle w:val="bpuSponsor"/>
      </w:pPr>
    </w:p>
    <w:p w:rsidR="00E865E4" w:rsidRDefault="00E865E4" w:rsidP="00E865E4">
      <w:pPr>
        <w:pStyle w:val="bpuSponsor"/>
      </w:pPr>
    </w:p>
    <w:p w:rsidR="00E865E4" w:rsidRDefault="00E865E4" w:rsidP="00E865E4">
      <w:pPr>
        <w:pStyle w:val="bpuSponsor"/>
      </w:pPr>
      <w:r>
        <w:t>SYNOPSIS</w:t>
      </w:r>
    </w:p>
    <w:p w:rsidR="00E865E4" w:rsidRDefault="00E865E4" w:rsidP="00E865E4">
      <w:pPr>
        <w:pStyle w:val="bpuNormText"/>
      </w:pPr>
      <w:r>
        <w:tab/>
        <w:t xml:space="preserve">Establishes Safe and Equitable Remote Learning Program in DOE to support provision of mobile broadband Internet access service and remote learning safe havens by certain school districts. </w:t>
      </w:r>
    </w:p>
    <w:p w:rsidR="00E865E4" w:rsidRDefault="00E865E4" w:rsidP="00E865E4">
      <w:pPr>
        <w:pStyle w:val="bpuNormText"/>
      </w:pPr>
    </w:p>
    <w:p w:rsidR="00E865E4" w:rsidRDefault="00E865E4" w:rsidP="00E865E4">
      <w:pPr>
        <w:pStyle w:val="bpuSponsor"/>
      </w:pPr>
      <w:r>
        <w:t xml:space="preserve">CURRENT VERSION OF TEXT </w:t>
      </w:r>
    </w:p>
    <w:p w:rsidR="00E865E4" w:rsidRDefault="00E865E4" w:rsidP="00E865E4">
      <w:pPr>
        <w:pStyle w:val="bpuNormText"/>
      </w:pPr>
      <w:r>
        <w:tab/>
        <w:t>As introduced.</w:t>
      </w:r>
    </w:p>
    <w:p w:rsidR="00E865E4" w:rsidRDefault="00E865E4" w:rsidP="00E865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65E4" w:rsidRDefault="00E865E4" w:rsidP="008916EC">
      <w:pPr>
        <w:pStyle w:val="FronterPage"/>
        <w:tabs>
          <w:tab w:val="clear" w:pos="720"/>
          <w:tab w:val="clear" w:pos="1440"/>
          <w:tab w:val="clear" w:pos="2160"/>
          <w:tab w:val="clear" w:pos="2880"/>
          <w:tab w:val="clear" w:pos="3600"/>
          <w:tab w:val="clear" w:pos="4320"/>
          <w:tab w:val="clear" w:pos="5040"/>
        </w:tabs>
        <w:sectPr w:rsidR="00E865E4" w:rsidSect="00E865E4">
          <w:type w:val="continuous"/>
          <w:pgSz w:w="12240" w:h="20160" w:code="5"/>
          <w:pgMar w:top="1440" w:right="2275" w:bottom="1440" w:left="2275" w:header="72" w:footer="720" w:gutter="0"/>
          <w:pgNumType w:start="1"/>
          <w:cols w:space="720"/>
          <w:docGrid w:linePitch="360"/>
        </w:sectPr>
      </w:pPr>
    </w:p>
    <w:p w:rsidR="00686AEB" w:rsidRPr="00677316" w:rsidRDefault="00080783" w:rsidP="003E47BA">
      <w:pPr>
        <w:pStyle w:val="HangingAnAct"/>
        <w:rPr>
          <w:rStyle w:val="HangingAnActChar"/>
        </w:rPr>
      </w:pPr>
      <w:r>
        <w:rPr>
          <w:rStyle w:val="BillHead"/>
        </w:rPr>
        <w:lastRenderedPageBreak/>
        <w:t>An Act</w:t>
      </w:r>
      <w:r w:rsidR="00686AEB" w:rsidRPr="006B7FA7">
        <w:rPr>
          <w:rStyle w:val="HangingAnActChar"/>
        </w:rPr>
        <w:t xml:space="preserve"> </w:t>
      </w:r>
      <w:r w:rsidR="006941EB" w:rsidRPr="006941EB">
        <w:rPr>
          <w:rStyle w:val="HangingAnActChar"/>
        </w:rPr>
        <w:t>establishing the Safe and Equitable Remote Learning Program and supplementing Title 18A of the New Jersey Statutes.</w:t>
      </w:r>
    </w:p>
    <w:p w:rsidR="000B1054" w:rsidRPr="00D71D68" w:rsidRDefault="000B1054" w:rsidP="000B1054"/>
    <w:p w:rsidR="00686AEB" w:rsidRPr="00AA7880" w:rsidRDefault="00686AEB" w:rsidP="00686AEB">
      <w:r>
        <w:tab/>
      </w:r>
      <w:r w:rsidR="00080783">
        <w:rPr>
          <w:rStyle w:val="BillHeading2"/>
        </w:rPr>
        <w:t>Be It Enacted</w:t>
      </w:r>
      <w:r>
        <w:rPr>
          <w:rStyle w:val="BillHeading2"/>
        </w:rPr>
        <w:t xml:space="preserve"> </w:t>
      </w:r>
      <w:r w:rsidR="00080783">
        <w:rPr>
          <w:rStyle w:val="BillLanguage"/>
        </w:rPr>
        <w:t>by the Senate and General Assembly of the State of New Jersey:</w:t>
      </w:r>
    </w:p>
    <w:p w:rsidR="00686AEB" w:rsidRPr="00D71D68" w:rsidRDefault="00686AEB" w:rsidP="00686AEB"/>
    <w:p w:rsidR="006941EB" w:rsidRDefault="006941EB" w:rsidP="006941EB">
      <w:r>
        <w:tab/>
        <w:t>1.</w:t>
      </w:r>
      <w:r>
        <w:tab/>
        <w:t>As used in this act:</w:t>
      </w:r>
    </w:p>
    <w:p w:rsidR="006941EB" w:rsidRDefault="006941EB" w:rsidP="006941EB">
      <w:r>
        <w:tab/>
        <w:t>“Eligible district” includes the Camden City School District, the Passaic City School District, the Paterson City School District, and the Trenton City School District.</w:t>
      </w:r>
    </w:p>
    <w:p w:rsidR="006941EB" w:rsidRDefault="006941EB" w:rsidP="006941EB">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6941EB" w:rsidRDefault="006941EB" w:rsidP="006941EB"/>
    <w:p w:rsidR="006941EB" w:rsidRDefault="006941EB" w:rsidP="006941EB">
      <w:r>
        <w:tab/>
        <w:t>2.</w:t>
      </w:r>
      <w:r>
        <w:tab/>
        <w:t>There is established in the Department of Education a Safe and Equitable Remote Learning Program to assist eligible school districts in the provision of mobile broadband Internet access service and remote learning safe havens, as provided in sections 3 and 4 of this act.</w:t>
      </w:r>
    </w:p>
    <w:p w:rsidR="006941EB" w:rsidRDefault="006941EB" w:rsidP="006941EB"/>
    <w:p w:rsidR="006941EB" w:rsidRDefault="006941EB" w:rsidP="006941EB">
      <w:r>
        <w:tab/>
        <w:t>3.</w:t>
      </w:r>
      <w:r>
        <w:tab/>
        <w:t xml:space="preserve">a.  When an eligible district implements a program of virtual or remote instruction, as provided under section 9 of P.L.1996, c.138 (C.18A:7F-9), the eligible district shall be responsible for the provision of mobile broadband Internet access service to the residence of every enrolled student who is eligible for free or reduced-price meals </w:t>
      </w:r>
      <w:r w:rsidRPr="004C647C">
        <w:t xml:space="preserve">under the State school lunch program </w:t>
      </w:r>
      <w:r>
        <w:t xml:space="preserve">and who lacks access to </w:t>
      </w:r>
      <w:r w:rsidRPr="00DB08DF">
        <w:t>mobile broadband Internet access service</w:t>
      </w:r>
      <w:r>
        <w:t xml:space="preserve">.  </w:t>
      </w:r>
      <w:r w:rsidRPr="000F2F49">
        <w:t>During the period of virtual or remote instructio</w:t>
      </w:r>
      <w:r>
        <w:t xml:space="preserve">n, the </w:t>
      </w:r>
      <w:r w:rsidRPr="00F8789B">
        <w:t xml:space="preserve">eligible </w:t>
      </w:r>
      <w:r>
        <w:t xml:space="preserve">district </w:t>
      </w:r>
      <w:r w:rsidRPr="000F2F49">
        <w:t xml:space="preserve">shall </w:t>
      </w:r>
      <w:r>
        <w:t>provide direct payments to the I</w:t>
      </w:r>
      <w:r w:rsidRPr="000F2F49">
        <w:t xml:space="preserve">nternet service provider </w:t>
      </w:r>
      <w:r>
        <w:t>that delivers mobile broadband Internet access service to the residence of each eligible student.</w:t>
      </w:r>
    </w:p>
    <w:p w:rsidR="006941EB" w:rsidRDefault="006941EB" w:rsidP="006941EB">
      <w:r>
        <w:tab/>
        <w:t>b.</w:t>
      </w:r>
      <w:r>
        <w:tab/>
        <w:t xml:space="preserve">(1)  Within the limits of available funds, the Department of Education shall provide each </w:t>
      </w:r>
      <w:r w:rsidRPr="00F8789B">
        <w:t xml:space="preserve">eligible </w:t>
      </w:r>
      <w:r>
        <w:t xml:space="preserve">district with such funding as is necessary to support the payments required under subsection a. of this section.  </w:t>
      </w:r>
    </w:p>
    <w:p w:rsidR="006941EB" w:rsidRDefault="006941EB" w:rsidP="006941EB">
      <w:r>
        <w:tab/>
        <w:t>(2)</w:t>
      </w:r>
      <w:r>
        <w:tab/>
        <w:t xml:space="preserve">To the extent permitted by federal law, an </w:t>
      </w:r>
      <w:r w:rsidRPr="00F8789B">
        <w:t xml:space="preserve">eligible </w:t>
      </w:r>
      <w:r>
        <w:t xml:space="preserve">district shall reimburse the department for the monies received pursuant to paragraph (1) of this subsection using any federal financial assistance received by the district to address the impact of the declared public health emergency, state of emergency, or other incident that caused the program of virtual or remote instruction to be implemented, which federal financial assistance shall include, but not be limited to, monies received under the federal </w:t>
      </w:r>
      <w:bookmarkStart w:id="1" w:name="_GoBack"/>
      <w:bookmarkEnd w:id="1"/>
      <w:r>
        <w:t xml:space="preserve">“Coronavirus Aid, Relief, and Economic Security (CARES) Act,” </w:t>
      </w:r>
      <w:proofErr w:type="spellStart"/>
      <w:r>
        <w:t>Pub.L</w:t>
      </w:r>
      <w:proofErr w:type="spellEnd"/>
      <w:r>
        <w:t>. 116-136.</w:t>
      </w:r>
    </w:p>
    <w:p w:rsidR="006941EB" w:rsidRDefault="006941EB" w:rsidP="006941EB"/>
    <w:p w:rsidR="006941EB" w:rsidRDefault="006941EB" w:rsidP="006941EB">
      <w:r>
        <w:tab/>
        <w:t>4.</w:t>
      </w:r>
      <w:r>
        <w:tab/>
        <w:t xml:space="preserve">a.  Notwithstanding the provisions of any other law or regulation concerning the approval of temporary educational facilities to the contrary, when an </w:t>
      </w:r>
      <w:r w:rsidRPr="00F8789B">
        <w:t xml:space="preserve">eligible </w:t>
      </w:r>
      <w:r>
        <w:t>district implements a program of virtual or remote instruction</w:t>
      </w:r>
      <w:r w:rsidRPr="00EC7858">
        <w:t>, as provided under section 9 of P.L.1996, c.138 (C.18A:7F-9),</w:t>
      </w:r>
      <w:r>
        <w:t xml:space="preserve"> the </w:t>
      </w:r>
      <w:r w:rsidRPr="00F8789B">
        <w:t xml:space="preserve">eligible </w:t>
      </w:r>
      <w:r>
        <w:t xml:space="preserve">district may, with the approval of the executive county superintendent of schools, establish one or more remote learning safe havens.  Each remote learning safe haven shall be used for the delivery of remote instruction to enrolled students in accordance with applicable social distancing guidelines.  </w:t>
      </w:r>
    </w:p>
    <w:p w:rsidR="006941EB" w:rsidRDefault="006941EB" w:rsidP="006941EB">
      <w:r>
        <w:tab/>
        <w:t>b.</w:t>
      </w:r>
      <w:r>
        <w:tab/>
        <w:t xml:space="preserve">When an </w:t>
      </w:r>
      <w:r w:rsidRPr="00F8789B">
        <w:t xml:space="preserve">eligible </w:t>
      </w:r>
      <w:r>
        <w:t xml:space="preserve">district establishes a remote learning safe haven, the </w:t>
      </w:r>
      <w:r w:rsidRPr="00F8789B">
        <w:t xml:space="preserve">eligible </w:t>
      </w:r>
      <w:r>
        <w:t xml:space="preserve">district shall be responsible for the provision of mobile broadband Internet access service to the facility.  The service shall be sufficient for every enrolled student </w:t>
      </w:r>
      <w:r w:rsidRPr="00965BC0">
        <w:t xml:space="preserve">who is eligible for free or reduced-price meals under the State school lunch program </w:t>
      </w:r>
      <w:r>
        <w:t>to participate in remote instructional sessions at the facility.</w:t>
      </w:r>
    </w:p>
    <w:p w:rsidR="006941EB" w:rsidRDefault="006941EB" w:rsidP="006941EB">
      <w:r>
        <w:tab/>
        <w:t>c.</w:t>
      </w:r>
      <w:r>
        <w:tab/>
        <w:t>In addition to any other requirements established by the Commissioner of Education, a remote learning safe haven shall be:</w:t>
      </w:r>
    </w:p>
    <w:p w:rsidR="006941EB" w:rsidRDefault="006941EB" w:rsidP="006941EB">
      <w:r>
        <w:tab/>
        <w:t>(1)</w:t>
      </w:r>
      <w:r>
        <w:tab/>
        <w:t>located within a building owned by the fe</w:t>
      </w:r>
      <w:r w:rsidRPr="00936488">
        <w:t xml:space="preserve">deral government, the State, a political subdivision </w:t>
      </w:r>
      <w:r>
        <w:t>of the State,</w:t>
      </w:r>
      <w:r w:rsidRPr="00936488">
        <w:t xml:space="preserve"> or </w:t>
      </w:r>
      <w:r>
        <w:t>a nonprofit organization; and</w:t>
      </w:r>
    </w:p>
    <w:p w:rsidR="006941EB" w:rsidRDefault="006941EB" w:rsidP="006941EB">
      <w:r>
        <w:tab/>
        <w:t>(2)</w:t>
      </w:r>
      <w:r>
        <w:tab/>
        <w:t>staffed by appropriately licensed school personnel, as approved by the board of education, during all hours of operation.</w:t>
      </w:r>
    </w:p>
    <w:p w:rsidR="006941EB" w:rsidRDefault="006941EB" w:rsidP="006941EB">
      <w:r>
        <w:tab/>
        <w:t>d.</w:t>
      </w:r>
      <w:r>
        <w:tab/>
        <w:t xml:space="preserve">If an </w:t>
      </w:r>
      <w:r w:rsidRPr="00F8789B">
        <w:t xml:space="preserve">eligible </w:t>
      </w:r>
      <w:r>
        <w:t xml:space="preserve">district establishes a remote learning safe haven, the Department of Education shall, within the limits of available funds, provide the </w:t>
      </w:r>
      <w:r w:rsidRPr="00F8789B">
        <w:t xml:space="preserve">eligible </w:t>
      </w:r>
      <w:r>
        <w:t>district with such funding as is necessary to defray the costs of establishing and staffing the facility, as well as providing the facility with mobile broadband Internet access service.</w:t>
      </w:r>
    </w:p>
    <w:p w:rsidR="006941EB" w:rsidRDefault="006941EB" w:rsidP="006941EB"/>
    <w:p w:rsidR="0056632D" w:rsidRDefault="006941EB" w:rsidP="0056632D">
      <w:r>
        <w:tab/>
        <w:t>5.</w:t>
      </w:r>
      <w:r>
        <w:tab/>
      </w:r>
      <w:r w:rsidRPr="001F18B0">
        <w:t xml:space="preserve">Notwithstanding any provision of P.L.1968, c.410 (C.52:14B-1 et seq.), or any </w:t>
      </w:r>
      <w:r>
        <w:t>other law to the contrary, the C</w:t>
      </w:r>
      <w:r w:rsidRPr="001F18B0">
        <w:t>ommissioner</w:t>
      </w:r>
      <w:r>
        <w:t xml:space="preserve"> of Education</w:t>
      </w:r>
      <w:r w:rsidRPr="001F18B0">
        <w:t xml:space="preserve"> may adopt, immediately upon filing with the Office of Administrative Law and no later than the 90th day after the effective date of this act, such rules and regulations as the commissioner deems necessary to implemen</w:t>
      </w:r>
      <w:r>
        <w:t>t the provisions of this act</w:t>
      </w:r>
      <w:r w:rsidRPr="001F18B0">
        <w:t>, which regulations shall be effective for a period not to exceed 12 months.  The regulations shall thereafter be amended, adopted, or readopted by the commissioner in accordance with the provisions of P.L.1968, c.410 (C.52:14B-1 et seq.).</w:t>
      </w:r>
      <w:r w:rsidR="0056632D">
        <w:br w:type="page"/>
      </w:r>
    </w:p>
    <w:p w:rsidR="006941EB" w:rsidRDefault="006941EB" w:rsidP="006941EB">
      <w:r>
        <w:tab/>
        <w:t>6.</w:t>
      </w:r>
      <w:r>
        <w:tab/>
        <w:t>This act shall take effect immediately.</w:t>
      </w:r>
    </w:p>
    <w:p w:rsidR="006941EB" w:rsidRPr="00AA7880" w:rsidRDefault="006941EB" w:rsidP="006941EB"/>
    <w:p w:rsidR="006941EB" w:rsidRPr="00CE7BD8" w:rsidRDefault="006941EB" w:rsidP="006941EB"/>
    <w:p w:rsidR="006941EB" w:rsidRPr="00AA7880" w:rsidRDefault="006941EB" w:rsidP="006941EB">
      <w:pPr>
        <w:jc w:val="center"/>
      </w:pPr>
      <w:r w:rsidRPr="00D71D68">
        <w:t>STATEMENT</w:t>
      </w:r>
    </w:p>
    <w:p w:rsidR="006941EB" w:rsidRDefault="006941EB" w:rsidP="006941EB"/>
    <w:p w:rsidR="006941EB" w:rsidRDefault="006941EB" w:rsidP="006941EB">
      <w:r>
        <w:tab/>
        <w:t xml:space="preserve">This bill establishes the </w:t>
      </w:r>
      <w:r w:rsidRPr="003A785B">
        <w:t xml:space="preserve">Safe and Equitable Remote Learning Program </w:t>
      </w:r>
      <w:r>
        <w:t xml:space="preserve">in the Department of Education </w:t>
      </w:r>
      <w:r w:rsidRPr="003A785B">
        <w:t xml:space="preserve">to support the provision of mobile broadband Internet access service and remote </w:t>
      </w:r>
      <w:r>
        <w:t xml:space="preserve">learning safe havens by certain </w:t>
      </w:r>
      <w:r w:rsidRPr="00F8789B">
        <w:t xml:space="preserve">eligible </w:t>
      </w:r>
      <w:r w:rsidRPr="003A785B">
        <w:t>districts</w:t>
      </w:r>
      <w:r>
        <w:t xml:space="preserve">, including </w:t>
      </w:r>
      <w:r w:rsidRPr="00EE7F2E">
        <w:t>the Camden City School District, the Passaic City School District,</w:t>
      </w:r>
      <w:r w:rsidRPr="0033447D">
        <w:t xml:space="preserve"> </w:t>
      </w:r>
      <w:r>
        <w:t xml:space="preserve">the </w:t>
      </w:r>
      <w:r w:rsidRPr="0033447D">
        <w:t>Paterson City School District</w:t>
      </w:r>
      <w:r>
        <w:t>,</w:t>
      </w:r>
      <w:r w:rsidRPr="00EE7F2E">
        <w:t xml:space="preserve"> and the Trenton City School District</w:t>
      </w:r>
      <w:r>
        <w:t xml:space="preserve">. </w:t>
      </w:r>
    </w:p>
    <w:p w:rsidR="006941EB" w:rsidRDefault="006941EB" w:rsidP="006941EB">
      <w:r>
        <w:tab/>
        <w:t xml:space="preserve">Under this bill, when an </w:t>
      </w:r>
      <w:r w:rsidRPr="00F8789B">
        <w:t xml:space="preserve">eligible </w:t>
      </w:r>
      <w:r>
        <w:t xml:space="preserve">district implements a </w:t>
      </w:r>
      <w:r w:rsidRPr="00A763E4">
        <w:t>program of virtual or remote instruction</w:t>
      </w:r>
      <w:r>
        <w:t xml:space="preserve">, the district would be required to provide </w:t>
      </w:r>
      <w:r w:rsidRPr="00E73D87">
        <w:t xml:space="preserve">mobile broadband Internet access service to the residence of every enrolled student who is eligible for free or reduced-price meals under the State school lunch program and who lacks access to mobile broadband Internet access service.  During the period of virtual or remote instruction, the </w:t>
      </w:r>
      <w:r>
        <w:t xml:space="preserve">bill requires the </w:t>
      </w:r>
      <w:r w:rsidRPr="00F8789B">
        <w:t xml:space="preserve">eligible </w:t>
      </w:r>
      <w:r>
        <w:t>district to</w:t>
      </w:r>
      <w:r w:rsidRPr="00E73D87">
        <w:t xml:space="preserve"> </w:t>
      </w:r>
      <w:r>
        <w:t>provide direct payments to the I</w:t>
      </w:r>
      <w:r w:rsidRPr="00E73D87">
        <w:t>nternet service provider that delivers mobile broadband Internet access service to the residence of each eligible student</w:t>
      </w:r>
      <w:r>
        <w:t>.</w:t>
      </w:r>
    </w:p>
    <w:p w:rsidR="006941EB" w:rsidRDefault="006941EB" w:rsidP="006941EB">
      <w:r>
        <w:tab/>
        <w:t xml:space="preserve">Within the limits of available funds, the Department of Education would be required to provide each </w:t>
      </w:r>
      <w:r w:rsidRPr="00F8789B">
        <w:t xml:space="preserve">eligible </w:t>
      </w:r>
      <w:r>
        <w:t xml:space="preserve">district with such funding as is necessary to support the required Internet service payments.  The districts would then be required to reimburse the department from any federal financial assistance received by the district to address the impact of the declared public health emergency, state of emergency, or other incident causing the program of virtual or remote instruction to be implemented (e.g., monies received under the federal “Coronavirus Aid, Relief, and Economic Security (CARES) Act,” </w:t>
      </w:r>
      <w:proofErr w:type="spellStart"/>
      <w:r>
        <w:t>Pub.L</w:t>
      </w:r>
      <w:proofErr w:type="spellEnd"/>
      <w:r>
        <w:t>. 116-136).</w:t>
      </w:r>
    </w:p>
    <w:p w:rsidR="006941EB" w:rsidRDefault="006941EB" w:rsidP="006941EB">
      <w:r>
        <w:tab/>
        <w:t xml:space="preserve">Additionally, the bill provides that </w:t>
      </w:r>
      <w:r w:rsidRPr="00EC7858">
        <w:t>when a</w:t>
      </w:r>
      <w:r>
        <w:t>n</w:t>
      </w:r>
      <w:r w:rsidRPr="00EC7858">
        <w:t xml:space="preserve"> </w:t>
      </w:r>
      <w:r w:rsidRPr="00F8789B">
        <w:t xml:space="preserve">eligible </w:t>
      </w:r>
      <w:r w:rsidRPr="00EC7858">
        <w:t xml:space="preserve">district implements a program of virtual or remote instruction, the district may, with the approval of the executive county superintendent of schools, </w:t>
      </w:r>
      <w:r>
        <w:t>establish one or more</w:t>
      </w:r>
      <w:r w:rsidRPr="00EC7858">
        <w:t xml:space="preserve"> </w:t>
      </w:r>
      <w:r>
        <w:t>remote learning safe havens.  Each remote learning safe haven would be used for the delivery of remote instruction to enrolled students in accordance with applicable social distancing guidelines.  Under the bill, the district would be required to provide mobile broadband Internet access service to the facility.  The bill requires this service to be sufficient for every enrolled student who is eligible for free or reduced-price meals under the State school lunch program to participate in remote instructional sessions at the facility</w:t>
      </w:r>
      <w:r w:rsidRPr="00EC7858">
        <w:t xml:space="preserve">.  </w:t>
      </w:r>
    </w:p>
    <w:p w:rsidR="006941EB" w:rsidRDefault="006941EB" w:rsidP="006941EB">
      <w:r>
        <w:tab/>
        <w:t>In addition to any other requirements established by the Commissioner of Education, each remote learning safe haven would be required to be: (1) located within a building owned by the federal government, the State, a political subdivision of the State, or a nonprofit organization; and (2) staffed by appropriately licensed school personnel, as approved by the board of education, during all hours of operation</w:t>
      </w:r>
      <w:r w:rsidRPr="006C4B52">
        <w:t>.</w:t>
      </w:r>
    </w:p>
    <w:p w:rsidR="006941EB" w:rsidRDefault="006941EB" w:rsidP="006941EB">
      <w:r>
        <w:tab/>
        <w:t>If</w:t>
      </w:r>
      <w:r w:rsidRPr="00C50AF2">
        <w:t xml:space="preserve"> a</w:t>
      </w:r>
      <w:r>
        <w:t>n</w:t>
      </w:r>
      <w:r w:rsidRPr="00C50AF2">
        <w:t xml:space="preserve"> </w:t>
      </w:r>
      <w:r w:rsidRPr="00F8789B">
        <w:t xml:space="preserve">eligible </w:t>
      </w:r>
      <w:r w:rsidRPr="00C50AF2">
        <w:t xml:space="preserve">district </w:t>
      </w:r>
      <w:r>
        <w:t>establishes a remote learning safe haven</w:t>
      </w:r>
      <w:r w:rsidRPr="00C50AF2">
        <w:t xml:space="preserve">, the department would be required to provide the district with such funding as is necessary to defray the costs of </w:t>
      </w:r>
      <w:r w:rsidRPr="006D5FE7">
        <w:t>establishing and staffing the facility, as well as providing the facility with mobile broadband Internet access service</w:t>
      </w:r>
      <w:r>
        <w:t>.</w:t>
      </w:r>
    </w:p>
    <w:sectPr w:rsidR="006941EB" w:rsidSect="0056632D">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91C" w:rsidRDefault="009E391C">
      <w:r>
        <w:separator/>
      </w:r>
    </w:p>
  </w:endnote>
  <w:endnote w:type="continuationSeparator" w:id="0">
    <w:p w:rsidR="009E391C" w:rsidRDefault="009E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05D" w:rsidRDefault="00FB305D" w:rsidP="00FB305D">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91C" w:rsidRDefault="009E391C">
      <w:r>
        <w:separator/>
      </w:r>
    </w:p>
  </w:footnote>
  <w:footnote w:type="continuationSeparator" w:id="0">
    <w:p w:rsidR="009E391C" w:rsidRDefault="009E3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32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65E4" w:rsidRDefault="00E865E4" w:rsidP="00E865E4">
    <w:pPr>
      <w:pStyle w:val="bpuHeadSpon"/>
    </w:pPr>
    <w:r w:rsidRPr="00E865E4">
      <w:rPr>
        <w:rStyle w:val="bpuHeadSponChar"/>
      </w:rPr>
      <w:t>S3123</w:t>
    </w:r>
    <w:r>
      <w:t xml:space="preserve"> CRUZ-PEREZ</w:t>
    </w:r>
    <w:r w:rsidR="00FB305D">
      <w:t xml:space="preserve">, </w:t>
    </w:r>
    <w:r w:rsidR="00FB305D">
      <w:t>TURNER</w:t>
    </w:r>
  </w:p>
  <w:p w:rsidR="00E865E4" w:rsidRDefault="00E865E4" w:rsidP="00E865E4">
    <w:pPr>
      <w:pStyle w:val="bpuHeadSpon"/>
    </w:pPr>
    <w:r>
      <w:fldChar w:fldCharType="begin"/>
    </w:r>
    <w:r>
      <w:instrText xml:space="preserve"> PAGE  \* MERGEFORMAT </w:instrText>
    </w:r>
    <w:r>
      <w:fldChar w:fldCharType="separate"/>
    </w:r>
    <w:r w:rsidR="00437F1E">
      <w:rPr>
        <w:noProof/>
      </w:rPr>
      <w:t>5</w:t>
    </w:r>
    <w:r>
      <w:fldChar w:fldCharType="end"/>
    </w:r>
  </w:p>
  <w:p w:rsidR="00E865E4" w:rsidRDefault="00E865E4" w:rsidP="00E86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65E4" w:rsidRDefault="00E865E4" w:rsidP="00E865E4">
    <w:pPr>
      <w:pStyle w:val="bpuHeadSpon"/>
    </w:pPr>
    <w:r w:rsidRPr="00E865E4">
      <w:rPr>
        <w:rStyle w:val="bpuHeadSponChar"/>
      </w:rPr>
      <w:t>S3123</w:t>
    </w:r>
    <w:r>
      <w:t xml:space="preserve"> CRUZ-PEREZ</w:t>
    </w:r>
    <w:r w:rsidR="00FB305D">
      <w:t xml:space="preserve">, </w:t>
    </w:r>
    <w:r w:rsidR="00FB305D">
      <w:t>TURNER</w:t>
    </w:r>
  </w:p>
  <w:p w:rsidR="00E865E4" w:rsidRDefault="00E865E4" w:rsidP="00E865E4">
    <w:pPr>
      <w:pStyle w:val="bpuHeadSpon"/>
    </w:pPr>
    <w:r>
      <w:fldChar w:fldCharType="begin"/>
    </w:r>
    <w:r>
      <w:instrText xml:space="preserve"> PAGE  \* MERGEFORMAT </w:instrText>
    </w:r>
    <w:r>
      <w:fldChar w:fldCharType="separate"/>
    </w:r>
    <w:r w:rsidR="00453B95">
      <w:rPr>
        <w:noProof/>
      </w:rPr>
      <w:t>2</w:t>
    </w:r>
    <w:r>
      <w:fldChar w:fldCharType="end"/>
    </w:r>
  </w:p>
  <w:p w:rsidR="00E865E4" w:rsidRDefault="00E865E4" w:rsidP="00E865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91C"/>
    <w:rsid w:val="000013B8"/>
    <w:rsid w:val="000051BD"/>
    <w:rsid w:val="000160A5"/>
    <w:rsid w:val="0002335B"/>
    <w:rsid w:val="0003549A"/>
    <w:rsid w:val="000367AE"/>
    <w:rsid w:val="00043B22"/>
    <w:rsid w:val="00054975"/>
    <w:rsid w:val="00057D20"/>
    <w:rsid w:val="0006197C"/>
    <w:rsid w:val="0006281F"/>
    <w:rsid w:val="0008078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93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97D"/>
    <w:rsid w:val="00286C7E"/>
    <w:rsid w:val="002A1029"/>
    <w:rsid w:val="002A3A1A"/>
    <w:rsid w:val="002A4692"/>
    <w:rsid w:val="002A51BA"/>
    <w:rsid w:val="002B2E26"/>
    <w:rsid w:val="002B3FE6"/>
    <w:rsid w:val="002C2D81"/>
    <w:rsid w:val="002C461E"/>
    <w:rsid w:val="002C6CEC"/>
    <w:rsid w:val="002E04C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F1E"/>
    <w:rsid w:val="00441B42"/>
    <w:rsid w:val="0045118A"/>
    <w:rsid w:val="00453B9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37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32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2BF"/>
    <w:rsid w:val="00665CBC"/>
    <w:rsid w:val="00667A5C"/>
    <w:rsid w:val="00677316"/>
    <w:rsid w:val="00686AEB"/>
    <w:rsid w:val="006941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2AD"/>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6C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91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B9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5E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BE2"/>
    <w:rsid w:val="00FA0AFC"/>
    <w:rsid w:val="00FA1C82"/>
    <w:rsid w:val="00FA2ED1"/>
    <w:rsid w:val="00FA4A52"/>
    <w:rsid w:val="00FB305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3261AB"/>
  <w15:docId w15:val="{5F89DAD2-2197-4217-A4B3-F0E4F34D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E1B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B90"/>
    <w:rPr>
      <w:rFonts w:ascii="Segoe UI" w:hAnsi="Segoe UI" w:cs="Segoe UI"/>
      <w:spacing w:val="4"/>
      <w:sz w:val="18"/>
      <w:szCs w:val="18"/>
    </w:rPr>
  </w:style>
  <w:style w:type="character" w:styleId="LineNumber">
    <w:name w:val="line number"/>
    <w:basedOn w:val="DefaultParagraphFont"/>
    <w:semiHidden/>
    <w:unhideWhenUsed/>
    <w:rsid w:val="00E86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1296</Words>
  <Characters>7209</Characters>
  <Application>Microsoft Office Word</Application>
  <DocSecurity>0</DocSecurity>
  <Lines>173</Lines>
  <Paragraphs>37</Paragraphs>
  <ScaleCrop>false</ScaleCrop>
  <HeadingPairs>
    <vt:vector size="2" baseType="variant">
      <vt:variant>
        <vt:lpstr>Title</vt:lpstr>
      </vt:variant>
      <vt:variant>
        <vt:i4>1</vt:i4>
      </vt:variant>
    </vt:vector>
  </HeadingPairs>
  <TitlesOfParts>
    <vt:vector size="1" baseType="lpstr">
      <vt:lpstr>S3123</vt:lpstr>
    </vt:vector>
  </TitlesOfParts>
  <Manager>R224</Manager>
  <Company>NJ Office of Legislative Services</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S3123</dc:title>
  <dc:subject>Sen. Cruz-Perez - A4789 (20-21)</dc:subject>
  <dc:creator>Senator  CRUZ-PEREZ</dc:creator>
  <cp:keywords>S3123|5|ER |294|0|294|F|0|</cp:keywords>
  <dc:description>INTRODUCED NOVEMBER 5, 2020</dc:description>
  <cp:lastModifiedBy>Todaro, Vivian</cp:lastModifiedBy>
  <cp:revision>2</cp:revision>
  <cp:lastPrinted>2020-11-02T16:24:00Z</cp:lastPrinted>
  <dcterms:created xsi:type="dcterms:W3CDTF">2021-05-07T14:00:00Z</dcterms:created>
  <dcterms:modified xsi:type="dcterms:W3CDTF">2021-05-07T14:00:00Z</dcterms:modified>
  <cp:category>ss.1-4: C.18A:7F-9.1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