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030" w:rsidRDefault="008C1030" w:rsidP="008C1030">
      <w:pPr>
        <w:pStyle w:val="bpuReprint"/>
      </w:pPr>
      <w:bookmarkStart w:id="0" w:name="bpuFrontPg"/>
      <w:bookmarkStart w:id="1" w:name="_GoBack"/>
      <w:bookmarkEnd w:id="0"/>
      <w:bookmarkEnd w:id="1"/>
      <w:r>
        <w:t>[First Reprint]</w:t>
      </w:r>
    </w:p>
    <w:p w:rsidR="00E865E4" w:rsidRDefault="00E865E4" w:rsidP="00E865E4">
      <w:pPr>
        <w:pStyle w:val="bpuBill"/>
      </w:pPr>
      <w:r>
        <w:t xml:space="preserve">SENATE, No. 3123 </w:t>
      </w:r>
    </w:p>
    <w:p w:rsidR="00E865E4" w:rsidRPr="009D38FF" w:rsidRDefault="00E865E4" w:rsidP="00E86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250024" r:id="rId7"/>
        </w:object>
      </w:r>
    </w:p>
    <w:p w:rsidR="00E865E4" w:rsidRDefault="00E865E4" w:rsidP="00E865E4">
      <w:pPr>
        <w:pStyle w:val="bpuState"/>
      </w:pPr>
      <w:r>
        <w:t>STATE OF NEW JERSEY</w:t>
      </w:r>
    </w:p>
    <w:p w:rsidR="00E865E4" w:rsidRDefault="00E865E4" w:rsidP="00E865E4">
      <w:pPr>
        <w:pStyle w:val="bpuLegislature"/>
      </w:pPr>
      <w:r>
        <w:t>219th LEGISLATURE</w:t>
      </w:r>
    </w:p>
    <w:p w:rsidR="00E865E4" w:rsidRDefault="00E865E4" w:rsidP="00E865E4">
      <w:pPr>
        <w:pStyle w:val="bpuWpGraphic"/>
      </w:pPr>
      <w:r>
        <w:object w:dxaOrig="8985" w:dyaOrig="255">
          <v:shape id="_x0000_i1026" type="#_x0000_t75" style="width:6in;height:12pt" o:ole="">
            <v:imagedata r:id="rId6" o:title=""/>
          </v:shape>
          <o:OLEObject Type="Embed" ProgID="WPWin6.1" ShapeID="_x0000_i1026" DrawAspect="Content" ObjectID="_1701250025" r:id="rId8"/>
        </w:object>
      </w:r>
      <w:r>
        <w:t xml:space="preserve">  </w:t>
      </w:r>
    </w:p>
    <w:p w:rsidR="00E865E4" w:rsidRDefault="00E865E4" w:rsidP="00E865E4">
      <w:pPr>
        <w:pStyle w:val="bpuIntro"/>
      </w:pPr>
      <w:r>
        <w:t>INTRODUCED NOVEMBER 5, 2020</w:t>
      </w:r>
    </w:p>
    <w:p w:rsidR="00E865E4" w:rsidRDefault="00E865E4" w:rsidP="00E865E4">
      <w:pPr>
        <w:pStyle w:val="bpuIntro"/>
      </w:pPr>
    </w:p>
    <w:p w:rsidR="00E865E4" w:rsidRDefault="00E865E4" w:rsidP="00E865E4">
      <w:pPr>
        <w:pStyle w:val="bpuIntro"/>
        <w:sectPr w:rsidR="00E865E4" w:rsidSect="00FB30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65E4" w:rsidRDefault="00E865E4" w:rsidP="00E865E4">
      <w:pPr>
        <w:pStyle w:val="bpuIntro"/>
      </w:pPr>
    </w:p>
    <w:p w:rsidR="00E865E4" w:rsidRDefault="00E865E4" w:rsidP="00E865E4">
      <w:pPr>
        <w:pStyle w:val="bpuSponsor"/>
      </w:pPr>
      <w:r>
        <w:t>Sponsored by:</w:t>
      </w:r>
    </w:p>
    <w:p w:rsidR="00E865E4" w:rsidRDefault="00E865E4" w:rsidP="00E865E4">
      <w:pPr>
        <w:pStyle w:val="bpuSponsor"/>
      </w:pPr>
      <w:r>
        <w:t>Senator  NILSA I. CRUZ-PEREZ</w:t>
      </w:r>
    </w:p>
    <w:p w:rsidR="00E865E4" w:rsidRDefault="00E865E4" w:rsidP="00E865E4">
      <w:pPr>
        <w:pStyle w:val="bpuSponsor"/>
      </w:pPr>
      <w:r>
        <w:t>District 5 (Camden and Gloucester)</w:t>
      </w:r>
    </w:p>
    <w:p w:rsidR="00E865E4" w:rsidRDefault="00FB305D" w:rsidP="00FB305D">
      <w:pPr>
        <w:pStyle w:val="bpuSponsor"/>
      </w:pPr>
      <w:r>
        <w:t>Senator  SHIRLEY K. TURNER</w:t>
      </w:r>
    </w:p>
    <w:p w:rsidR="00FB305D" w:rsidRDefault="00FB305D" w:rsidP="00FB305D">
      <w:pPr>
        <w:pStyle w:val="bpuSponsor"/>
      </w:pPr>
      <w:r>
        <w:t>District 15 (Hunterdon and Mercer)</w:t>
      </w:r>
    </w:p>
    <w:p w:rsidR="00FB305D" w:rsidRPr="00FB305D" w:rsidRDefault="00FB305D" w:rsidP="00FB305D">
      <w:pPr>
        <w:pStyle w:val="bpuSponsor"/>
      </w:pPr>
    </w:p>
    <w:p w:rsidR="00E865E4" w:rsidRDefault="00E865E4" w:rsidP="00E865E4">
      <w:pPr>
        <w:pStyle w:val="bpuSponsor"/>
      </w:pPr>
    </w:p>
    <w:p w:rsidR="00E865E4" w:rsidRDefault="00E865E4" w:rsidP="00E865E4">
      <w:pPr>
        <w:pStyle w:val="bpuSponsor"/>
      </w:pPr>
    </w:p>
    <w:p w:rsidR="00E865E4" w:rsidRDefault="00E865E4" w:rsidP="00E865E4">
      <w:pPr>
        <w:pStyle w:val="bpuSponsor"/>
      </w:pPr>
    </w:p>
    <w:p w:rsidR="00E865E4" w:rsidRDefault="00E865E4" w:rsidP="00E865E4">
      <w:pPr>
        <w:pStyle w:val="bpuSponsor"/>
      </w:pPr>
      <w:r>
        <w:t>SYNOPSIS</w:t>
      </w:r>
    </w:p>
    <w:p w:rsidR="00DF3931" w:rsidRPr="00E953A3" w:rsidRDefault="00E865E4" w:rsidP="00DF3931">
      <w:r>
        <w:tab/>
      </w:r>
      <w:r w:rsidR="00DF3931" w:rsidRPr="00CB0A8A">
        <w:t>Establishes Safe and Equitable Remote Learning Pilot Program in DOE to support provision of remote learning safe havens by certain school districts.</w:t>
      </w:r>
    </w:p>
    <w:p w:rsidR="00E865E4" w:rsidRDefault="00E865E4" w:rsidP="00E865E4">
      <w:pPr>
        <w:pStyle w:val="bpuNormText"/>
      </w:pPr>
    </w:p>
    <w:p w:rsidR="00E865E4" w:rsidRDefault="00E865E4" w:rsidP="00E865E4">
      <w:pPr>
        <w:pStyle w:val="bpuSponsor"/>
      </w:pPr>
      <w:r>
        <w:t xml:space="preserve">CURRENT VERSION OF TEXT </w:t>
      </w:r>
    </w:p>
    <w:p w:rsidR="00E865E4" w:rsidRDefault="008C1030" w:rsidP="00E865E4">
      <w:pPr>
        <w:pStyle w:val="bpuNormText"/>
      </w:pPr>
      <w:r>
        <w:tab/>
        <w:t>As reported by the Senate Education Committee on December 16, 2021, with amendments.</w:t>
      </w:r>
    </w:p>
    <w:p w:rsidR="00E865E4" w:rsidRDefault="00E865E4" w:rsidP="00E86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65E4" w:rsidRDefault="00E865E4" w:rsidP="008916EC">
      <w:pPr>
        <w:pStyle w:val="FronterPage"/>
        <w:tabs>
          <w:tab w:val="clear" w:pos="720"/>
          <w:tab w:val="clear" w:pos="1440"/>
          <w:tab w:val="clear" w:pos="2160"/>
          <w:tab w:val="clear" w:pos="2880"/>
          <w:tab w:val="clear" w:pos="3600"/>
          <w:tab w:val="clear" w:pos="4320"/>
          <w:tab w:val="clear" w:pos="5040"/>
        </w:tabs>
        <w:sectPr w:rsidR="00E865E4" w:rsidSect="00E865E4">
          <w:type w:val="continuous"/>
          <w:pgSz w:w="12240" w:h="20160" w:code="5"/>
          <w:pgMar w:top="1440" w:right="2275" w:bottom="1440" w:left="2275" w:header="72" w:footer="720" w:gutter="0"/>
          <w:pgNumType w:start="1"/>
          <w:cols w:space="720"/>
          <w:docGrid w:linePitch="360"/>
        </w:sectPr>
      </w:pPr>
    </w:p>
    <w:p w:rsidR="008C1030" w:rsidRPr="00677316" w:rsidRDefault="008C1030" w:rsidP="008C1030">
      <w:pPr>
        <w:pStyle w:val="HangingAnAct"/>
        <w:rPr>
          <w:rStyle w:val="HangingAnActChar"/>
        </w:rPr>
      </w:pPr>
      <w:r>
        <w:rPr>
          <w:rStyle w:val="BillHead"/>
        </w:rPr>
        <w:lastRenderedPageBreak/>
        <w:t>An Act</w:t>
      </w:r>
      <w:r w:rsidRPr="006B7FA7">
        <w:rPr>
          <w:rStyle w:val="HangingAnActChar"/>
        </w:rPr>
        <w:t xml:space="preserve"> </w:t>
      </w:r>
      <w:r w:rsidRPr="006941EB">
        <w:rPr>
          <w:rStyle w:val="HangingAnActChar"/>
        </w:rPr>
        <w:t>establishing the Saf</w:t>
      </w:r>
      <w:r>
        <w:rPr>
          <w:rStyle w:val="HangingAnActChar"/>
        </w:rPr>
        <w:t xml:space="preserve">e and Equitable Remote Learning </w:t>
      </w:r>
      <w:r>
        <w:rPr>
          <w:rStyle w:val="HangingAnActChar"/>
          <w:rFonts w:ascii="Albertus Extra Bold" w:hAnsi="Albertus Extra Bold"/>
          <w:b/>
          <w:vertAlign w:val="superscript"/>
        </w:rPr>
        <w:t>1</w:t>
      </w:r>
      <w:r w:rsidRPr="007978D9">
        <w:rPr>
          <w:rStyle w:val="HangingAnActChar"/>
          <w:u w:val="single"/>
        </w:rPr>
        <w:t>Pilot</w:t>
      </w:r>
      <w:r>
        <w:rPr>
          <w:rStyle w:val="HangingAnActChar"/>
          <w:rFonts w:ascii="Albertus Extra Bold" w:hAnsi="Albertus Extra Bold"/>
          <w:b/>
          <w:vertAlign w:val="superscript"/>
        </w:rPr>
        <w:t>1</w:t>
      </w:r>
      <w:r w:rsidRPr="007978D9">
        <w:rPr>
          <w:rStyle w:val="HangingAnActChar"/>
        </w:rPr>
        <w:t xml:space="preserve"> </w:t>
      </w:r>
      <w:r w:rsidRPr="006941EB">
        <w:rPr>
          <w:rStyle w:val="HangingAnActChar"/>
        </w:rPr>
        <w:t>Program and supplementing Title 18A of the New Jersey Statutes.</w:t>
      </w:r>
    </w:p>
    <w:p w:rsidR="000B1054" w:rsidRPr="00D71D68" w:rsidRDefault="000B1054" w:rsidP="000B1054"/>
    <w:p w:rsidR="00686AEB" w:rsidRPr="00AA7880" w:rsidRDefault="00686AEB" w:rsidP="00686AEB">
      <w:r>
        <w:tab/>
      </w:r>
      <w:r w:rsidR="00080783">
        <w:rPr>
          <w:rStyle w:val="BillHeading2"/>
        </w:rPr>
        <w:t>Be It Enacted</w:t>
      </w:r>
      <w:r>
        <w:rPr>
          <w:rStyle w:val="BillHeading2"/>
        </w:rPr>
        <w:t xml:space="preserve"> </w:t>
      </w:r>
      <w:r w:rsidR="00080783">
        <w:rPr>
          <w:rStyle w:val="BillLanguage"/>
        </w:rPr>
        <w:t>by the Senate and General Assembly of the State of New Jersey:</w:t>
      </w:r>
    </w:p>
    <w:p w:rsidR="00686AEB" w:rsidRPr="00D71D68" w:rsidRDefault="00686AEB" w:rsidP="00686AEB"/>
    <w:p w:rsidR="008C1030" w:rsidRDefault="008C1030" w:rsidP="008C1030">
      <w:r>
        <w:tab/>
        <w:t>1.</w:t>
      </w:r>
      <w:r>
        <w:tab/>
        <w:t>As used in this act:</w:t>
      </w:r>
    </w:p>
    <w:p w:rsidR="008C1030" w:rsidRDefault="008C1030" w:rsidP="008C1030">
      <w:r>
        <w:tab/>
      </w:r>
      <w:r>
        <w:rPr>
          <w:rFonts w:ascii="Albertus Extra Bold" w:hAnsi="Albertus Extra Bold"/>
          <w:b/>
          <w:vertAlign w:val="superscript"/>
        </w:rPr>
        <w:t>1</w:t>
      </w:r>
      <w:r w:rsidRPr="007978D9">
        <w:rPr>
          <w:rFonts w:ascii="Albertus Extra Bold" w:hAnsi="Albertus Extra Bold"/>
          <w:b/>
        </w:rPr>
        <w:t>[</w:t>
      </w:r>
      <w:r>
        <w:t>“Eligible district” includes the Camden City School District, the Passaic City School District, the Paterson City School District, and the Trenton City School District.</w:t>
      </w:r>
    </w:p>
    <w:p w:rsidR="008C1030" w:rsidRDefault="008C1030" w:rsidP="008C1030">
      <w:r>
        <w:tab/>
        <w:t>“Mobile broadband</w:t>
      </w:r>
      <w:r w:rsidRPr="007978D9">
        <w:rPr>
          <w:rFonts w:ascii="Albertus Extra Bold" w:hAnsi="Albertus Extra Bold"/>
          <w:b/>
        </w:rPr>
        <w:t>]</w:t>
      </w:r>
      <w:r>
        <w:t xml:space="preserve"> </w:t>
      </w:r>
      <w:r w:rsidRPr="007978D9">
        <w:rPr>
          <w:u w:val="single"/>
        </w:rPr>
        <w:t>“Broadband</w:t>
      </w:r>
      <w:r>
        <w:rPr>
          <w:rFonts w:ascii="Albertus Extra Bold" w:hAnsi="Albertus Extra Bold"/>
          <w:b/>
          <w:vertAlign w:val="superscript"/>
        </w:rPr>
        <w:t>1</w:t>
      </w:r>
      <w:r>
        <w:t xml:space="preserve"> Internet </w:t>
      </w:r>
      <w:r>
        <w:rPr>
          <w:rFonts w:ascii="Albertus Extra Bold" w:hAnsi="Albertus Extra Bold"/>
          <w:b/>
          <w:vertAlign w:val="superscript"/>
        </w:rPr>
        <w:t>1</w:t>
      </w:r>
      <w:r w:rsidRPr="007978D9">
        <w:rPr>
          <w:rFonts w:ascii="Albertus Extra Bold" w:hAnsi="Albertus Extra Bold"/>
          <w:b/>
        </w:rPr>
        <w:t>[</w:t>
      </w:r>
      <w:r>
        <w:t>access</w:t>
      </w:r>
      <w:r w:rsidRPr="007978D9">
        <w:rPr>
          <w:rFonts w:ascii="Albertus Extra Bold" w:hAnsi="Albertus Extra Bold"/>
          <w:b/>
        </w:rPr>
        <w:t>]</w:t>
      </w:r>
      <w:r>
        <w:rPr>
          <w:rFonts w:ascii="Albertus Extra Bold" w:hAnsi="Albertus Extra Bold"/>
          <w:b/>
          <w:vertAlign w:val="superscript"/>
        </w:rPr>
        <w:t>1</w:t>
      </w:r>
      <w:r>
        <w:t xml:space="preserve"> service” means a mass-market retail service </w:t>
      </w:r>
      <w:r>
        <w:rPr>
          <w:rFonts w:ascii="Albertus Extra Bold" w:hAnsi="Albertus Extra Bold"/>
          <w:b/>
          <w:vertAlign w:val="superscript"/>
        </w:rPr>
        <w:t>1</w:t>
      </w:r>
      <w:r w:rsidRPr="007978D9">
        <w:rPr>
          <w:rFonts w:ascii="Albertus Extra Bold" w:hAnsi="Albertus Extra Bold"/>
          <w:b/>
        </w:rPr>
        <w:t>[</w:t>
      </w:r>
      <w:r>
        <w:t>by wire or radio</w:t>
      </w:r>
      <w:r w:rsidRPr="007978D9">
        <w:rPr>
          <w:rFonts w:ascii="Albertus Extra Bold" w:hAnsi="Albertus Extra Bold"/>
          <w:b/>
        </w:rPr>
        <w:t>]</w:t>
      </w:r>
      <w:r>
        <w:rPr>
          <w:rFonts w:ascii="Albertus Extra Bold" w:hAnsi="Albertus Extra Bold"/>
          <w:b/>
          <w:vertAlign w:val="superscript"/>
        </w:rPr>
        <w:t>1</w:t>
      </w:r>
      <w:r>
        <w:t xml:space="preserve">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8C1030" w:rsidRPr="00CB0A8A" w:rsidRDefault="008C1030" w:rsidP="008C1030">
      <w:pPr>
        <w:rPr>
          <w:u w:val="single"/>
        </w:rPr>
      </w:pPr>
      <w:r>
        <w:tab/>
      </w:r>
      <w:r w:rsidRPr="00CB0A8A">
        <w:rPr>
          <w:rFonts w:ascii="Albertus Extra Bold" w:hAnsi="Albertus Extra Bold"/>
          <w:b/>
          <w:vertAlign w:val="superscript"/>
        </w:rPr>
        <w:t>1</w:t>
      </w:r>
      <w:r w:rsidRPr="00CB0A8A">
        <w:rPr>
          <w:u w:val="single"/>
        </w:rPr>
        <w:t>“Eligible district” includes the Camden City School District, the Newark City School District, the Passaic City School District, the Paterson City School District, and the Trenton City School District.</w:t>
      </w:r>
    </w:p>
    <w:p w:rsidR="008C1030" w:rsidRPr="00CB0A8A" w:rsidRDefault="008C1030" w:rsidP="008C1030">
      <w:r w:rsidRPr="00CB0A8A">
        <w:tab/>
      </w:r>
      <w:r w:rsidRPr="00CB0A8A">
        <w:rPr>
          <w:u w:val="single"/>
        </w:rPr>
        <w:t>“Program of hybrid instruction” means a program of instruction that is provided through a mix of in-person and virtual or remote instruction and is implemented in accordance with criteria to be established by the Commissioner of Education and is approved by the commissioner.</w:t>
      </w:r>
      <w:r w:rsidRPr="00CB0A8A">
        <w:rPr>
          <w:rFonts w:ascii="Albertus Extra Bold" w:hAnsi="Albertus Extra Bold"/>
          <w:b/>
          <w:vertAlign w:val="superscript"/>
        </w:rPr>
        <w:t>1</w:t>
      </w:r>
    </w:p>
    <w:p w:rsidR="006941EB" w:rsidRDefault="006941EB" w:rsidP="006941EB"/>
    <w:p w:rsidR="008C1030" w:rsidRDefault="008C1030" w:rsidP="008C1030">
      <w:r>
        <w:tab/>
        <w:t>2.</w:t>
      </w:r>
      <w:r>
        <w:tab/>
        <w:t xml:space="preserve">There is established in the Department of Education a Safe and Equitable Remote Learning </w:t>
      </w:r>
      <w:r>
        <w:rPr>
          <w:rFonts w:ascii="Albertus Extra Bold" w:hAnsi="Albertus Extra Bold"/>
          <w:b/>
          <w:vertAlign w:val="superscript"/>
        </w:rPr>
        <w:t>1</w:t>
      </w:r>
      <w:r w:rsidRPr="007978D9">
        <w:rPr>
          <w:u w:val="single"/>
        </w:rPr>
        <w:t>Pilot</w:t>
      </w:r>
      <w:r w:rsidRPr="007978D9">
        <w:rPr>
          <w:rFonts w:ascii="Albertus Extra Bold" w:hAnsi="Albertus Extra Bold"/>
          <w:b/>
          <w:vertAlign w:val="superscript"/>
        </w:rPr>
        <w:t>1</w:t>
      </w:r>
      <w:r>
        <w:t xml:space="preserve"> Program to assist eligible school districts in the provision of </w:t>
      </w:r>
      <w:r>
        <w:rPr>
          <w:rFonts w:ascii="Albertus Extra Bold" w:hAnsi="Albertus Extra Bold"/>
          <w:b/>
          <w:vertAlign w:val="superscript"/>
        </w:rPr>
        <w:t>1</w:t>
      </w:r>
      <w:r w:rsidRPr="007978D9">
        <w:rPr>
          <w:rFonts w:ascii="Albertus Extra Bold" w:hAnsi="Albertus Extra Bold"/>
          <w:b/>
        </w:rPr>
        <w:t>[</w:t>
      </w:r>
      <w:r>
        <w:t>mobile broadband Internet access service and</w:t>
      </w:r>
      <w:r w:rsidRPr="007978D9">
        <w:rPr>
          <w:rFonts w:ascii="Albertus Extra Bold" w:hAnsi="Albertus Extra Bold"/>
          <w:b/>
        </w:rPr>
        <w:t>]</w:t>
      </w:r>
      <w:r>
        <w:rPr>
          <w:rFonts w:ascii="Albertus Extra Bold" w:hAnsi="Albertus Extra Bold"/>
          <w:b/>
          <w:vertAlign w:val="superscript"/>
        </w:rPr>
        <w:t>1</w:t>
      </w:r>
      <w:r>
        <w:t xml:space="preserve"> remote learning safe havens, as provided in sections 3 and 4 of this act.</w:t>
      </w:r>
    </w:p>
    <w:p w:rsidR="006941EB" w:rsidRDefault="006941EB" w:rsidP="006941EB"/>
    <w:p w:rsidR="006941EB" w:rsidRDefault="006941EB" w:rsidP="006941EB">
      <w:r>
        <w:tab/>
      </w:r>
      <w:r w:rsidR="008C1030">
        <w:rPr>
          <w:rFonts w:ascii="Albertus Extra Bold" w:hAnsi="Albertus Extra Bold"/>
          <w:b/>
          <w:vertAlign w:val="superscript"/>
        </w:rPr>
        <w:t>1</w:t>
      </w:r>
      <w:r w:rsidR="008C1030" w:rsidRPr="008C1030">
        <w:rPr>
          <w:rFonts w:ascii="Albertus Extra Bold" w:hAnsi="Albertus Extra Bold"/>
          <w:b/>
        </w:rPr>
        <w:t>[</w:t>
      </w:r>
      <w:r w:rsidR="008C1030">
        <w:t xml:space="preserve">3.  </w:t>
      </w:r>
      <w:r>
        <w:t xml:space="preserve">a.  When an eligible district implements a program of virtual or remote instruction, as provided under section 9 of P.L.1996, c.138 (C.18A:7F-9), the eligible district shall be responsible for the provision of mobile broadband Internet access service to the residence of every enrolled student who is eligible for free or reduced-price meals </w:t>
      </w:r>
      <w:r w:rsidRPr="004C647C">
        <w:t xml:space="preserve">under the State school lunch program </w:t>
      </w:r>
      <w:r>
        <w:t xml:space="preserve">and who lacks access to </w:t>
      </w:r>
      <w:r w:rsidRPr="00DB08DF">
        <w:t>mobile broadband Internet access service</w:t>
      </w:r>
      <w:r>
        <w:t xml:space="preserve">.  </w:t>
      </w:r>
      <w:r w:rsidRPr="000F2F49">
        <w:t>During the period of virtual or remote instructio</w:t>
      </w:r>
      <w:r>
        <w:t xml:space="preserve">n, the </w:t>
      </w:r>
      <w:r w:rsidRPr="00F8789B">
        <w:t xml:space="preserve">eligible </w:t>
      </w:r>
      <w:r>
        <w:t xml:space="preserve">district </w:t>
      </w:r>
      <w:r w:rsidRPr="000F2F49">
        <w:t xml:space="preserve">shall </w:t>
      </w:r>
      <w:r>
        <w:t>provide direct payments to the I</w:t>
      </w:r>
      <w:r w:rsidRPr="000F2F49">
        <w:t xml:space="preserve">nternet service provider </w:t>
      </w:r>
      <w:r>
        <w:t>that delivers mobile broadband Internet access service to the residence of each eligible student.</w:t>
      </w:r>
    </w:p>
    <w:p w:rsidR="006941EB" w:rsidRDefault="006941EB" w:rsidP="006941EB">
      <w:r>
        <w:lastRenderedPageBreak/>
        <w:tab/>
        <w:t>b.</w:t>
      </w:r>
      <w:r>
        <w:tab/>
        <w:t xml:space="preserve">(1)  Within the limits of available funds, the Department of Education shall provide each </w:t>
      </w:r>
      <w:r w:rsidRPr="00F8789B">
        <w:t xml:space="preserve">eligible </w:t>
      </w:r>
      <w:r>
        <w:t xml:space="preserve">district with such funding as is necessary to support the payments required under subsection a. of this section.  </w:t>
      </w:r>
    </w:p>
    <w:p w:rsidR="006941EB" w:rsidRPr="008C1030" w:rsidRDefault="006941EB" w:rsidP="006941EB">
      <w:pPr>
        <w:rPr>
          <w:rFonts w:ascii="Albertus Extra Bold" w:hAnsi="Albertus Extra Bold"/>
          <w:b/>
          <w:vertAlign w:val="superscript"/>
        </w:rPr>
      </w:pPr>
      <w:r>
        <w:tab/>
        <w:t>(2)</w:t>
      </w:r>
      <w:r>
        <w:tab/>
        <w:t xml:space="preserve">To the extent permitted by federal law, an </w:t>
      </w:r>
      <w:r w:rsidRPr="00F8789B">
        <w:t xml:space="preserve">eligible </w:t>
      </w:r>
      <w:r>
        <w:t>district shall reimburse the department for the monies received pursuant to paragraph (1) of this subsection using any federal financial assistance received by the district to address the impact of the declared public health emergency, state of emergency, or other incident that caused the program of virtual or remote instruction to be implemented, which federal financial assistance shall include, but not be limited to, monies received under the federal “Coronavirus Aid, Relief, and Economic Security (CARES) Act,” Pub.L. 116-136.</w:t>
      </w:r>
      <w:r w:rsidR="008C1030" w:rsidRPr="008C1030">
        <w:rPr>
          <w:rFonts w:ascii="Albertus Extra Bold" w:hAnsi="Albertus Extra Bold"/>
          <w:b/>
        </w:rPr>
        <w:t>]</w:t>
      </w:r>
      <w:r w:rsidR="008C1030">
        <w:rPr>
          <w:rFonts w:ascii="Albertus Extra Bold" w:hAnsi="Albertus Extra Bold"/>
          <w:b/>
          <w:vertAlign w:val="superscript"/>
        </w:rPr>
        <w:t>1</w:t>
      </w:r>
    </w:p>
    <w:p w:rsidR="006941EB" w:rsidRDefault="006941EB" w:rsidP="006941EB"/>
    <w:p w:rsidR="008C1030" w:rsidRPr="00981221" w:rsidRDefault="008C1030" w:rsidP="008C1030">
      <w:r>
        <w:tab/>
      </w:r>
      <w:r>
        <w:rPr>
          <w:rFonts w:ascii="Albertus Extra Bold" w:hAnsi="Albertus Extra Bold"/>
          <w:b/>
          <w:vertAlign w:val="superscript"/>
        </w:rPr>
        <w:t>1</w:t>
      </w:r>
      <w:r w:rsidRPr="00981221">
        <w:rPr>
          <w:rFonts w:ascii="Albertus Extra Bold" w:hAnsi="Albertus Extra Bold"/>
          <w:b/>
        </w:rPr>
        <w:t>[</w:t>
      </w:r>
      <w:r>
        <w:t>4</w:t>
      </w:r>
      <w:r w:rsidRPr="00981221">
        <w:rPr>
          <w:rFonts w:ascii="Albertus Extra Bold" w:hAnsi="Albertus Extra Bold"/>
          <w:b/>
        </w:rPr>
        <w:t>]</w:t>
      </w:r>
      <w:r>
        <w:rPr>
          <w:rFonts w:ascii="Albertus Extra Bold" w:hAnsi="Albertus Extra Bold"/>
          <w:b/>
          <w:vertAlign w:val="superscript"/>
        </w:rPr>
        <w:t xml:space="preserve"> </w:t>
      </w:r>
      <w:r w:rsidRPr="00981221">
        <w:rPr>
          <w:u w:val="single"/>
        </w:rPr>
        <w:t>3</w:t>
      </w:r>
      <w:r w:rsidRPr="00981221">
        <w:rPr>
          <w:rFonts w:ascii="Albertus Extra Bold" w:hAnsi="Albertus Extra Bold"/>
          <w:b/>
          <w:vertAlign w:val="superscript"/>
        </w:rPr>
        <w:t>1</w:t>
      </w:r>
      <w:r>
        <w:t>.</w:t>
      </w:r>
      <w:r>
        <w:tab/>
      </w:r>
      <w:r w:rsidRPr="00981221">
        <w:t xml:space="preserve">a.  Notwithstanding the provisions of any other law or regulation concerning the approval of temporary educational facilities to the contrary, when an eligible district implements a program of virtual or remote instruction, as provided under section 9 of P.L.1996, c.138 (C.18A:7F-9), </w:t>
      </w:r>
      <w:r>
        <w:rPr>
          <w:rFonts w:ascii="Albertus Extra Bold" w:hAnsi="Albertus Extra Bold"/>
          <w:b/>
          <w:vertAlign w:val="superscript"/>
        </w:rPr>
        <w:t>1</w:t>
      </w:r>
      <w:r w:rsidRPr="00981221">
        <w:rPr>
          <w:u w:val="single"/>
        </w:rPr>
        <w:t>or a program of hybrid instruction,</w:t>
      </w:r>
      <w:r w:rsidRPr="00981221">
        <w:rPr>
          <w:rFonts w:ascii="Albertus Extra Bold" w:hAnsi="Albertus Extra Bold"/>
          <w:b/>
          <w:vertAlign w:val="superscript"/>
        </w:rPr>
        <w:t>1</w:t>
      </w:r>
      <w:r>
        <w:t xml:space="preserve"> </w:t>
      </w:r>
      <w:r w:rsidRPr="00981221">
        <w:t xml:space="preserve">the eligible district may, with the approval of the executive county superintendent of schools, establish one or more remote learning safe havens.  Each remote learning safe haven shall be used for the delivery of </w:t>
      </w:r>
      <w:r>
        <w:rPr>
          <w:rFonts w:ascii="Albertus Extra Bold" w:hAnsi="Albertus Extra Bold"/>
          <w:b/>
          <w:vertAlign w:val="superscript"/>
        </w:rPr>
        <w:t>1</w:t>
      </w:r>
      <w:r w:rsidRPr="00981221">
        <w:rPr>
          <w:u w:val="single"/>
        </w:rPr>
        <w:t>virtual or</w:t>
      </w:r>
      <w:r w:rsidRPr="00981221">
        <w:rPr>
          <w:rFonts w:ascii="Albertus Extra Bold" w:hAnsi="Albertus Extra Bold"/>
          <w:b/>
          <w:vertAlign w:val="superscript"/>
        </w:rPr>
        <w:t>1</w:t>
      </w:r>
      <w:r>
        <w:t xml:space="preserve"> </w:t>
      </w:r>
      <w:r w:rsidRPr="00981221">
        <w:t xml:space="preserve">remote instruction to enrolled students in accordance with applicable </w:t>
      </w:r>
      <w:r w:rsidRPr="00827D52">
        <w:t>social distancing</w:t>
      </w:r>
      <w:r w:rsidRPr="001D6667">
        <w:t xml:space="preserve"> </w:t>
      </w:r>
      <w:r w:rsidRPr="00827D52">
        <w:rPr>
          <w:rFonts w:ascii="Albertus Extra Bold" w:hAnsi="Albertus Extra Bold"/>
          <w:b/>
          <w:vertAlign w:val="superscript"/>
        </w:rPr>
        <w:t>1</w:t>
      </w:r>
      <w:r w:rsidRPr="00981221">
        <w:rPr>
          <w:u w:val="single"/>
        </w:rPr>
        <w:t>and other health and safety</w:t>
      </w:r>
      <w:r w:rsidRPr="00981221">
        <w:rPr>
          <w:rFonts w:ascii="Albertus Extra Bold" w:hAnsi="Albertus Extra Bold"/>
          <w:b/>
          <w:vertAlign w:val="superscript"/>
        </w:rPr>
        <w:t>1</w:t>
      </w:r>
      <w:r>
        <w:t xml:space="preserve"> </w:t>
      </w:r>
      <w:r w:rsidRPr="00981221">
        <w:t xml:space="preserve">guidelines.  </w:t>
      </w:r>
      <w:r w:rsidRPr="00CB0A8A">
        <w:rPr>
          <w:rFonts w:ascii="Albertus Extra Bold" w:hAnsi="Albertus Extra Bold"/>
          <w:b/>
          <w:vertAlign w:val="superscript"/>
        </w:rPr>
        <w:t>1</w:t>
      </w:r>
      <w:r w:rsidRPr="00CB0A8A">
        <w:rPr>
          <w:u w:val="single"/>
        </w:rPr>
        <w:t>This act shall not be construed as to permit an eligible district to provide in-person instruction at a remote learning safe haven established pursuant to this act, unless otherwise authorized pursuant to State law.</w:t>
      </w:r>
      <w:r w:rsidRPr="00CB0A8A">
        <w:rPr>
          <w:rFonts w:ascii="Albertus Extra Bold" w:hAnsi="Albertus Extra Bold"/>
          <w:b/>
          <w:vertAlign w:val="superscript"/>
        </w:rPr>
        <w:t>1</w:t>
      </w:r>
    </w:p>
    <w:p w:rsidR="008C1030" w:rsidRPr="00981221" w:rsidRDefault="008C1030" w:rsidP="008C1030">
      <w:r w:rsidRPr="00981221">
        <w:tab/>
        <w:t>b.</w:t>
      </w:r>
      <w:r w:rsidRPr="00981221">
        <w:tab/>
        <w:t xml:space="preserve">When an eligible district establishes a remote learning safe haven, the eligible district shall be responsible for the provision of </w:t>
      </w:r>
      <w:r>
        <w:rPr>
          <w:rFonts w:ascii="Albertus Extra Bold" w:hAnsi="Albertus Extra Bold"/>
          <w:b/>
          <w:vertAlign w:val="superscript"/>
        </w:rPr>
        <w:t>1</w:t>
      </w:r>
      <w:r w:rsidRPr="00827D52">
        <w:rPr>
          <w:rFonts w:ascii="Albertus Extra Bold" w:hAnsi="Albertus Extra Bold"/>
          <w:b/>
        </w:rPr>
        <w:t>[</w:t>
      </w:r>
      <w:r w:rsidRPr="00981221">
        <w:t>mobile</w:t>
      </w:r>
      <w:r w:rsidRPr="00827D52">
        <w:rPr>
          <w:rFonts w:ascii="Albertus Extra Bold" w:hAnsi="Albertus Extra Bold"/>
          <w:b/>
        </w:rPr>
        <w:t>]</w:t>
      </w:r>
      <w:r>
        <w:rPr>
          <w:rFonts w:ascii="Albertus Extra Bold" w:hAnsi="Albertus Extra Bold"/>
          <w:b/>
          <w:vertAlign w:val="superscript"/>
        </w:rPr>
        <w:t>1</w:t>
      </w:r>
      <w:r w:rsidRPr="00981221">
        <w:t xml:space="preserve"> broadband Internet </w:t>
      </w:r>
      <w:r>
        <w:rPr>
          <w:rFonts w:ascii="Albertus Extra Bold" w:hAnsi="Albertus Extra Bold"/>
          <w:b/>
          <w:vertAlign w:val="superscript"/>
        </w:rPr>
        <w:t>1</w:t>
      </w:r>
      <w:r w:rsidRPr="00827D52">
        <w:rPr>
          <w:rFonts w:ascii="Albertus Extra Bold" w:hAnsi="Albertus Extra Bold"/>
          <w:b/>
        </w:rPr>
        <w:t>[</w:t>
      </w:r>
      <w:r w:rsidRPr="00981221">
        <w:t>access</w:t>
      </w:r>
      <w:r w:rsidRPr="00827D52">
        <w:rPr>
          <w:rFonts w:ascii="Albertus Extra Bold" w:hAnsi="Albertus Extra Bold"/>
          <w:b/>
        </w:rPr>
        <w:t>]</w:t>
      </w:r>
      <w:r>
        <w:rPr>
          <w:rFonts w:ascii="Albertus Extra Bold" w:hAnsi="Albertus Extra Bold"/>
          <w:b/>
          <w:vertAlign w:val="superscript"/>
        </w:rPr>
        <w:t>1</w:t>
      </w:r>
      <w:r w:rsidRPr="00981221">
        <w:t xml:space="preserve"> service to the facility.  The service shall be sufficient for every enrolled student who is eligible for free or reduced-price meals under the State school lunch program to participate in </w:t>
      </w:r>
      <w:r>
        <w:rPr>
          <w:rFonts w:ascii="Albertus Extra Bold" w:hAnsi="Albertus Extra Bold"/>
          <w:b/>
          <w:vertAlign w:val="superscript"/>
        </w:rPr>
        <w:t>1</w:t>
      </w:r>
      <w:r w:rsidRPr="00827D52">
        <w:rPr>
          <w:u w:val="single"/>
        </w:rPr>
        <w:t>virtual or</w:t>
      </w:r>
      <w:r>
        <w:rPr>
          <w:rFonts w:ascii="Albertus Extra Bold" w:hAnsi="Albertus Extra Bold"/>
          <w:b/>
          <w:vertAlign w:val="superscript"/>
        </w:rPr>
        <w:t>1</w:t>
      </w:r>
      <w:r w:rsidRPr="00827D52">
        <w:t xml:space="preserve"> </w:t>
      </w:r>
      <w:r w:rsidRPr="00981221">
        <w:t>remote instructional sessions at the facility.</w:t>
      </w:r>
    </w:p>
    <w:p w:rsidR="008C1030" w:rsidRPr="00981221" w:rsidRDefault="008C1030" w:rsidP="008C1030">
      <w:r w:rsidRPr="00981221">
        <w:tab/>
        <w:t>c.</w:t>
      </w:r>
      <w:r w:rsidRPr="00981221">
        <w:tab/>
        <w:t>In addition to any other requirements established by the Commissioner of Education, a remote learning safe haven shall be:</w:t>
      </w:r>
    </w:p>
    <w:p w:rsidR="008C1030" w:rsidRPr="00981221" w:rsidRDefault="008C1030" w:rsidP="008C1030">
      <w:pPr>
        <w:rPr>
          <w:rFonts w:ascii="Albertus Extra Bold" w:hAnsi="Albertus Extra Bold"/>
          <w:b/>
          <w:vertAlign w:val="superscript"/>
        </w:rPr>
      </w:pPr>
      <w:r w:rsidRPr="00981221">
        <w:tab/>
        <w:t>(1)</w:t>
      </w:r>
      <w:r w:rsidRPr="00981221">
        <w:tab/>
        <w:t xml:space="preserve">located within a building owned by the federal government, the State, a political subdivision of the State, or a nonprofit organization; </w:t>
      </w:r>
      <w:r>
        <w:rPr>
          <w:rFonts w:ascii="Albertus Extra Bold" w:hAnsi="Albertus Extra Bold"/>
          <w:b/>
          <w:vertAlign w:val="superscript"/>
        </w:rPr>
        <w:t>1</w:t>
      </w:r>
      <w:r w:rsidRPr="00827D52">
        <w:rPr>
          <w:rFonts w:ascii="Albertus Extra Bold" w:hAnsi="Albertus Extra Bold"/>
          <w:b/>
        </w:rPr>
        <w:t>[</w:t>
      </w:r>
      <w:r w:rsidRPr="00981221">
        <w:t>and</w:t>
      </w:r>
      <w:r w:rsidRPr="00827D52">
        <w:rPr>
          <w:rFonts w:ascii="Albertus Extra Bold" w:hAnsi="Albertus Extra Bold"/>
          <w:b/>
        </w:rPr>
        <w:t>]</w:t>
      </w:r>
      <w:r>
        <w:rPr>
          <w:rFonts w:ascii="Albertus Extra Bold" w:hAnsi="Albertus Extra Bold"/>
          <w:b/>
          <w:vertAlign w:val="superscript"/>
        </w:rPr>
        <w:t>1</w:t>
      </w:r>
    </w:p>
    <w:p w:rsidR="008C1030" w:rsidRPr="00CB0A8A" w:rsidRDefault="008C1030" w:rsidP="008C1030">
      <w:pPr>
        <w:rPr>
          <w:u w:val="single"/>
        </w:rPr>
      </w:pPr>
      <w:r w:rsidRPr="00981221">
        <w:tab/>
        <w:t>(2)</w:t>
      </w:r>
      <w:r w:rsidRPr="00981221">
        <w:tab/>
        <w:t>staffed by appropriately licensed school personnel</w:t>
      </w:r>
      <w:r>
        <w:t xml:space="preserve"> </w:t>
      </w:r>
      <w:r>
        <w:rPr>
          <w:rFonts w:ascii="Albertus Extra Bold" w:hAnsi="Albertus Extra Bold"/>
          <w:b/>
          <w:vertAlign w:val="superscript"/>
        </w:rPr>
        <w:t>1</w:t>
      </w:r>
      <w:r w:rsidRPr="00827D52">
        <w:rPr>
          <w:rFonts w:ascii="Albertus Extra Bold" w:hAnsi="Albertus Extra Bold"/>
          <w:b/>
        </w:rPr>
        <w:t>[</w:t>
      </w:r>
      <w:r w:rsidRPr="00981221">
        <w:t>, as</w:t>
      </w:r>
      <w:r w:rsidRPr="00827D52">
        <w:rPr>
          <w:rFonts w:ascii="Albertus Extra Bold" w:hAnsi="Albertus Extra Bold"/>
          <w:b/>
        </w:rPr>
        <w:t>]</w:t>
      </w:r>
      <w:r w:rsidRPr="00981221">
        <w:t xml:space="preserve"> </w:t>
      </w:r>
      <w:r w:rsidRPr="00CB0A8A">
        <w:rPr>
          <w:u w:val="single"/>
        </w:rPr>
        <w:t>who have undergone a criminal history record check pursuant to the provisions of P.L.1986, c.116 (C.18A:6-7.1 et seq.) and are</w:t>
      </w:r>
      <w:r w:rsidRPr="00CB0A8A">
        <w:rPr>
          <w:rFonts w:ascii="Albertus Extra Bold" w:hAnsi="Albertus Extra Bold"/>
          <w:b/>
          <w:vertAlign w:val="superscript"/>
        </w:rPr>
        <w:t>1</w:t>
      </w:r>
      <w:r w:rsidRPr="00CB0A8A">
        <w:t xml:space="preserve"> </w:t>
      </w:r>
      <w:r w:rsidRPr="00981221">
        <w:lastRenderedPageBreak/>
        <w:t>approved by the board of education, during all hours of operation</w:t>
      </w:r>
      <w:r>
        <w:t xml:space="preserve"> </w:t>
      </w:r>
      <w:r w:rsidRPr="00CB0A8A">
        <w:rPr>
          <w:rFonts w:ascii="Albertus Extra Bold" w:hAnsi="Albertus Extra Bold"/>
          <w:b/>
          <w:vertAlign w:val="superscript"/>
        </w:rPr>
        <w:t>1</w:t>
      </w:r>
      <w:r w:rsidRPr="00CB0A8A">
        <w:rPr>
          <w:u w:val="single"/>
        </w:rPr>
        <w:t>; and</w:t>
      </w:r>
    </w:p>
    <w:p w:rsidR="008C1030" w:rsidRPr="00981221" w:rsidRDefault="008C1030" w:rsidP="008C1030">
      <w:r w:rsidRPr="00CB0A8A">
        <w:tab/>
      </w:r>
      <w:r w:rsidRPr="00CB0A8A">
        <w:rPr>
          <w:u w:val="single"/>
        </w:rPr>
        <w:t>(3)</w:t>
      </w:r>
      <w:r w:rsidRPr="00CB0A8A">
        <w:rPr>
          <w:u w:val="single"/>
        </w:rPr>
        <w:tab/>
        <w:t>in compliance with the applicable standards for temporary educational facilities required pursuant to the State Board of Education regulations</w:t>
      </w:r>
      <w:r w:rsidRPr="00CB0A8A">
        <w:rPr>
          <w:rFonts w:ascii="Albertus Extra Bold" w:hAnsi="Albertus Extra Bold"/>
          <w:b/>
          <w:vertAlign w:val="superscript"/>
        </w:rPr>
        <w:t>1</w:t>
      </w:r>
      <w:r w:rsidRPr="00981221">
        <w:t>.</w:t>
      </w:r>
    </w:p>
    <w:p w:rsidR="008C1030" w:rsidRPr="002443BF" w:rsidRDefault="008C1030" w:rsidP="008C1030">
      <w:pPr>
        <w:rPr>
          <w:rFonts w:ascii="Albertus Extra Bold" w:hAnsi="Albertus Extra Bold"/>
          <w:b/>
          <w:u w:val="single"/>
          <w:vertAlign w:val="superscript"/>
        </w:rPr>
      </w:pPr>
      <w:r w:rsidRPr="00981221">
        <w:tab/>
        <w:t>d.</w:t>
      </w:r>
      <w:r w:rsidRPr="00981221">
        <w:tab/>
        <w:t xml:space="preserve">If an eligible district establishes a remote learning safe haven, the Department of Education shall, within the limits of available funds, provide the eligible district with such funding as is necessary to defray the costs of establishing and staffing the facility, as well as providing the facility with </w:t>
      </w:r>
      <w:r>
        <w:rPr>
          <w:rFonts w:ascii="Albertus Extra Bold" w:hAnsi="Albertus Extra Bold"/>
          <w:b/>
          <w:vertAlign w:val="superscript"/>
        </w:rPr>
        <w:t>1</w:t>
      </w:r>
      <w:r w:rsidRPr="00827D52">
        <w:rPr>
          <w:rFonts w:ascii="Albertus Extra Bold" w:hAnsi="Albertus Extra Bold"/>
          <w:b/>
        </w:rPr>
        <w:t>[</w:t>
      </w:r>
      <w:r w:rsidRPr="00981221">
        <w:t>mobile</w:t>
      </w:r>
      <w:r w:rsidRPr="00827D52">
        <w:rPr>
          <w:rFonts w:ascii="Albertus Extra Bold" w:hAnsi="Albertus Extra Bold"/>
          <w:b/>
        </w:rPr>
        <w:t>]</w:t>
      </w:r>
      <w:r>
        <w:rPr>
          <w:rFonts w:ascii="Albertus Extra Bold" w:hAnsi="Albertus Extra Bold"/>
          <w:b/>
          <w:vertAlign w:val="superscript"/>
        </w:rPr>
        <w:t>1</w:t>
      </w:r>
      <w:r w:rsidRPr="00981221">
        <w:t xml:space="preserve"> broadband Internet </w:t>
      </w:r>
      <w:r>
        <w:rPr>
          <w:rFonts w:ascii="Albertus Extra Bold" w:hAnsi="Albertus Extra Bold"/>
          <w:b/>
          <w:vertAlign w:val="superscript"/>
        </w:rPr>
        <w:t>1</w:t>
      </w:r>
      <w:r w:rsidRPr="00827D52">
        <w:rPr>
          <w:rFonts w:ascii="Albertus Extra Bold" w:hAnsi="Albertus Extra Bold"/>
          <w:b/>
        </w:rPr>
        <w:t>[</w:t>
      </w:r>
      <w:r w:rsidRPr="00981221">
        <w:t>access</w:t>
      </w:r>
      <w:r w:rsidRPr="00827D52">
        <w:rPr>
          <w:rFonts w:ascii="Albertus Extra Bold" w:hAnsi="Albertus Extra Bold"/>
          <w:b/>
        </w:rPr>
        <w:t>]</w:t>
      </w:r>
      <w:r>
        <w:rPr>
          <w:rFonts w:ascii="Albertus Extra Bold" w:hAnsi="Albertus Extra Bold"/>
          <w:b/>
          <w:vertAlign w:val="superscript"/>
        </w:rPr>
        <w:t>1</w:t>
      </w:r>
      <w:r w:rsidRPr="00981221">
        <w:t xml:space="preserve"> service.</w:t>
      </w:r>
      <w:r>
        <w:t xml:space="preserve">  </w:t>
      </w:r>
      <w:r w:rsidRPr="00CB0A8A">
        <w:rPr>
          <w:rFonts w:ascii="Albertus Extra Bold" w:hAnsi="Albertus Extra Bold"/>
          <w:b/>
          <w:vertAlign w:val="superscript"/>
        </w:rPr>
        <w:t>1</w:t>
      </w:r>
      <w:r w:rsidRPr="00CB0A8A">
        <w:rPr>
          <w:u w:val="single"/>
        </w:rPr>
        <w:t>To the maximum extent possible, an eligible district shall provide the remote learning safe haven such staff, resources, equipment, and materials as may be necessary to establish and operate the remote learning safe haven and to limit the use of staff, resources, equipment, and materials of the remote learning safe haven</w:t>
      </w:r>
      <w:r>
        <w:rPr>
          <w:u w:val="single"/>
        </w:rPr>
        <w:t>.</w:t>
      </w:r>
      <w:r w:rsidRPr="002443BF">
        <w:rPr>
          <w:rFonts w:ascii="Albertus Extra Bold" w:hAnsi="Albertus Extra Bold"/>
          <w:b/>
          <w:vertAlign w:val="superscript"/>
        </w:rPr>
        <w:t>1</w:t>
      </w:r>
    </w:p>
    <w:p w:rsidR="006941EB" w:rsidRDefault="006941EB" w:rsidP="006941EB"/>
    <w:p w:rsidR="008C1030" w:rsidRPr="00AB45D1" w:rsidRDefault="008C1030" w:rsidP="008C1030">
      <w:r>
        <w:tab/>
      </w:r>
      <w:r w:rsidRPr="00CB0A8A">
        <w:rPr>
          <w:rFonts w:ascii="Albertus Extra Bold" w:hAnsi="Albertus Extra Bold"/>
          <w:b/>
          <w:vertAlign w:val="superscript"/>
        </w:rPr>
        <w:t>1</w:t>
      </w:r>
      <w:r w:rsidR="003A42EA">
        <w:rPr>
          <w:u w:val="single"/>
        </w:rPr>
        <w:t>4.</w:t>
      </w:r>
      <w:r w:rsidR="003A42EA">
        <w:rPr>
          <w:u w:val="single"/>
        </w:rPr>
        <w:tab/>
      </w:r>
      <w:r w:rsidRPr="00CB0A8A">
        <w:rPr>
          <w:u w:val="single"/>
        </w:rPr>
        <w:t>Following the expiration of the public health emergency declared by the Governor in Executive Order 103 of 2020 or the rescission of the declaration of the public health emergency declared by the Governor in Executive Order 103 of 2020, an eligible district that establishes one or more remote learning safe havens pursuant to section 3 of this act may continue to use, or enter into written agreements or partnerships to continue to use, the remote learning safe havens for before school and after school activities.</w:t>
      </w:r>
      <w:r>
        <w:rPr>
          <w:rFonts w:ascii="Albertus Extra Bold" w:hAnsi="Albertus Extra Bold"/>
          <w:b/>
          <w:vertAlign w:val="superscript"/>
        </w:rPr>
        <w:t>1</w:t>
      </w:r>
    </w:p>
    <w:p w:rsidR="008C1030" w:rsidRDefault="008C1030" w:rsidP="006941EB"/>
    <w:p w:rsidR="008C1030" w:rsidRPr="00CB0A8A" w:rsidRDefault="008C1030" w:rsidP="008C1030">
      <w:pPr>
        <w:rPr>
          <w:u w:val="single"/>
        </w:rPr>
      </w:pPr>
      <w:r>
        <w:tab/>
      </w:r>
      <w:r w:rsidRPr="00CB0A8A">
        <w:rPr>
          <w:rFonts w:ascii="Albertus Extra Bold" w:hAnsi="Albertus Extra Bold"/>
          <w:b/>
          <w:vertAlign w:val="superscript"/>
        </w:rPr>
        <w:t>1</w:t>
      </w:r>
      <w:r w:rsidR="003A42EA">
        <w:rPr>
          <w:u w:val="single"/>
        </w:rPr>
        <w:t>5.</w:t>
      </w:r>
      <w:r w:rsidR="003A42EA">
        <w:rPr>
          <w:u w:val="single"/>
        </w:rPr>
        <w:tab/>
      </w:r>
      <w:r w:rsidRPr="00CB0A8A">
        <w:rPr>
          <w:u w:val="single"/>
        </w:rPr>
        <w:t xml:space="preserve">a.  In any school year in which an eligible district establishes a remote learning safe haven pursuant to the provisions of this act, the Department of Education shall collect information on the program including, but not limited to: </w:t>
      </w:r>
    </w:p>
    <w:p w:rsidR="008C1030" w:rsidRPr="00CB0A8A" w:rsidRDefault="008C1030" w:rsidP="008C1030">
      <w:pPr>
        <w:rPr>
          <w:u w:val="single"/>
        </w:rPr>
      </w:pPr>
      <w:r w:rsidRPr="00CB0A8A">
        <w:tab/>
      </w:r>
      <w:r w:rsidRPr="00CB0A8A">
        <w:rPr>
          <w:u w:val="single"/>
        </w:rPr>
        <w:t>(1)  the number of students who engaged in virtual or remote instruction in a remote learning safe haven during the school year;</w:t>
      </w:r>
    </w:p>
    <w:p w:rsidR="008C1030" w:rsidRPr="00CB0A8A" w:rsidRDefault="008C1030" w:rsidP="008C1030">
      <w:pPr>
        <w:rPr>
          <w:u w:val="single"/>
        </w:rPr>
      </w:pPr>
      <w:r w:rsidRPr="00CB0A8A">
        <w:tab/>
      </w:r>
      <w:r w:rsidRPr="00CB0A8A">
        <w:rPr>
          <w:u w:val="single"/>
        </w:rPr>
        <w:t xml:space="preserve">(2)  the costs of establishing a remote learning safe haven in each eligible district and the amounts provided by the department to eligible districts pursuant to subsection d. of section 3 of this act; </w:t>
      </w:r>
    </w:p>
    <w:p w:rsidR="008C1030" w:rsidRPr="00CB0A8A" w:rsidRDefault="008C1030" w:rsidP="008C1030">
      <w:pPr>
        <w:rPr>
          <w:u w:val="single"/>
        </w:rPr>
      </w:pPr>
      <w:r w:rsidRPr="00CB0A8A">
        <w:tab/>
      </w:r>
      <w:r w:rsidRPr="00CB0A8A">
        <w:rPr>
          <w:u w:val="single"/>
        </w:rPr>
        <w:t>(3)  the number of school personnel who staffed the remote learning safe havens in each eligible district, including any additional costs incurred by eligible districts to provide such staff; and</w:t>
      </w:r>
    </w:p>
    <w:p w:rsidR="008C1030" w:rsidRPr="00CB0A8A" w:rsidRDefault="008C1030" w:rsidP="008C1030">
      <w:pPr>
        <w:rPr>
          <w:u w:val="single"/>
        </w:rPr>
      </w:pPr>
      <w:r w:rsidRPr="00CB0A8A">
        <w:tab/>
      </w:r>
      <w:r w:rsidRPr="00CB0A8A">
        <w:rPr>
          <w:u w:val="single"/>
        </w:rPr>
        <w:t>(4)  a description of each remote learning safe haven established pursuant to the provisions of this act.</w:t>
      </w:r>
    </w:p>
    <w:p w:rsidR="008C1030" w:rsidRPr="002443BF" w:rsidRDefault="008C1030" w:rsidP="008C1030">
      <w:pPr>
        <w:rPr>
          <w:rFonts w:ascii="Albertus Extra Bold" w:hAnsi="Albertus Extra Bold"/>
          <w:b/>
          <w:u w:val="single"/>
          <w:vertAlign w:val="superscript"/>
        </w:rPr>
      </w:pPr>
      <w:r w:rsidRPr="00CB0A8A">
        <w:tab/>
      </w:r>
      <w:r w:rsidRPr="00CB0A8A">
        <w:rPr>
          <w:u w:val="single"/>
        </w:rPr>
        <w:t xml:space="preserve">b.  Within 30 days of the end of any school year in which an eligible district establishes a remote learning safe haven pursuant to the provisions of this act, the department shall submit a report to the </w:t>
      </w:r>
      <w:r w:rsidRPr="00CB0A8A">
        <w:rPr>
          <w:u w:val="single"/>
        </w:rPr>
        <w:lastRenderedPageBreak/>
        <w:t>Governor, and to the Legislature pursuant to section 2 of P.L.1991, c.164 (C.52:14-19.1).  The report shall contain the information collected by the department pursuant to subsection a. of this section and the department’s recommendation on the advisability of continuing the Safe and Equitable Remote Learning Pilot Program and expanding the program for implementatio</w:t>
      </w:r>
      <w:r>
        <w:rPr>
          <w:u w:val="single"/>
        </w:rPr>
        <w:t>n in additional school districts.</w:t>
      </w:r>
      <w:r w:rsidRPr="002443BF">
        <w:rPr>
          <w:rFonts w:ascii="Albertus Extra Bold" w:hAnsi="Albertus Extra Bold"/>
          <w:b/>
          <w:vertAlign w:val="superscript"/>
        </w:rPr>
        <w:t>1</w:t>
      </w:r>
    </w:p>
    <w:p w:rsidR="008C1030" w:rsidRDefault="008C1030" w:rsidP="006941EB"/>
    <w:p w:rsidR="008C1030" w:rsidRDefault="006941EB" w:rsidP="006941EB">
      <w:r>
        <w:tab/>
      </w:r>
      <w:r w:rsidR="008C1030">
        <w:rPr>
          <w:rFonts w:ascii="Albertus Extra Bold" w:hAnsi="Albertus Extra Bold"/>
          <w:b/>
          <w:vertAlign w:val="superscript"/>
        </w:rPr>
        <w:t>1</w:t>
      </w:r>
      <w:r w:rsidR="008C1030" w:rsidRPr="008C1030">
        <w:rPr>
          <w:rFonts w:ascii="Albertus Extra Bold" w:hAnsi="Albertus Extra Bold"/>
          <w:b/>
        </w:rPr>
        <w:t>[</w:t>
      </w:r>
      <w:r>
        <w:t>5.</w:t>
      </w:r>
      <w:r w:rsidR="008C1030" w:rsidRPr="008C1030">
        <w:rPr>
          <w:rFonts w:ascii="Albertus Extra Bold" w:hAnsi="Albertus Extra Bold"/>
          <w:b/>
        </w:rPr>
        <w:t>]</w:t>
      </w:r>
      <w:r w:rsidR="008C1030">
        <w:t xml:space="preserve"> </w:t>
      </w:r>
      <w:r w:rsidR="008C1030">
        <w:rPr>
          <w:u w:val="single"/>
        </w:rPr>
        <w:t>6.</w:t>
      </w:r>
      <w:r w:rsidR="008C1030">
        <w:rPr>
          <w:rFonts w:ascii="Albertus Extra Bold" w:hAnsi="Albertus Extra Bold"/>
          <w:b/>
          <w:vertAlign w:val="superscript"/>
        </w:rPr>
        <w:t>1</w:t>
      </w:r>
      <w:r>
        <w:tab/>
      </w:r>
      <w:r w:rsidRPr="001F18B0">
        <w:t xml:space="preserve">Notwithstanding any provision of P.L.1968, c.410 (C.52:14B-1 et seq.), or any </w:t>
      </w:r>
      <w:r>
        <w:t>other law to the contrary, the C</w:t>
      </w:r>
      <w:r w:rsidRPr="001F18B0">
        <w:t>ommissioner</w:t>
      </w:r>
      <w:r>
        <w:t xml:space="preserve"> of Education</w:t>
      </w:r>
      <w:r w:rsidRPr="001F18B0">
        <w:t xml:space="preserve"> may adopt, immediately upon filing with the Office of Administrative Law and no later than the 90th day after the effective date of this act, such rules and regulations as the commissioner deems necessary to implemen</w:t>
      </w:r>
      <w:r>
        <w:t>t the provisions of this act</w:t>
      </w:r>
      <w:r w:rsidRPr="001F18B0">
        <w:t>, which regulations shall be effective for a period not to exceed 12 months.  The regulations shall thereafter be amended, adopted, or readopted by the commissioner in accordance with the provisions of P.L.1968, c.410 (C.52:14B-1 et seq.).</w:t>
      </w:r>
    </w:p>
    <w:p w:rsidR="008C1030" w:rsidRDefault="008C1030" w:rsidP="006941EB"/>
    <w:p w:rsidR="006941EB" w:rsidRDefault="006941EB" w:rsidP="006941EB">
      <w:r>
        <w:tab/>
      </w:r>
      <w:r w:rsidR="008C1030">
        <w:rPr>
          <w:rFonts w:ascii="Albertus Extra Bold" w:hAnsi="Albertus Extra Bold"/>
          <w:b/>
          <w:vertAlign w:val="superscript"/>
        </w:rPr>
        <w:t>1</w:t>
      </w:r>
      <w:r w:rsidR="008C1030" w:rsidRPr="008C1030">
        <w:rPr>
          <w:rFonts w:ascii="Albertus Extra Bold" w:hAnsi="Albertus Extra Bold"/>
          <w:b/>
        </w:rPr>
        <w:t>[</w:t>
      </w:r>
      <w:r>
        <w:t>6.</w:t>
      </w:r>
      <w:r w:rsidR="008C1030" w:rsidRPr="008C1030">
        <w:rPr>
          <w:rFonts w:ascii="Albertus Extra Bold" w:hAnsi="Albertus Extra Bold"/>
          <w:b/>
        </w:rPr>
        <w:t>]</w:t>
      </w:r>
      <w:r w:rsidR="008C1030">
        <w:t xml:space="preserve"> </w:t>
      </w:r>
      <w:r w:rsidR="008C1030">
        <w:rPr>
          <w:u w:val="single"/>
        </w:rPr>
        <w:t>7.</w:t>
      </w:r>
      <w:r w:rsidR="008C1030">
        <w:rPr>
          <w:rFonts w:ascii="Albertus Extra Bold" w:hAnsi="Albertus Extra Bold"/>
          <w:b/>
          <w:vertAlign w:val="superscript"/>
        </w:rPr>
        <w:t>1</w:t>
      </w:r>
      <w:r>
        <w:tab/>
        <w:t>This act shall take effect immediately.</w:t>
      </w:r>
    </w:p>
    <w:sectPr w:rsidR="006941EB" w:rsidSect="008C1030">
      <w:headerReference w:type="default" r:id="rId13"/>
      <w:footerReference w:type="default" r:id="rId14"/>
      <w:headerReference w:type="first" r:id="rId15"/>
      <w:footerReference w:type="first" r:id="rId16"/>
      <w:pgSz w:w="12240" w:h="20160" w:code="5"/>
      <w:pgMar w:top="1440" w:right="2520" w:bottom="2430"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91C" w:rsidRDefault="009E391C">
      <w:r>
        <w:separator/>
      </w:r>
    </w:p>
  </w:endnote>
  <w:endnote w:type="continuationSeparator" w:id="0">
    <w:p w:rsidR="009E391C" w:rsidRDefault="009E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05D" w:rsidRDefault="00FB305D" w:rsidP="00FB305D">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030" w:rsidRPr="00921C91" w:rsidRDefault="008C10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030" w:rsidRPr="00921C91" w:rsidRDefault="008C1030">
    <w:pPr>
      <w:pStyle w:val="Footer"/>
      <w:rPr>
        <w:szCs w:val="18"/>
      </w:rPr>
    </w:pPr>
  </w:p>
  <w:p w:rsidR="008C1030" w:rsidRPr="00921C91" w:rsidRDefault="008C10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030" w:rsidRDefault="008C1030" w:rsidP="00686AEB">
    <w:pPr>
      <w:pStyle w:val="Footer"/>
    </w:pPr>
    <w:r>
      <w:tab/>
      <w:t>Matter enclosed in superscript numerals has been adopted as follows:</w:t>
    </w:r>
  </w:p>
  <w:p w:rsidR="008C1030" w:rsidRDefault="008C103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16, 2021.</w:t>
    </w:r>
  </w:p>
  <w:p w:rsidR="008C1030" w:rsidRPr="008C1030" w:rsidRDefault="008C103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91C" w:rsidRDefault="009E391C">
      <w:r>
        <w:separator/>
      </w:r>
    </w:p>
  </w:footnote>
  <w:footnote w:type="continuationSeparator" w:id="0">
    <w:p w:rsidR="009E391C" w:rsidRDefault="009E3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6B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65E4" w:rsidRDefault="00E865E4" w:rsidP="00E865E4">
    <w:pPr>
      <w:pStyle w:val="bpuHeadSpon"/>
    </w:pPr>
    <w:r w:rsidRPr="00E865E4">
      <w:rPr>
        <w:rStyle w:val="bpuHeadSponChar"/>
      </w:rPr>
      <w:t>S3123</w:t>
    </w:r>
    <w:r>
      <w:t xml:space="preserve"> </w:t>
    </w:r>
    <w:r w:rsidR="008C1030">
      <w:t xml:space="preserve">[1R] </w:t>
    </w:r>
    <w:r>
      <w:t>CRUZ-PEREZ</w:t>
    </w:r>
    <w:r w:rsidR="00FB305D">
      <w:t>, TURNER</w:t>
    </w:r>
  </w:p>
  <w:p w:rsidR="00E865E4" w:rsidRDefault="00E865E4" w:rsidP="00E865E4">
    <w:pPr>
      <w:pStyle w:val="bpuHeadSpon"/>
    </w:pPr>
    <w:r>
      <w:fldChar w:fldCharType="begin"/>
    </w:r>
    <w:r>
      <w:instrText xml:space="preserve"> PAGE  \* MERGEFORMAT </w:instrText>
    </w:r>
    <w:r>
      <w:fldChar w:fldCharType="separate"/>
    </w:r>
    <w:r w:rsidR="00BF6B9F">
      <w:rPr>
        <w:noProof/>
      </w:rPr>
      <w:t>5</w:t>
    </w:r>
    <w:r>
      <w:fldChar w:fldCharType="end"/>
    </w:r>
  </w:p>
  <w:p w:rsidR="00E865E4" w:rsidRDefault="00E865E4" w:rsidP="00E86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65E4" w:rsidRDefault="00E865E4" w:rsidP="00E865E4">
    <w:pPr>
      <w:pStyle w:val="bpuHeadSpon"/>
    </w:pPr>
    <w:r w:rsidRPr="00E865E4">
      <w:rPr>
        <w:rStyle w:val="bpuHeadSponChar"/>
      </w:rPr>
      <w:t>S3123</w:t>
    </w:r>
    <w:r>
      <w:t xml:space="preserve"> </w:t>
    </w:r>
    <w:r w:rsidR="008C1030">
      <w:t xml:space="preserve">[1R] </w:t>
    </w:r>
    <w:r>
      <w:t>CRUZ-PEREZ</w:t>
    </w:r>
    <w:r w:rsidR="00FB305D">
      <w:t>, TURNER</w:t>
    </w:r>
  </w:p>
  <w:p w:rsidR="00E865E4" w:rsidRDefault="00E865E4" w:rsidP="00E865E4">
    <w:pPr>
      <w:pStyle w:val="bpuHeadSpon"/>
    </w:pPr>
    <w:r>
      <w:fldChar w:fldCharType="begin"/>
    </w:r>
    <w:r>
      <w:instrText xml:space="preserve"> PAGE  \* MERGEFORMAT </w:instrText>
    </w:r>
    <w:r>
      <w:fldChar w:fldCharType="separate"/>
    </w:r>
    <w:r w:rsidR="00BF6B9F">
      <w:rPr>
        <w:noProof/>
      </w:rPr>
      <w:t>2</w:t>
    </w:r>
    <w:r>
      <w:fldChar w:fldCharType="end"/>
    </w:r>
  </w:p>
  <w:p w:rsidR="00E865E4" w:rsidRDefault="00E865E4" w:rsidP="00E865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91C"/>
    <w:rsid w:val="000013B8"/>
    <w:rsid w:val="000051BD"/>
    <w:rsid w:val="000160A5"/>
    <w:rsid w:val="0002335B"/>
    <w:rsid w:val="0003549A"/>
    <w:rsid w:val="000367AE"/>
    <w:rsid w:val="00043B22"/>
    <w:rsid w:val="00054975"/>
    <w:rsid w:val="00057D20"/>
    <w:rsid w:val="0006197C"/>
    <w:rsid w:val="0006281F"/>
    <w:rsid w:val="0008078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93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97D"/>
    <w:rsid w:val="00286C7E"/>
    <w:rsid w:val="002A1029"/>
    <w:rsid w:val="002A3A1A"/>
    <w:rsid w:val="002A4692"/>
    <w:rsid w:val="002A51BA"/>
    <w:rsid w:val="002B2E26"/>
    <w:rsid w:val="002B3FE6"/>
    <w:rsid w:val="002C2D81"/>
    <w:rsid w:val="002C461E"/>
    <w:rsid w:val="002C6CEC"/>
    <w:rsid w:val="002E04C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2E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F1E"/>
    <w:rsid w:val="00441B42"/>
    <w:rsid w:val="0045118A"/>
    <w:rsid w:val="00453B9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37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32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2BF"/>
    <w:rsid w:val="00665CBC"/>
    <w:rsid w:val="00667A5C"/>
    <w:rsid w:val="00677316"/>
    <w:rsid w:val="00686AEB"/>
    <w:rsid w:val="006941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2AD"/>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6CB"/>
    <w:rsid w:val="008538FA"/>
    <w:rsid w:val="008573B0"/>
    <w:rsid w:val="00866563"/>
    <w:rsid w:val="00867AC2"/>
    <w:rsid w:val="0087056E"/>
    <w:rsid w:val="00875402"/>
    <w:rsid w:val="00884D51"/>
    <w:rsid w:val="008916EC"/>
    <w:rsid w:val="00891E4F"/>
    <w:rsid w:val="008A31C5"/>
    <w:rsid w:val="008A4F9A"/>
    <w:rsid w:val="008B2850"/>
    <w:rsid w:val="008C103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831"/>
    <w:rsid w:val="009D7934"/>
    <w:rsid w:val="009D7CCF"/>
    <w:rsid w:val="009E391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B90"/>
    <w:rsid w:val="00BE24D6"/>
    <w:rsid w:val="00BE7EFA"/>
    <w:rsid w:val="00BF06AD"/>
    <w:rsid w:val="00BF2C67"/>
    <w:rsid w:val="00BF6B9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F8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931"/>
    <w:rsid w:val="00E01B71"/>
    <w:rsid w:val="00E05CC9"/>
    <w:rsid w:val="00E15573"/>
    <w:rsid w:val="00E25A5B"/>
    <w:rsid w:val="00E373C7"/>
    <w:rsid w:val="00E4267B"/>
    <w:rsid w:val="00E42F13"/>
    <w:rsid w:val="00E452DF"/>
    <w:rsid w:val="00E53DD7"/>
    <w:rsid w:val="00E543CF"/>
    <w:rsid w:val="00E546FD"/>
    <w:rsid w:val="00E608F1"/>
    <w:rsid w:val="00E611B9"/>
    <w:rsid w:val="00E7144F"/>
    <w:rsid w:val="00E73D74"/>
    <w:rsid w:val="00E76A79"/>
    <w:rsid w:val="00E80692"/>
    <w:rsid w:val="00E80C24"/>
    <w:rsid w:val="00E865E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BE2"/>
    <w:rsid w:val="00FA0AFC"/>
    <w:rsid w:val="00FA1C82"/>
    <w:rsid w:val="00FA2ED1"/>
    <w:rsid w:val="00FA4A52"/>
    <w:rsid w:val="00FB305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89DAD2-2197-4217-A4B3-F0E4F34D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E1B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B90"/>
    <w:rPr>
      <w:rFonts w:ascii="Segoe UI" w:hAnsi="Segoe UI" w:cs="Segoe UI"/>
      <w:spacing w:val="4"/>
      <w:sz w:val="18"/>
      <w:szCs w:val="18"/>
    </w:rPr>
  </w:style>
  <w:style w:type="character" w:styleId="LineNumber">
    <w:name w:val="line number"/>
    <w:basedOn w:val="DefaultParagraphFont"/>
    <w:semiHidden/>
    <w:unhideWhenUsed/>
    <w:rsid w:val="00E86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1376</Words>
  <Characters>7547</Characters>
  <Application>Microsoft Office Word</Application>
  <DocSecurity>0</DocSecurity>
  <Lines>182</Lines>
  <Paragraphs>41</Paragraphs>
  <ScaleCrop>false</ScaleCrop>
  <HeadingPairs>
    <vt:vector size="2" baseType="variant">
      <vt:variant>
        <vt:lpstr>Title</vt:lpstr>
      </vt:variant>
      <vt:variant>
        <vt:i4>1</vt:i4>
      </vt:variant>
    </vt:vector>
  </HeadingPairs>
  <TitlesOfParts>
    <vt:vector size="1" baseType="lpstr">
      <vt:lpstr>S3123 1R</vt:lpstr>
    </vt:vector>
  </TitlesOfParts>
  <Manager>R225</Manager>
  <Company>NJ Office of Legislative Services</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S3123 1R</dc:title>
  <dc:subject>Sen. Cruz-Perez - A4789 (20-21)</dc:subject>
  <dc:creator>Senator  CRUZ-PEREZ</dc:creator>
  <cp:keywords>S3123|5|ER |327|315|252|!|0|</cp:keywords>
  <dc:description>INTRODUCED NOVEMBER 5, 2020_x000d_
Amended 12/16/21</dc:description>
  <cp:lastModifiedBy>Siracusa, Nicole</cp:lastModifiedBy>
  <cp:revision>2</cp:revision>
  <cp:lastPrinted>2020-11-02T16:24:00Z</cp:lastPrinted>
  <dcterms:created xsi:type="dcterms:W3CDTF">2021-12-17T17:40:00Z</dcterms:created>
  <dcterms:modified xsi:type="dcterms:W3CDTF">2021-12-17T17:40:00Z</dcterms:modified>
  <cp:category>ss.1-4: C.18A:7F-9.1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