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F35E5" w14:textId="7ED93B4C" w:rsidR="0019395C" w:rsidRDefault="0019395C" w:rsidP="0019395C">
      <w:pPr>
        <w:pStyle w:val="bpuBill"/>
      </w:pPr>
      <w:bookmarkStart w:id="0" w:name="bpuFrontPg"/>
      <w:bookmarkEnd w:id="0"/>
      <w:r>
        <w:t xml:space="preserve">SENATE, No. 3143 </w:t>
      </w:r>
    </w:p>
    <w:p w14:paraId="6EC4D6B5" w14:textId="5D820472" w:rsidR="0019395C" w:rsidRPr="009D38FF" w:rsidRDefault="0019395C" w:rsidP="0019395C">
      <w:pPr>
        <w:pStyle w:val="bpuWpGraphic"/>
      </w:pPr>
      <w:r>
        <w:object w:dxaOrig="8985" w:dyaOrig="255" w14:anchorId="106DC0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5pt" o:ole="">
            <v:imagedata r:id="rId7" o:title=""/>
          </v:shape>
          <o:OLEObject Type="Embed" ProgID="WPWin6.1" ShapeID="_x0000_i1025" DrawAspect="Content" ObjectID="_1666507702" r:id="rId8"/>
        </w:object>
      </w:r>
    </w:p>
    <w:p w14:paraId="67CDCB87" w14:textId="77777777" w:rsidR="0019395C" w:rsidRDefault="0019395C" w:rsidP="0019395C">
      <w:pPr>
        <w:pStyle w:val="bpuState"/>
      </w:pPr>
      <w:r>
        <w:t>STATE OF NEW JERSEY</w:t>
      </w:r>
    </w:p>
    <w:p w14:paraId="0A2CCC87" w14:textId="77777777" w:rsidR="0019395C" w:rsidRDefault="0019395C" w:rsidP="0019395C">
      <w:pPr>
        <w:pStyle w:val="bpuLegislature"/>
      </w:pPr>
      <w:r>
        <w:t>219th LEGISLATURE</w:t>
      </w:r>
    </w:p>
    <w:p w14:paraId="286D9462" w14:textId="1C7E4A23" w:rsidR="0019395C" w:rsidRDefault="0019395C" w:rsidP="0019395C">
      <w:pPr>
        <w:pStyle w:val="bpuWpGraphic"/>
      </w:pPr>
      <w:r>
        <w:object w:dxaOrig="8985" w:dyaOrig="255" w14:anchorId="73AF05CC">
          <v:shape id="_x0000_i1026" type="#_x0000_t75" style="width:6in;height:12.15pt" o:ole="">
            <v:imagedata r:id="rId7" o:title=""/>
          </v:shape>
          <o:OLEObject Type="Embed" ProgID="WPWin6.1" ShapeID="_x0000_i1026" DrawAspect="Content" ObjectID="_1666507703" r:id="rId9"/>
        </w:object>
      </w:r>
      <w:r>
        <w:t xml:space="preserve">  </w:t>
      </w:r>
    </w:p>
    <w:p w14:paraId="60188CBE" w14:textId="77777777" w:rsidR="0019395C" w:rsidRDefault="0019395C" w:rsidP="0019395C">
      <w:pPr>
        <w:pStyle w:val="bpuIntro"/>
      </w:pPr>
      <w:r>
        <w:t>INTRODUCED NOVEMBER 5, 2020</w:t>
      </w:r>
    </w:p>
    <w:p w14:paraId="22C21D2A" w14:textId="77777777" w:rsidR="0019395C" w:rsidRDefault="0019395C" w:rsidP="0019395C">
      <w:pPr>
        <w:pStyle w:val="bpuIntro"/>
      </w:pPr>
    </w:p>
    <w:p w14:paraId="03831BB5" w14:textId="77777777" w:rsidR="0019395C" w:rsidRDefault="0019395C" w:rsidP="0019395C">
      <w:pPr>
        <w:pStyle w:val="bpuIntro"/>
        <w:sectPr w:rsidR="0019395C" w:rsidSect="0019395C">
          <w:headerReference w:type="even" r:id="rId10"/>
          <w:headerReference w:type="default" r:id="rId11"/>
          <w:pgSz w:w="12240" w:h="20160" w:code="5"/>
          <w:pgMar w:top="2160" w:right="1440" w:bottom="1440" w:left="1440" w:header="72" w:footer="720" w:gutter="0"/>
          <w:pgNumType w:start="1"/>
          <w:cols w:space="720"/>
          <w:docGrid w:linePitch="360"/>
        </w:sectPr>
      </w:pPr>
    </w:p>
    <w:p w14:paraId="15FD693E" w14:textId="77777777" w:rsidR="0019395C" w:rsidRDefault="0019395C" w:rsidP="0019395C">
      <w:pPr>
        <w:pStyle w:val="bpuIntro"/>
      </w:pPr>
    </w:p>
    <w:p w14:paraId="6E90BFAA" w14:textId="77777777" w:rsidR="0019395C" w:rsidRDefault="0019395C" w:rsidP="0019395C">
      <w:pPr>
        <w:pStyle w:val="bpuSponsor"/>
      </w:pPr>
      <w:r>
        <w:t>Sponsored by:</w:t>
      </w:r>
    </w:p>
    <w:p w14:paraId="4A64899B" w14:textId="77777777" w:rsidR="0019395C" w:rsidRDefault="0019395C" w:rsidP="0019395C">
      <w:pPr>
        <w:pStyle w:val="bpuSponsor"/>
      </w:pPr>
      <w:r>
        <w:t>Senator  LORETTA WEINBERG</w:t>
      </w:r>
    </w:p>
    <w:p w14:paraId="64250E00" w14:textId="77777777" w:rsidR="0019395C" w:rsidRDefault="0019395C" w:rsidP="0019395C">
      <w:pPr>
        <w:pStyle w:val="bpuSponsor"/>
      </w:pPr>
      <w:r>
        <w:t>District 37 (Bergen)</w:t>
      </w:r>
    </w:p>
    <w:p w14:paraId="4886D9BB" w14:textId="77777777" w:rsidR="0019395C" w:rsidRDefault="0019395C" w:rsidP="0019395C">
      <w:pPr>
        <w:pStyle w:val="bpuSponsor"/>
      </w:pPr>
    </w:p>
    <w:p w14:paraId="7080A99E" w14:textId="77777777" w:rsidR="0019395C" w:rsidRDefault="0019395C" w:rsidP="0019395C">
      <w:pPr>
        <w:pStyle w:val="bpuSponsor"/>
      </w:pPr>
    </w:p>
    <w:p w14:paraId="4FE906F8" w14:textId="77777777" w:rsidR="0019395C" w:rsidRDefault="0019395C" w:rsidP="0019395C">
      <w:pPr>
        <w:pStyle w:val="bpuSponsor"/>
      </w:pPr>
    </w:p>
    <w:p w14:paraId="2D19EE01" w14:textId="77777777" w:rsidR="0019395C" w:rsidRDefault="0019395C" w:rsidP="0019395C">
      <w:pPr>
        <w:pStyle w:val="bpuSponsor"/>
      </w:pPr>
    </w:p>
    <w:p w14:paraId="34FB2064" w14:textId="77777777" w:rsidR="0019395C" w:rsidRDefault="0019395C" w:rsidP="0019395C">
      <w:pPr>
        <w:pStyle w:val="bpuSponsor"/>
      </w:pPr>
      <w:r>
        <w:t>SYNOPSIS</w:t>
      </w:r>
    </w:p>
    <w:p w14:paraId="730E4054" w14:textId="77777777" w:rsidR="0019395C" w:rsidRDefault="0019395C" w:rsidP="0019395C">
      <w:pPr>
        <w:pStyle w:val="bpuNormText"/>
      </w:pPr>
      <w:r>
        <w:tab/>
        <w:t>Concerns unlawful discrimination and harassment.</w:t>
      </w:r>
    </w:p>
    <w:p w14:paraId="6F36AD93" w14:textId="77777777" w:rsidR="0019395C" w:rsidRDefault="0019395C" w:rsidP="0019395C">
      <w:pPr>
        <w:pStyle w:val="bpuNormText"/>
      </w:pPr>
    </w:p>
    <w:p w14:paraId="50607D99" w14:textId="77777777" w:rsidR="0019395C" w:rsidRDefault="0019395C" w:rsidP="0019395C">
      <w:pPr>
        <w:pStyle w:val="bpuSponsor"/>
      </w:pPr>
      <w:r>
        <w:t xml:space="preserve">CURRENT VERSION OF TEXT </w:t>
      </w:r>
    </w:p>
    <w:p w14:paraId="2E13A16D" w14:textId="77777777" w:rsidR="0019395C" w:rsidRDefault="0019395C" w:rsidP="0019395C">
      <w:pPr>
        <w:pStyle w:val="bpuNormText"/>
      </w:pPr>
      <w:r>
        <w:tab/>
        <w:t>As introduced.</w:t>
      </w:r>
    </w:p>
    <w:p w14:paraId="4C1493CB" w14:textId="4224A46B" w:rsidR="0019395C" w:rsidRDefault="0019395C" w:rsidP="0019395C">
      <w:pPr>
        <w:pStyle w:val="bpuNormText"/>
      </w:pPr>
      <w:r>
        <w:rPr>
          <w:noProof/>
        </w:rPr>
        <w:drawing>
          <wp:anchor distT="0" distB="0" distL="114300" distR="114300" simplePos="0" relativeHeight="251659264" behindDoc="1" locked="0" layoutInCell="1" allowOverlap="1" wp14:anchorId="12C48433" wp14:editId="4706941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0AA7B4B" w14:textId="77777777" w:rsidR="0019395C" w:rsidRDefault="0019395C" w:rsidP="008916EC">
      <w:pPr>
        <w:pStyle w:val="FronterPage"/>
        <w:tabs>
          <w:tab w:val="clear" w:pos="720"/>
          <w:tab w:val="clear" w:pos="1440"/>
          <w:tab w:val="clear" w:pos="2160"/>
          <w:tab w:val="clear" w:pos="2880"/>
          <w:tab w:val="clear" w:pos="3600"/>
          <w:tab w:val="clear" w:pos="4320"/>
          <w:tab w:val="clear" w:pos="5040"/>
        </w:tabs>
        <w:sectPr w:rsidR="0019395C" w:rsidSect="0019395C">
          <w:type w:val="continuous"/>
          <w:pgSz w:w="12240" w:h="20160" w:code="5"/>
          <w:pgMar w:top="1440" w:right="2275" w:bottom="1440" w:left="2275" w:header="72" w:footer="720" w:gutter="0"/>
          <w:pgNumType w:start="1"/>
          <w:cols w:space="720"/>
          <w:docGrid w:linePitch="360"/>
        </w:sectPr>
      </w:pPr>
    </w:p>
    <w:p w14:paraId="5853711F" w14:textId="58FE7ED2" w:rsidR="00686AEB" w:rsidRPr="00677316" w:rsidRDefault="00A65283" w:rsidP="003E47BA">
      <w:pPr>
        <w:pStyle w:val="HangingAnAct"/>
        <w:rPr>
          <w:rStyle w:val="HangingAnActChar"/>
        </w:rPr>
      </w:pPr>
      <w:r>
        <w:rPr>
          <w:rStyle w:val="BillHead"/>
        </w:rPr>
        <w:lastRenderedPageBreak/>
        <w:t>An Act</w:t>
      </w:r>
      <w:r w:rsidR="00686AEB" w:rsidRPr="006B7FA7">
        <w:rPr>
          <w:rStyle w:val="HangingAnActChar"/>
        </w:rPr>
        <w:t xml:space="preserve"> </w:t>
      </w:r>
      <w:r w:rsidR="005936C2">
        <w:t xml:space="preserve">concerning unlawful discrimination and harassment, supplementing P.L.1945, c.169, and revising various parts of the </w:t>
      </w:r>
      <w:bookmarkStart w:id="1" w:name="_GoBack"/>
      <w:bookmarkEnd w:id="1"/>
      <w:r w:rsidR="005936C2">
        <w:t>statutory law.</w:t>
      </w:r>
    </w:p>
    <w:p w14:paraId="14279F5C" w14:textId="77777777" w:rsidR="000B1054" w:rsidRPr="00D71D68" w:rsidRDefault="000B1054" w:rsidP="000B1054"/>
    <w:p w14:paraId="4F1951E1" w14:textId="77777777" w:rsidR="00686AEB" w:rsidRPr="00AA7880" w:rsidRDefault="00686AEB" w:rsidP="00686AEB">
      <w:r>
        <w:tab/>
      </w:r>
      <w:r w:rsidR="00A65283">
        <w:rPr>
          <w:rStyle w:val="BillHeading2"/>
        </w:rPr>
        <w:t>Be It Enacted</w:t>
      </w:r>
      <w:r>
        <w:rPr>
          <w:rStyle w:val="BillHeading2"/>
        </w:rPr>
        <w:t xml:space="preserve"> </w:t>
      </w:r>
      <w:r w:rsidR="00A65283">
        <w:rPr>
          <w:rStyle w:val="BillLanguage"/>
        </w:rPr>
        <w:t>by the Senate and General Assembly of the State of New Jersey:</w:t>
      </w:r>
    </w:p>
    <w:p w14:paraId="19670D31" w14:textId="77777777" w:rsidR="00686AEB" w:rsidRPr="00D71D68" w:rsidRDefault="00686AEB" w:rsidP="00686AEB"/>
    <w:p w14:paraId="2171CC39" w14:textId="4B93ED95" w:rsidR="00867BD9" w:rsidRPr="00867BD9" w:rsidRDefault="00867BD9" w:rsidP="008B3E34">
      <w:pPr>
        <w:tabs>
          <w:tab w:val="clear" w:pos="2160"/>
          <w:tab w:val="left" w:pos="2250"/>
        </w:tabs>
      </w:pPr>
      <w:r>
        <w:tab/>
        <w:t>1.</w:t>
      </w:r>
      <w:r>
        <w:tab/>
      </w:r>
      <w:r w:rsidRPr="00867BD9">
        <w:t>(New section)</w:t>
      </w:r>
      <w:r w:rsidR="008B3E34">
        <w:tab/>
      </w:r>
      <w:r w:rsidRPr="00867BD9">
        <w:t>Mandatory workplace policies on unlawful discrimination and harassment, including sexual harassment</w:t>
      </w:r>
      <w:r w:rsidR="00357BB0">
        <w:t xml:space="preserve"> and retaliation</w:t>
      </w:r>
      <w:r w:rsidRPr="00867BD9">
        <w:t xml:space="preserve">. </w:t>
      </w:r>
    </w:p>
    <w:p w14:paraId="25B45BC2" w14:textId="4D803892" w:rsidR="00867BD9" w:rsidRPr="00867BD9" w:rsidRDefault="00FF5E41" w:rsidP="00867BD9">
      <w:r>
        <w:tab/>
      </w:r>
      <w:r w:rsidR="001202BF">
        <w:t>a.</w:t>
      </w:r>
      <w:r w:rsidR="001202BF">
        <w:tab/>
      </w:r>
      <w:r w:rsidR="00867BD9" w:rsidRPr="00867BD9">
        <w:t xml:space="preserve">For purposes of this section, the terms “discrimination” and “harassment” refer to unlawful discrimination or harassment </w:t>
      </w:r>
      <w:r w:rsidR="00AF2131">
        <w:t xml:space="preserve">of an individual </w:t>
      </w:r>
      <w:r w:rsidR="00867BD9" w:rsidRPr="00867BD9">
        <w:t xml:space="preserve">because of any characteristic </w:t>
      </w:r>
      <w:r w:rsidR="00AF2131">
        <w:t>of the individual</w:t>
      </w:r>
      <w:r w:rsidR="00AF2131" w:rsidRPr="00867BD9">
        <w:t xml:space="preserve"> </w:t>
      </w:r>
      <w:r w:rsidR="00867BD9" w:rsidRPr="00867BD9">
        <w:t>protected by subsection a. of section 11 of P.L.1945, c.169 (C.10:5-12)</w:t>
      </w:r>
      <w:r w:rsidR="00357BB0">
        <w:t xml:space="preserve">, and “retaliation” refers to </w:t>
      </w:r>
      <w:r w:rsidR="003B32C7">
        <w:t xml:space="preserve">any </w:t>
      </w:r>
      <w:r w:rsidR="00357BB0">
        <w:t>action taken against an individual</w:t>
      </w:r>
      <w:r w:rsidR="0011244F">
        <w:t xml:space="preserve"> in violation of the provisions of </w:t>
      </w:r>
      <w:r w:rsidR="0011244F" w:rsidRPr="00867BD9">
        <w:t xml:space="preserve">subsection </w:t>
      </w:r>
      <w:r w:rsidR="003B32C7">
        <w:t>d</w:t>
      </w:r>
      <w:r w:rsidR="0011244F" w:rsidRPr="00867BD9">
        <w:t>. of section 11 of P.L.1945, c.169 (C.10:5-12)</w:t>
      </w:r>
      <w:r w:rsidR="00867BD9" w:rsidRPr="00867BD9">
        <w:t xml:space="preserve">. </w:t>
      </w:r>
    </w:p>
    <w:p w14:paraId="6487E648" w14:textId="77777777" w:rsidR="0025357D" w:rsidRDefault="00213A9A" w:rsidP="00867BD9">
      <w:r>
        <w:tab/>
      </w:r>
      <w:r w:rsidR="00867BD9" w:rsidRPr="00867BD9">
        <w:t>b.</w:t>
      </w:r>
      <w:r>
        <w:tab/>
      </w:r>
      <w:r w:rsidR="00867BD9" w:rsidRPr="00867BD9">
        <w:t xml:space="preserve">Within one year of the date of enactment of </w:t>
      </w:r>
      <w:r w:rsidR="004937A6" w:rsidRPr="00867BD9">
        <w:t>P.L.</w:t>
      </w:r>
      <w:r w:rsidR="004937A6">
        <w:t xml:space="preserve">    </w:t>
      </w:r>
      <w:r w:rsidR="004937A6" w:rsidRPr="00867BD9">
        <w:t xml:space="preserve"> , c. </w:t>
      </w:r>
      <w:r w:rsidR="004937A6">
        <w:t xml:space="preserve">       </w:t>
      </w:r>
      <w:r w:rsidR="0025357D">
        <w:t xml:space="preserve">  </w:t>
      </w:r>
    </w:p>
    <w:p w14:paraId="1330EC09" w14:textId="78E9CBCC" w:rsidR="00867BD9" w:rsidRPr="00867BD9" w:rsidRDefault="004937A6" w:rsidP="00867BD9">
      <w:r w:rsidRPr="00867BD9">
        <w:t>(</w:t>
      </w:r>
      <w:r>
        <w:t>C.        ) (</w:t>
      </w:r>
      <w:r w:rsidRPr="00867BD9">
        <w:t>pending before the Legislature as this bill)</w:t>
      </w:r>
      <w:r w:rsidR="00867BD9" w:rsidRPr="00867BD9">
        <w:t xml:space="preserve">, all employers shall adopt a written nondiscrimination policy that establishes policies and procedures concerning unlawful discrimination and harassment, including sexual harassment, in the workplace which is applicable to all employees in their interactions with each other and with vendors, suppliers, customers, clients, </w:t>
      </w:r>
      <w:r w:rsidR="008C12ED">
        <w:t xml:space="preserve">invitees, </w:t>
      </w:r>
      <w:r w:rsidR="00867BD9" w:rsidRPr="00867BD9">
        <w:t xml:space="preserve">and patrons, and which shall include, at a minimum, the following: </w:t>
      </w:r>
    </w:p>
    <w:p w14:paraId="56DBBE7B" w14:textId="1CBD1496" w:rsidR="00867BD9" w:rsidRPr="00867BD9" w:rsidRDefault="00213A9A" w:rsidP="00867BD9">
      <w:r>
        <w:tab/>
      </w:r>
      <w:r w:rsidR="00867BD9" w:rsidRPr="00867BD9">
        <w:t>(1)</w:t>
      </w:r>
      <w:r>
        <w:tab/>
      </w:r>
      <w:r w:rsidR="00867BD9" w:rsidRPr="00867BD9">
        <w:t xml:space="preserve">a statement that unlawful discrimination or harassment in the workplace will not be tolerated, and that sanctions will be enforced against individuals engaging in unlawful discrimination or harassment and against supervisory and managerial personnel who knowingly allow such behavior to continue; </w:t>
      </w:r>
    </w:p>
    <w:p w14:paraId="47274AC7" w14:textId="77777777" w:rsidR="00867BD9" w:rsidRPr="00867BD9" w:rsidRDefault="00213A9A" w:rsidP="00867BD9">
      <w:r>
        <w:tab/>
      </w:r>
      <w:r w:rsidR="00867BD9" w:rsidRPr="00867BD9">
        <w:t>(2)</w:t>
      </w:r>
      <w:r>
        <w:tab/>
      </w:r>
      <w:r w:rsidR="00867BD9" w:rsidRPr="00867BD9">
        <w:t xml:space="preserve">a definition of unlawful discrimination and unlawful harassment in employment; </w:t>
      </w:r>
    </w:p>
    <w:p w14:paraId="496C82D1" w14:textId="77777777" w:rsidR="00867BD9" w:rsidRPr="00867BD9" w:rsidRDefault="00213A9A" w:rsidP="00867BD9">
      <w:r>
        <w:tab/>
      </w:r>
      <w:r w:rsidR="00867BD9" w:rsidRPr="00867BD9">
        <w:t>(3)</w:t>
      </w:r>
      <w:r>
        <w:tab/>
      </w:r>
      <w:r w:rsidR="00867BD9" w:rsidRPr="00867BD9">
        <w:t xml:space="preserve">examples of discriminatory and harassing behaviors prohibited by the policy; </w:t>
      </w:r>
    </w:p>
    <w:p w14:paraId="62E3738D" w14:textId="187BDC57" w:rsidR="00867BD9" w:rsidRPr="00867BD9" w:rsidRDefault="00213A9A" w:rsidP="00867BD9">
      <w:r>
        <w:tab/>
      </w:r>
      <w:r w:rsidR="00867BD9" w:rsidRPr="00867BD9">
        <w:t>(4)</w:t>
      </w:r>
      <w:r>
        <w:tab/>
      </w:r>
      <w:r w:rsidR="00867BD9" w:rsidRPr="00867BD9">
        <w:t xml:space="preserve">a description of the process for filing internal complaints about discrimination or harassment and the complete contact information of the person or persons to whom complaints should be made; </w:t>
      </w:r>
    </w:p>
    <w:p w14:paraId="4AD4CA14" w14:textId="77777777" w:rsidR="00867BD9" w:rsidRPr="00867BD9" w:rsidRDefault="00213A9A" w:rsidP="00867BD9">
      <w:r>
        <w:tab/>
      </w:r>
      <w:r w:rsidR="00867BD9" w:rsidRPr="00867BD9">
        <w:t>(5)</w:t>
      </w:r>
      <w:r>
        <w:tab/>
      </w:r>
      <w:r w:rsidR="00867BD9" w:rsidRPr="00867BD9">
        <w:t xml:space="preserve">directions as to how to contact the division if a person believes their rights were violated; </w:t>
      </w:r>
    </w:p>
    <w:p w14:paraId="605943A5" w14:textId="77777777" w:rsidR="00867BD9" w:rsidRPr="00867BD9" w:rsidRDefault="00213A9A" w:rsidP="00867BD9">
      <w:r>
        <w:tab/>
      </w:r>
      <w:r w:rsidR="00867BD9" w:rsidRPr="00867BD9">
        <w:t>(6)</w:t>
      </w:r>
      <w:r>
        <w:tab/>
      </w:r>
      <w:r w:rsidR="00867BD9" w:rsidRPr="00867BD9">
        <w:t xml:space="preserve">the statute of limitations periods applicable to filing a claim of unlawful discrimination and harassment under P.L.1945, c.169 (C.10:5-1 et seq.); </w:t>
      </w:r>
    </w:p>
    <w:p w14:paraId="5B84FDBC" w14:textId="06BE693F" w:rsidR="00867BD9" w:rsidRPr="00867BD9" w:rsidRDefault="00213A9A" w:rsidP="00867BD9">
      <w:r>
        <w:tab/>
      </w:r>
      <w:r w:rsidR="00867BD9" w:rsidRPr="00867BD9">
        <w:t>(7)</w:t>
      </w:r>
      <w:r>
        <w:tab/>
      </w:r>
      <w:r w:rsidR="00867BD9" w:rsidRPr="00867BD9">
        <w:t xml:space="preserve">a prohibition on retaliation against those who disclose, report, participate in an investigation of, or otherwise challenge discrimination or harassment; </w:t>
      </w:r>
    </w:p>
    <w:p w14:paraId="18070B9D" w14:textId="77777777" w:rsidR="00867BD9" w:rsidRPr="00867BD9" w:rsidRDefault="00213A9A" w:rsidP="00867BD9">
      <w:r>
        <w:tab/>
      </w:r>
      <w:r w:rsidR="00867BD9" w:rsidRPr="00867BD9">
        <w:t>(8)</w:t>
      </w:r>
      <w:r>
        <w:tab/>
      </w:r>
      <w:r w:rsidR="00867BD9" w:rsidRPr="00867BD9">
        <w:t xml:space="preserve">examples of retaliatory behaviors prohibited by the policy; </w:t>
      </w:r>
    </w:p>
    <w:p w14:paraId="6155323E" w14:textId="77777777" w:rsidR="00867BD9" w:rsidRPr="00867BD9" w:rsidRDefault="00213A9A" w:rsidP="00867BD9">
      <w:r>
        <w:lastRenderedPageBreak/>
        <w:tab/>
      </w:r>
      <w:r w:rsidR="00867BD9" w:rsidRPr="00867BD9">
        <w:t>(9)</w:t>
      </w:r>
      <w:r>
        <w:tab/>
      </w:r>
      <w:r w:rsidR="00867BD9" w:rsidRPr="00867BD9">
        <w:t>a description of potential consequences for violating the policy; and</w:t>
      </w:r>
    </w:p>
    <w:p w14:paraId="1C7554CF" w14:textId="54BCB3E3" w:rsidR="00867BD9" w:rsidRPr="00867BD9" w:rsidRDefault="00213A9A" w:rsidP="00867BD9">
      <w:r>
        <w:tab/>
      </w:r>
      <w:r w:rsidR="00867BD9" w:rsidRPr="00867BD9">
        <w:t>(10)</w:t>
      </w:r>
      <w:r>
        <w:t xml:space="preserve">  </w:t>
      </w:r>
      <w:r w:rsidR="00867BD9" w:rsidRPr="00867BD9">
        <w:t>a statement of the employer’s commitment to conducting prompt, thorough, and impartial investigations of complaints of such discrimination</w:t>
      </w:r>
      <w:r w:rsidR="00357BB0">
        <w:t>,</w:t>
      </w:r>
      <w:r w:rsidR="00867BD9" w:rsidRPr="00867BD9">
        <w:t xml:space="preserve"> harassment</w:t>
      </w:r>
      <w:r w:rsidR="00357BB0">
        <w:t>, or retaliation</w:t>
      </w:r>
      <w:r w:rsidR="00867BD9" w:rsidRPr="00867BD9">
        <w:t xml:space="preserve">. </w:t>
      </w:r>
    </w:p>
    <w:p w14:paraId="5C434C55" w14:textId="77777777" w:rsidR="00867BD9" w:rsidRPr="00867BD9" w:rsidRDefault="00213A9A" w:rsidP="00867BD9">
      <w:r>
        <w:tab/>
      </w:r>
      <w:r w:rsidR="00867BD9" w:rsidRPr="00867BD9">
        <w:t>c.</w:t>
      </w:r>
      <w:r>
        <w:tab/>
      </w:r>
      <w:r w:rsidR="00867BD9" w:rsidRPr="00867BD9">
        <w:t xml:space="preserve">All employers shall disseminate the policy required in subsection b. of this section at least once annually to all employees, and to each employee: </w:t>
      </w:r>
    </w:p>
    <w:p w14:paraId="1CD44F7E" w14:textId="17A24C90" w:rsidR="00867BD9" w:rsidRPr="00867BD9" w:rsidRDefault="00213A9A" w:rsidP="00867BD9">
      <w:r>
        <w:tab/>
      </w:r>
      <w:r w:rsidR="00867BD9" w:rsidRPr="00867BD9">
        <w:t>(1)</w:t>
      </w:r>
      <w:r>
        <w:tab/>
      </w:r>
      <w:r w:rsidR="00867BD9" w:rsidRPr="00867BD9">
        <w:t xml:space="preserve">at the beginning of employment; </w:t>
      </w:r>
    </w:p>
    <w:p w14:paraId="17FA5CDB" w14:textId="6B4B51EE" w:rsidR="00867BD9" w:rsidRPr="00867BD9" w:rsidRDefault="00213A9A" w:rsidP="00867BD9">
      <w:r>
        <w:tab/>
      </w:r>
      <w:r w:rsidR="00867BD9" w:rsidRPr="00867BD9">
        <w:t>(2)</w:t>
      </w:r>
      <w:r>
        <w:tab/>
      </w:r>
      <w:r w:rsidR="00867BD9" w:rsidRPr="00867BD9">
        <w:t xml:space="preserve">who complains internally about a violation of the policy, at the time </w:t>
      </w:r>
      <w:r w:rsidR="00293624">
        <w:t>the</w:t>
      </w:r>
      <w:r w:rsidR="00867BD9" w:rsidRPr="00867BD9">
        <w:t xml:space="preserve"> complaint is made; </w:t>
      </w:r>
    </w:p>
    <w:p w14:paraId="7AC90D5B" w14:textId="714827C7" w:rsidR="00867BD9" w:rsidRPr="00867BD9" w:rsidRDefault="00213A9A" w:rsidP="00867BD9">
      <w:r>
        <w:tab/>
      </w:r>
      <w:r w:rsidR="00867BD9" w:rsidRPr="00867BD9">
        <w:t>(3)</w:t>
      </w:r>
      <w:r>
        <w:tab/>
      </w:r>
      <w:r w:rsidR="00867BD9" w:rsidRPr="00867BD9">
        <w:t xml:space="preserve">who is interviewed by the employer or the employer’s designee in connection with any investigation of any complaint about a violation of the policy, prior to or at the time of </w:t>
      </w:r>
      <w:r w:rsidR="00293624">
        <w:t>the</w:t>
      </w:r>
      <w:r w:rsidR="00867BD9" w:rsidRPr="00867BD9">
        <w:t xml:space="preserve"> interview; and </w:t>
      </w:r>
    </w:p>
    <w:p w14:paraId="0E12470F" w14:textId="77777777" w:rsidR="00867BD9" w:rsidRPr="00867BD9" w:rsidRDefault="00213A9A" w:rsidP="00867BD9">
      <w:r>
        <w:tab/>
      </w:r>
      <w:r w:rsidR="00867BD9" w:rsidRPr="00867BD9">
        <w:t>(4)</w:t>
      </w:r>
      <w:r>
        <w:tab/>
      </w:r>
      <w:r w:rsidR="00867BD9" w:rsidRPr="00867BD9">
        <w:t xml:space="preserve">whenever any updates to the policy are made. </w:t>
      </w:r>
    </w:p>
    <w:p w14:paraId="6E3CCC9C" w14:textId="77777777" w:rsidR="00867BD9" w:rsidRPr="00867BD9" w:rsidRDefault="004937A6" w:rsidP="00867BD9">
      <w:r>
        <w:tab/>
      </w:r>
      <w:r w:rsidR="00867BD9" w:rsidRPr="00867BD9">
        <w:t>d.</w:t>
      </w:r>
      <w:r>
        <w:tab/>
      </w:r>
      <w:r w:rsidR="00867BD9" w:rsidRPr="00867BD9">
        <w:t xml:space="preserve">All employers shall review the policy at least annually to ensure that it complies with this section and other applicable laws and regulations. </w:t>
      </w:r>
    </w:p>
    <w:p w14:paraId="2D82656C" w14:textId="265F9C5D" w:rsidR="00867BD9" w:rsidRPr="00867BD9" w:rsidRDefault="00213A9A" w:rsidP="00867BD9">
      <w:r>
        <w:tab/>
      </w:r>
      <w:r w:rsidR="00867BD9" w:rsidRPr="00867BD9">
        <w:t>e.</w:t>
      </w:r>
      <w:r>
        <w:tab/>
      </w:r>
      <w:r w:rsidR="00867BD9" w:rsidRPr="00867BD9">
        <w:t>All employers shall make the policy available in English, Spanish and any language spoken by an employee who does not speak English as the</w:t>
      </w:r>
      <w:r w:rsidR="00293624">
        <w:t xml:space="preserve"> employee’s</w:t>
      </w:r>
      <w:r w:rsidR="00867BD9" w:rsidRPr="00867BD9">
        <w:t xml:space="preserve"> primary language and who has a limited ability or no ability to read, speak, write, or understand English. </w:t>
      </w:r>
    </w:p>
    <w:p w14:paraId="7E79B7AC" w14:textId="77777777" w:rsidR="00867BD9" w:rsidRPr="00867BD9" w:rsidRDefault="004937A6" w:rsidP="00867BD9">
      <w:r>
        <w:tab/>
      </w:r>
      <w:r w:rsidR="00867BD9" w:rsidRPr="00867BD9">
        <w:t>f.</w:t>
      </w:r>
      <w:r>
        <w:tab/>
      </w:r>
      <w:r w:rsidR="00867BD9" w:rsidRPr="00867BD9">
        <w:t xml:space="preserve">In addition to the requirements in subsections b., c., d., and e. of this section, employers with 50 or more employees shall: </w:t>
      </w:r>
    </w:p>
    <w:p w14:paraId="1E8840B7" w14:textId="77777777" w:rsidR="00867BD9" w:rsidRPr="00867BD9" w:rsidRDefault="004937A6" w:rsidP="00867BD9">
      <w:r>
        <w:tab/>
      </w:r>
      <w:r w:rsidR="00867BD9" w:rsidRPr="00867BD9">
        <w:t>(1)</w:t>
      </w:r>
      <w:r>
        <w:tab/>
      </w:r>
      <w:r w:rsidR="00867BD9" w:rsidRPr="00867BD9">
        <w:t xml:space="preserve">in addition to the content requirements outlined in subsection b. of this section, customize their policy to their specific workplace and industry by, at a minimum, including: </w:t>
      </w:r>
    </w:p>
    <w:p w14:paraId="6C277070" w14:textId="19D871C4" w:rsidR="00867BD9" w:rsidRPr="00867BD9" w:rsidRDefault="004937A6" w:rsidP="00867BD9">
      <w:r>
        <w:tab/>
      </w:r>
      <w:r w:rsidR="00867BD9" w:rsidRPr="00867BD9">
        <w:t>(</w:t>
      </w:r>
      <w:r w:rsidR="00293624">
        <w:t>a</w:t>
      </w:r>
      <w:r w:rsidR="00867BD9" w:rsidRPr="00867BD9">
        <w:t>)</w:t>
      </w:r>
      <w:r>
        <w:tab/>
      </w:r>
      <w:r w:rsidR="00867BD9" w:rsidRPr="00867BD9">
        <w:t xml:space="preserve">multiple channels through which an employee may report unlawful discrimination or harassment; and </w:t>
      </w:r>
    </w:p>
    <w:p w14:paraId="40116F39" w14:textId="75FA7618" w:rsidR="00867BD9" w:rsidRPr="00867BD9" w:rsidRDefault="004937A6" w:rsidP="00867BD9">
      <w:r>
        <w:tab/>
      </w:r>
      <w:r w:rsidR="00293624">
        <w:t>(b</w:t>
      </w:r>
      <w:r w:rsidR="00867BD9" w:rsidRPr="00867BD9">
        <w:t>)</w:t>
      </w:r>
      <w:r>
        <w:tab/>
      </w:r>
      <w:r w:rsidR="00867BD9" w:rsidRPr="00867BD9">
        <w:t xml:space="preserve">a general description of the process by which the employer will conduct prompt, thorough, and impartial investigations and respond to complaints regarding such discrimination or harassment. </w:t>
      </w:r>
    </w:p>
    <w:p w14:paraId="77E4C554" w14:textId="77777777" w:rsidR="00867BD9" w:rsidRPr="00867BD9" w:rsidRDefault="004937A6" w:rsidP="00867BD9">
      <w:r>
        <w:tab/>
      </w:r>
      <w:r w:rsidR="00867BD9" w:rsidRPr="00867BD9">
        <w:t>(2)</w:t>
      </w:r>
      <w:r>
        <w:tab/>
      </w:r>
      <w:r w:rsidR="00867BD9" w:rsidRPr="00867BD9">
        <w:t xml:space="preserve">In addition to the dissemination requirements outlined in subsection c. of this section: </w:t>
      </w:r>
    </w:p>
    <w:p w14:paraId="1E732FBD" w14:textId="0F6C2B75" w:rsidR="00867BD9" w:rsidRPr="00867BD9" w:rsidRDefault="004937A6" w:rsidP="00867BD9">
      <w:r>
        <w:tab/>
      </w:r>
      <w:r w:rsidR="00867BD9" w:rsidRPr="00867BD9">
        <w:t>(</w:t>
      </w:r>
      <w:r w:rsidR="00293624">
        <w:t>a</w:t>
      </w:r>
      <w:r w:rsidR="00867BD9" w:rsidRPr="00867BD9">
        <w:t>)</w:t>
      </w:r>
      <w:r>
        <w:tab/>
      </w:r>
      <w:r w:rsidR="00867BD9" w:rsidRPr="00867BD9">
        <w:t xml:space="preserve">post the policy in a prominent location on the employer’s website, provided, however, that nothing in this subsection shall require an employer to create or maintain a website for the sole purpose of posting the policy thereon; and </w:t>
      </w:r>
    </w:p>
    <w:p w14:paraId="43FB21D4" w14:textId="3F9FAA11" w:rsidR="00867BD9" w:rsidRPr="00867BD9" w:rsidRDefault="004937A6" w:rsidP="00867BD9">
      <w:r>
        <w:tab/>
      </w:r>
      <w:r w:rsidR="00293624">
        <w:t>(b</w:t>
      </w:r>
      <w:r w:rsidR="00867BD9" w:rsidRPr="00867BD9">
        <w:t>)</w:t>
      </w:r>
      <w:r>
        <w:tab/>
      </w:r>
      <w:r w:rsidR="00867BD9" w:rsidRPr="00867BD9">
        <w:t xml:space="preserve">disseminate the policy to any employee upon that employee’s promotion. </w:t>
      </w:r>
    </w:p>
    <w:p w14:paraId="144D9663" w14:textId="31FA8DB7" w:rsidR="00867BD9" w:rsidRPr="00867BD9" w:rsidRDefault="004937A6" w:rsidP="00867BD9">
      <w:r>
        <w:tab/>
      </w:r>
      <w:r w:rsidR="00867BD9" w:rsidRPr="00867BD9">
        <w:t>(3)</w:t>
      </w:r>
      <w:r>
        <w:tab/>
      </w:r>
      <w:r w:rsidR="00867BD9" w:rsidRPr="00867BD9">
        <w:t xml:space="preserve">In addition to the translation requirements outlined in subsection e. of this section, translate the nondiscrimination policy required by subsection b. of this section into any language identified by an employee </w:t>
      </w:r>
      <w:r w:rsidR="00293624">
        <w:t>as their primary language, if the</w:t>
      </w:r>
      <w:r w:rsidR="00867BD9" w:rsidRPr="00867BD9">
        <w:t xml:space="preserve"> employee does not speak English as their primary language and has </w:t>
      </w:r>
      <w:r w:rsidR="00867BD9" w:rsidRPr="00867BD9">
        <w:lastRenderedPageBreak/>
        <w:t>a limited ability or no ability to read, speak, write, or understand English.</w:t>
      </w:r>
    </w:p>
    <w:p w14:paraId="7F8F1BAB" w14:textId="1C58EF02" w:rsidR="00867BD9" w:rsidRPr="00867BD9" w:rsidRDefault="004937A6" w:rsidP="00867BD9">
      <w:r>
        <w:tab/>
      </w:r>
      <w:r w:rsidR="000C03FB">
        <w:t>g</w:t>
      </w:r>
      <w:r w:rsidR="00867BD9" w:rsidRPr="00867BD9">
        <w:t>.</w:t>
      </w:r>
      <w:r>
        <w:tab/>
      </w:r>
      <w:r w:rsidR="00867BD9" w:rsidRPr="00867BD9">
        <w:t xml:space="preserve">Any person who employs an individual to perform domestic work in their private residence or in the private residence of a family member </w:t>
      </w:r>
      <w:r w:rsidR="00FA4E2F">
        <w:t>shall</w:t>
      </w:r>
      <w:r w:rsidR="00867BD9" w:rsidRPr="00867BD9">
        <w:t xml:space="preserve">, at the time of hire and at least once annually, provide to </w:t>
      </w:r>
      <w:r w:rsidR="00FA4E2F">
        <w:t>the</w:t>
      </w:r>
      <w:r w:rsidR="00867BD9" w:rsidRPr="00867BD9">
        <w:t xml:space="preserve"> individual a printed copy of </w:t>
      </w:r>
      <w:r w:rsidR="00026377">
        <w:t>materials</w:t>
      </w:r>
      <w:r w:rsidR="006B615A">
        <w:t xml:space="preserve"> regarding unlawful discrimination and harassment</w:t>
      </w:r>
      <w:r w:rsidR="00026377">
        <w:t xml:space="preserve"> made available by the division</w:t>
      </w:r>
      <w:r w:rsidR="00867BD9" w:rsidRPr="00867BD9">
        <w:t>.</w:t>
      </w:r>
    </w:p>
    <w:p w14:paraId="302568CE" w14:textId="2C640893" w:rsidR="00867BD9" w:rsidRPr="00867BD9" w:rsidRDefault="004937A6" w:rsidP="00867BD9">
      <w:r>
        <w:tab/>
      </w:r>
      <w:r w:rsidR="000C03FB">
        <w:t>h</w:t>
      </w:r>
      <w:r w:rsidR="00867BD9" w:rsidRPr="00867BD9">
        <w:t>.</w:t>
      </w:r>
      <w:r>
        <w:tab/>
      </w:r>
      <w:r w:rsidR="00867BD9" w:rsidRPr="00867BD9">
        <w:t xml:space="preserve">For purposes of this section, an employer has 50 or more employees if </w:t>
      </w:r>
      <w:r w:rsidR="00293624">
        <w:t>the</w:t>
      </w:r>
      <w:r w:rsidR="00867BD9" w:rsidRPr="00867BD9">
        <w:t xml:space="preserve"> employer employs 50 or more employees, whether employed in New Jersey or not, for each work day during each of 20 or more calendar workweeks in the then current or immediately preceding calendar year. </w:t>
      </w:r>
    </w:p>
    <w:p w14:paraId="26328014" w14:textId="0085E28F" w:rsidR="00867BD9" w:rsidRPr="00867BD9" w:rsidRDefault="004937A6" w:rsidP="00867BD9">
      <w:r>
        <w:tab/>
      </w:r>
      <w:r w:rsidR="00E60F64">
        <w:t>i</w:t>
      </w:r>
      <w:r w:rsidR="00867BD9" w:rsidRPr="00867BD9">
        <w:t>.</w:t>
      </w:r>
      <w:r>
        <w:tab/>
      </w:r>
      <w:r w:rsidR="00867BD9" w:rsidRPr="00867BD9">
        <w:t>Notwithstanding any other provision of P.L.1945, c.169 (C.10:5-1 et seq.), nothing in this section shall be construed to permit a private person to file a complaint with the division or initiate an action in superior court alleging a violation of P.L.1945,</w:t>
      </w:r>
      <w:r w:rsidR="008B3E34">
        <w:t> </w:t>
      </w:r>
      <w:r w:rsidR="00867BD9" w:rsidRPr="00867BD9">
        <w:t>c.169 (C.10:5-1 et seq.) because of any failure to comply with the provisions of this section. However, the Attorney General or the director may enforce violations of this section and may pursue any penalty or remedy available under P.L.1945, c.169 (C.10:5-1 et seq.) in doing so. An employer’</w:t>
      </w:r>
      <w:r w:rsidR="00026377">
        <w:t xml:space="preserve">s compliance with this section </w:t>
      </w:r>
      <w:r w:rsidR="00867BD9" w:rsidRPr="00867BD9">
        <w:t xml:space="preserve">shall not, in and of itself, protect the employer from liability under this act. </w:t>
      </w:r>
    </w:p>
    <w:p w14:paraId="7A683F8D" w14:textId="77777777" w:rsidR="002D27C4" w:rsidRDefault="002D27C4" w:rsidP="00867BD9"/>
    <w:p w14:paraId="0C5AFE96" w14:textId="4DE1853E" w:rsidR="00867BD9" w:rsidRPr="00867BD9" w:rsidRDefault="004937A6" w:rsidP="008B3E34">
      <w:pPr>
        <w:tabs>
          <w:tab w:val="clear" w:pos="2160"/>
          <w:tab w:val="left" w:pos="2250"/>
        </w:tabs>
      </w:pPr>
      <w:r>
        <w:tab/>
      </w:r>
      <w:r w:rsidR="00D57BCA">
        <w:t>2</w:t>
      </w:r>
      <w:r w:rsidR="00867BD9" w:rsidRPr="00867BD9">
        <w:t>.</w:t>
      </w:r>
      <w:r>
        <w:tab/>
      </w:r>
      <w:r w:rsidR="008B3E34">
        <w:t>(New section)</w:t>
      </w:r>
      <w:r w:rsidR="008B3E34">
        <w:tab/>
      </w:r>
      <w:r w:rsidR="00867BD9" w:rsidRPr="00867BD9">
        <w:t xml:space="preserve">Mandatory workplace training on unlawful discrimination and harassment, including sexual harassment. </w:t>
      </w:r>
    </w:p>
    <w:p w14:paraId="19E5656F" w14:textId="79F05F03" w:rsidR="00867BD9" w:rsidRPr="00867BD9" w:rsidRDefault="004937A6" w:rsidP="00867BD9">
      <w:r>
        <w:tab/>
      </w:r>
      <w:r w:rsidR="00867BD9" w:rsidRPr="00867BD9">
        <w:t>a.</w:t>
      </w:r>
      <w:r>
        <w:tab/>
      </w:r>
      <w:r w:rsidR="00867BD9" w:rsidRPr="00867BD9">
        <w:t>For purposes of this section, the terms “discrimination” and “harassment” refer to unlawful discrimination or harassment</w:t>
      </w:r>
      <w:r w:rsidR="00AF2131">
        <w:t xml:space="preserve"> against an individual</w:t>
      </w:r>
      <w:r w:rsidR="00867BD9" w:rsidRPr="00867BD9">
        <w:t xml:space="preserve"> because of any characteristic</w:t>
      </w:r>
      <w:r w:rsidR="00AF2131">
        <w:t xml:space="preserve"> of the individual</w:t>
      </w:r>
      <w:r w:rsidR="00867BD9" w:rsidRPr="00867BD9">
        <w:t xml:space="preserve"> protected by subsection a. of section 11 of P.L.1945, c.169 (C.10:5-12)</w:t>
      </w:r>
      <w:r w:rsidR="00026377">
        <w:t xml:space="preserve">, and “retaliation” </w:t>
      </w:r>
      <w:r w:rsidR="003B32C7">
        <w:t xml:space="preserve">refers to any action taken against an individual in violation of the provisions of </w:t>
      </w:r>
      <w:r w:rsidR="003B32C7" w:rsidRPr="00867BD9">
        <w:t xml:space="preserve">subsection </w:t>
      </w:r>
      <w:r w:rsidR="003B32C7">
        <w:t>d</w:t>
      </w:r>
      <w:r w:rsidR="003B32C7" w:rsidRPr="00867BD9">
        <w:t>. of section 11 of P.L.1945, c.169 (C.10:5-12)</w:t>
      </w:r>
      <w:r w:rsidR="00867BD9" w:rsidRPr="00867BD9">
        <w:t>.</w:t>
      </w:r>
    </w:p>
    <w:p w14:paraId="085BE271" w14:textId="1CE9940F" w:rsidR="00772FC5" w:rsidRDefault="004937A6" w:rsidP="00867BD9">
      <w:r>
        <w:tab/>
      </w:r>
      <w:r w:rsidR="00867BD9" w:rsidRPr="00867BD9">
        <w:t>b.</w:t>
      </w:r>
      <w:r>
        <w:tab/>
      </w:r>
      <w:r w:rsidR="00867BD9" w:rsidRPr="00867BD9">
        <w:t xml:space="preserve">Beginning one year from the effective date of </w:t>
      </w:r>
      <w:r w:rsidR="002D27C4" w:rsidRPr="00867BD9">
        <w:t>P.L.</w:t>
      </w:r>
      <w:r w:rsidR="002D27C4">
        <w:t xml:space="preserve">    </w:t>
      </w:r>
      <w:r w:rsidR="002D27C4" w:rsidRPr="00867BD9">
        <w:t xml:space="preserve"> , c. </w:t>
      </w:r>
      <w:r w:rsidR="002D27C4">
        <w:t xml:space="preserve">    </w:t>
      </w:r>
    </w:p>
    <w:p w14:paraId="5BAEB6EB" w14:textId="69CF00D1" w:rsidR="00772FC5" w:rsidRDefault="002D27C4" w:rsidP="00867BD9">
      <w:r w:rsidRPr="00867BD9">
        <w:t>(</w:t>
      </w:r>
      <w:r>
        <w:t>C.        ) (</w:t>
      </w:r>
      <w:r w:rsidRPr="00867BD9">
        <w:t>pending before the Legislature as this bill)</w:t>
      </w:r>
      <w:r w:rsidR="00867BD9" w:rsidRPr="00867BD9">
        <w:t xml:space="preserve">, all employers shall provide interactive training to all employees other than those employees covered by subsection c. of this section on the nondiscrimination policy required by </w:t>
      </w:r>
      <w:r w:rsidR="00E60F64">
        <w:t>section 1</w:t>
      </w:r>
      <w:r w:rsidR="00867BD9" w:rsidRPr="00867BD9">
        <w:t xml:space="preserve"> of </w:t>
      </w:r>
      <w:r w:rsidRPr="00867BD9">
        <w:t>P.L.</w:t>
      </w:r>
      <w:r>
        <w:t xml:space="preserve">    </w:t>
      </w:r>
      <w:r w:rsidRPr="00867BD9">
        <w:t xml:space="preserve"> , c. </w:t>
      </w:r>
      <w:r>
        <w:t xml:space="preserve">    </w:t>
      </w:r>
      <w:r w:rsidR="00772FC5">
        <w:t xml:space="preserve">  </w:t>
      </w:r>
      <w:r>
        <w:t xml:space="preserve">   </w:t>
      </w:r>
    </w:p>
    <w:p w14:paraId="10711BDC" w14:textId="181E40F5" w:rsidR="00867BD9" w:rsidRPr="00867BD9" w:rsidRDefault="002D27C4" w:rsidP="00867BD9">
      <w:r w:rsidRPr="00867BD9">
        <w:t>(</w:t>
      </w:r>
      <w:r>
        <w:t>C.        ) (</w:t>
      </w:r>
      <w:r w:rsidRPr="00867BD9">
        <w:t>pending before the Legislature as this bill)</w:t>
      </w:r>
      <w:r w:rsidR="00867BD9" w:rsidRPr="00867BD9">
        <w:t xml:space="preserve">, regarding the prevention of unlawful discrimination and harassment, including sexual harassment, in the workplace. The training shall be provided to all new employees within 90 days of initial hire, and to all employees at least once every two years. </w:t>
      </w:r>
      <w:r w:rsidR="003721D9">
        <w:t>The</w:t>
      </w:r>
      <w:r w:rsidR="00867BD9" w:rsidRPr="00867BD9">
        <w:t xml:space="preserve"> training shall include, at minimum: </w:t>
      </w:r>
    </w:p>
    <w:p w14:paraId="5E4673CD" w14:textId="2F67B23C" w:rsidR="00867BD9" w:rsidRPr="00867BD9" w:rsidRDefault="002D27C4" w:rsidP="00867BD9">
      <w:r>
        <w:tab/>
      </w:r>
      <w:r w:rsidR="00867BD9" w:rsidRPr="00867BD9">
        <w:t>(1)</w:t>
      </w:r>
      <w:r>
        <w:tab/>
      </w:r>
      <w:r w:rsidR="00867BD9" w:rsidRPr="00867BD9">
        <w:t xml:space="preserve">A statement that unlawful discrimination or harassment in the </w:t>
      </w:r>
      <w:r w:rsidR="00026377">
        <w:t>workplace will not be tolerated</w:t>
      </w:r>
      <w:r w:rsidR="00867BD9" w:rsidRPr="00867BD9">
        <w:t xml:space="preserve">, and that sanctions will be </w:t>
      </w:r>
      <w:r w:rsidR="00867BD9" w:rsidRPr="00867BD9">
        <w:lastRenderedPageBreak/>
        <w:t xml:space="preserve">enforced against individuals engaging in discrimination or harassment and against supervisory and managerial personnel who knowingly </w:t>
      </w:r>
      <w:r w:rsidR="006B1D02">
        <w:t xml:space="preserve">or negligently </w:t>
      </w:r>
      <w:r w:rsidR="00867BD9" w:rsidRPr="00867BD9">
        <w:t xml:space="preserve">allow </w:t>
      </w:r>
      <w:r w:rsidR="003721D9">
        <w:t xml:space="preserve">the </w:t>
      </w:r>
      <w:r w:rsidR="003721D9" w:rsidRPr="00867BD9">
        <w:t>discrimination or harassment</w:t>
      </w:r>
      <w:r w:rsidR="003721D9">
        <w:t xml:space="preserve"> </w:t>
      </w:r>
      <w:r w:rsidR="00867BD9" w:rsidRPr="00867BD9">
        <w:t xml:space="preserve">to continue; </w:t>
      </w:r>
    </w:p>
    <w:p w14:paraId="4FD5781B" w14:textId="77777777" w:rsidR="00867BD9" w:rsidRPr="00867BD9" w:rsidRDefault="002D27C4" w:rsidP="00867BD9">
      <w:r>
        <w:tab/>
      </w:r>
      <w:r w:rsidR="00867BD9" w:rsidRPr="00867BD9">
        <w:t>(2)</w:t>
      </w:r>
      <w:r>
        <w:tab/>
      </w:r>
      <w:r w:rsidR="00867BD9" w:rsidRPr="00867BD9">
        <w:t xml:space="preserve">A definition of unlawful discrimination and unlawful harassment in employment; </w:t>
      </w:r>
    </w:p>
    <w:p w14:paraId="4B6D8E95" w14:textId="0332F917" w:rsidR="00867BD9" w:rsidRPr="00867BD9" w:rsidRDefault="002D27C4" w:rsidP="00867BD9">
      <w:r>
        <w:tab/>
      </w:r>
      <w:r w:rsidR="00867BD9" w:rsidRPr="00867BD9">
        <w:t>(3)</w:t>
      </w:r>
      <w:r>
        <w:tab/>
      </w:r>
      <w:r w:rsidR="00867BD9" w:rsidRPr="00867BD9">
        <w:t xml:space="preserve">Examples of discriminatory and harassing behaviors prohibited by the nondiscrimination policy adopted by the employer pursuant to </w:t>
      </w:r>
      <w:r w:rsidR="00E60F64">
        <w:t>section 1</w:t>
      </w:r>
      <w:r w:rsidR="00867BD9" w:rsidRPr="00867BD9">
        <w:t xml:space="preserve"> of </w:t>
      </w:r>
      <w:r w:rsidRPr="00867BD9">
        <w:t>P.L.</w:t>
      </w:r>
      <w:r>
        <w:t xml:space="preserve">    </w:t>
      </w:r>
      <w:r w:rsidRPr="00867BD9">
        <w:t xml:space="preserve"> , c. </w:t>
      </w:r>
      <w:r>
        <w:t xml:space="preserve">       </w:t>
      </w:r>
      <w:r w:rsidR="003F21D3">
        <w:t xml:space="preserve"> </w:t>
      </w:r>
      <w:r>
        <w:t xml:space="preserve"> </w:t>
      </w:r>
      <w:r w:rsidRPr="00867BD9">
        <w:t>(</w:t>
      </w:r>
      <w:r>
        <w:t>C.        ) (</w:t>
      </w:r>
      <w:r w:rsidRPr="00867BD9">
        <w:t>pending before the Legislature as this bill)</w:t>
      </w:r>
      <w:r w:rsidR="008A6436">
        <w:t>;</w:t>
      </w:r>
    </w:p>
    <w:p w14:paraId="4503BDC0" w14:textId="60FAD014" w:rsidR="00867BD9" w:rsidRPr="00867BD9" w:rsidRDefault="002D27C4" w:rsidP="00867BD9">
      <w:r>
        <w:tab/>
      </w:r>
      <w:r w:rsidR="00867BD9" w:rsidRPr="00867BD9">
        <w:t>(4)</w:t>
      </w:r>
      <w:r>
        <w:tab/>
      </w:r>
      <w:r w:rsidR="00867BD9" w:rsidRPr="00867BD9">
        <w:t xml:space="preserve">A description of the process for filing internal complaints about discrimination or harassment; </w:t>
      </w:r>
    </w:p>
    <w:p w14:paraId="3B933D80" w14:textId="44B756CA" w:rsidR="00867BD9" w:rsidRPr="00867BD9" w:rsidRDefault="002D27C4" w:rsidP="00867BD9">
      <w:r>
        <w:tab/>
      </w:r>
      <w:r w:rsidR="00867BD9" w:rsidRPr="00867BD9">
        <w:t>(5)</w:t>
      </w:r>
      <w:r>
        <w:tab/>
      </w:r>
      <w:r w:rsidR="00867BD9" w:rsidRPr="00867BD9">
        <w:t xml:space="preserve">Directions as to how to contact the division if a person believes eir rights were violated; </w:t>
      </w:r>
    </w:p>
    <w:p w14:paraId="1AAB2DAC" w14:textId="1D84C031" w:rsidR="00867BD9" w:rsidRPr="00867BD9" w:rsidRDefault="002D27C4" w:rsidP="002D27C4">
      <w:r>
        <w:tab/>
      </w:r>
      <w:r w:rsidR="00867BD9" w:rsidRPr="00867BD9">
        <w:t>(6)</w:t>
      </w:r>
      <w:r>
        <w:tab/>
      </w:r>
      <w:r w:rsidR="00867BD9" w:rsidRPr="00867BD9">
        <w:t xml:space="preserve">A description of the prohibition on retaliation against those who disclose, report, participate in an investigation of, or otherwise challenge discrimination or harassment; </w:t>
      </w:r>
    </w:p>
    <w:p w14:paraId="3403CE9E" w14:textId="55777685" w:rsidR="00867BD9" w:rsidRPr="00867BD9" w:rsidRDefault="002D27C4" w:rsidP="00867BD9">
      <w:r>
        <w:tab/>
      </w:r>
      <w:r w:rsidR="00867BD9" w:rsidRPr="00867BD9">
        <w:t>(7)</w:t>
      </w:r>
      <w:r>
        <w:tab/>
      </w:r>
      <w:r w:rsidR="00867BD9" w:rsidRPr="00867BD9">
        <w:t xml:space="preserve">Examples of retaliatory behaviors prohibited by the nondiscrimination policy adopted by the employer pursuant to </w:t>
      </w:r>
      <w:r w:rsidR="00E60F64">
        <w:t>section 1</w:t>
      </w:r>
      <w:r w:rsidR="00867BD9" w:rsidRPr="00867BD9">
        <w:t xml:space="preserve"> of </w:t>
      </w:r>
      <w:r w:rsidRPr="00867BD9">
        <w:t>P.L.</w:t>
      </w:r>
      <w:r>
        <w:t xml:space="preserve">    </w:t>
      </w:r>
      <w:r w:rsidRPr="00867BD9">
        <w:t xml:space="preserve"> , c. </w:t>
      </w:r>
      <w:r>
        <w:t xml:space="preserve">        </w:t>
      </w:r>
      <w:r w:rsidRPr="00867BD9">
        <w:t>(</w:t>
      </w:r>
      <w:r>
        <w:t>C.        ) (</w:t>
      </w:r>
      <w:r w:rsidRPr="00867BD9">
        <w:t>pending before the Legislature as this bill)</w:t>
      </w:r>
      <w:r w:rsidR="00867BD9" w:rsidRPr="00867BD9">
        <w:t xml:space="preserve">; and </w:t>
      </w:r>
    </w:p>
    <w:p w14:paraId="111A408B" w14:textId="77777777" w:rsidR="00867BD9" w:rsidRPr="00867BD9" w:rsidRDefault="002D27C4" w:rsidP="00867BD9">
      <w:r>
        <w:tab/>
      </w:r>
      <w:r w:rsidR="00867BD9" w:rsidRPr="00867BD9">
        <w:t>(8)</w:t>
      </w:r>
      <w:r>
        <w:tab/>
      </w:r>
      <w:r w:rsidR="00867BD9" w:rsidRPr="00867BD9">
        <w:t xml:space="preserve">Information concerning bystander intervention. </w:t>
      </w:r>
    </w:p>
    <w:p w14:paraId="465F62F0" w14:textId="258BDE7B" w:rsidR="007B0EC0" w:rsidRDefault="002D27C4" w:rsidP="00867BD9">
      <w:r>
        <w:tab/>
      </w:r>
      <w:r w:rsidR="00867BD9" w:rsidRPr="00867BD9">
        <w:t>c.</w:t>
      </w:r>
      <w:r>
        <w:tab/>
      </w:r>
      <w:r w:rsidR="00867BD9" w:rsidRPr="00867BD9">
        <w:t xml:space="preserve">Beginning one year from the effective date of </w:t>
      </w:r>
      <w:r w:rsidRPr="00867BD9">
        <w:t>P.L.</w:t>
      </w:r>
      <w:r>
        <w:t xml:space="preserve">    </w:t>
      </w:r>
      <w:r w:rsidRPr="00867BD9">
        <w:t xml:space="preserve"> , c. </w:t>
      </w:r>
      <w:r>
        <w:t xml:space="preserve">    </w:t>
      </w:r>
    </w:p>
    <w:p w14:paraId="372AD05D" w14:textId="53357F3F" w:rsidR="00867BD9" w:rsidRPr="00867BD9" w:rsidRDefault="002D27C4" w:rsidP="00867BD9">
      <w:r w:rsidRPr="00867BD9">
        <w:t>(</w:t>
      </w:r>
      <w:r>
        <w:t>C.        ) (</w:t>
      </w:r>
      <w:r w:rsidRPr="00867BD9">
        <w:t>pending before the Legislature as this bill)</w:t>
      </w:r>
      <w:r w:rsidR="00867BD9" w:rsidRPr="00867BD9">
        <w:t xml:space="preserve">, all employers shall provide interactive training to all supervisory employees regarding the prevention of unlawful discrimination and harassment in the workplace at least once every two years and shall provide such training to all new supervisory employees within 90 days of initial hire or promotion. </w:t>
      </w:r>
      <w:r w:rsidR="003721D9">
        <w:t>The</w:t>
      </w:r>
      <w:r w:rsidR="00867BD9" w:rsidRPr="00867BD9">
        <w:t xml:space="preserve"> training shall include, at minimum: </w:t>
      </w:r>
    </w:p>
    <w:p w14:paraId="00885EA6" w14:textId="77777777" w:rsidR="00867BD9" w:rsidRPr="00867BD9" w:rsidRDefault="002D27C4" w:rsidP="00867BD9">
      <w:r>
        <w:tab/>
      </w:r>
      <w:r w:rsidR="00867BD9" w:rsidRPr="00867BD9">
        <w:t>(1)</w:t>
      </w:r>
      <w:r>
        <w:tab/>
      </w:r>
      <w:r w:rsidR="00867BD9" w:rsidRPr="00867BD9">
        <w:t xml:space="preserve">the topics required by paragraphs (1) through (8) of subsection b. of this section; </w:t>
      </w:r>
    </w:p>
    <w:p w14:paraId="0AA3B823" w14:textId="77777777" w:rsidR="00867BD9" w:rsidRPr="00867BD9" w:rsidRDefault="002D27C4" w:rsidP="00867BD9">
      <w:r>
        <w:tab/>
      </w:r>
      <w:r w:rsidR="00867BD9" w:rsidRPr="00867BD9">
        <w:t>(2)</w:t>
      </w:r>
      <w:r>
        <w:tab/>
      </w:r>
      <w:r w:rsidR="00867BD9" w:rsidRPr="00867BD9">
        <w:t xml:space="preserve">the specific responsibilities of a supervisor regarding the prevention of discrimination and harassment; </w:t>
      </w:r>
    </w:p>
    <w:p w14:paraId="45DBC22D" w14:textId="77777777" w:rsidR="00867BD9" w:rsidRPr="00867BD9" w:rsidRDefault="002D27C4" w:rsidP="00867BD9">
      <w:r>
        <w:tab/>
      </w:r>
      <w:r w:rsidR="00867BD9" w:rsidRPr="00867BD9">
        <w:t>(3)</w:t>
      </w:r>
      <w:r>
        <w:tab/>
      </w:r>
      <w:r w:rsidR="00867BD9" w:rsidRPr="00867BD9">
        <w:t xml:space="preserve">the specific responsibilities of a supervisor regarding the prohibitions against retaliation; and </w:t>
      </w:r>
    </w:p>
    <w:p w14:paraId="1AB504D1" w14:textId="77777777" w:rsidR="00867BD9" w:rsidRPr="00867BD9" w:rsidRDefault="002D27C4" w:rsidP="00867BD9">
      <w:r>
        <w:tab/>
      </w:r>
      <w:r w:rsidR="00867BD9" w:rsidRPr="00867BD9">
        <w:t>(4)</w:t>
      </w:r>
      <w:r>
        <w:tab/>
      </w:r>
      <w:r w:rsidR="00867BD9" w:rsidRPr="00867BD9">
        <w:t xml:space="preserve">measures and corrective actions supervisors may take to appropriately address complaints and instances of discrimination, harassment, and retaliation. </w:t>
      </w:r>
    </w:p>
    <w:p w14:paraId="2D86743C" w14:textId="66FC8AE5" w:rsidR="00867BD9" w:rsidRPr="00867BD9" w:rsidRDefault="002D27C4" w:rsidP="00867BD9">
      <w:r>
        <w:tab/>
      </w:r>
      <w:r w:rsidR="00867BD9" w:rsidRPr="00867BD9">
        <w:t>d.</w:t>
      </w:r>
      <w:r>
        <w:tab/>
      </w:r>
      <w:r w:rsidR="00867BD9" w:rsidRPr="00867BD9">
        <w:t xml:space="preserve">All employers shall keep a record of their employees’ completion of all trainings required by subsections b. and c. of this section. </w:t>
      </w:r>
      <w:r w:rsidR="003721D9">
        <w:t>The</w:t>
      </w:r>
      <w:r w:rsidR="00867BD9" w:rsidRPr="00867BD9">
        <w:t xml:space="preserve"> records may be electronic. </w:t>
      </w:r>
      <w:r w:rsidR="006B1D02">
        <w:t xml:space="preserve"> </w:t>
      </w:r>
      <w:r w:rsidR="00867BD9" w:rsidRPr="00867BD9">
        <w:t>Employers shall maintain</w:t>
      </w:r>
      <w:r w:rsidR="006B1D02">
        <w:t xml:space="preserve"> </w:t>
      </w:r>
      <w:r w:rsidR="003721D9">
        <w:t>the</w:t>
      </w:r>
      <w:r w:rsidR="006B1D02">
        <w:t xml:space="preserve"> records for at least four</w:t>
      </w:r>
      <w:r w:rsidR="00867BD9" w:rsidRPr="00867BD9">
        <w:t xml:space="preserve"> years and </w:t>
      </w:r>
      <w:r w:rsidR="003721D9">
        <w:t>make the</w:t>
      </w:r>
      <w:r w:rsidR="00867BD9" w:rsidRPr="00867BD9">
        <w:t xml:space="preserve"> records available for division inspection upon request. </w:t>
      </w:r>
    </w:p>
    <w:p w14:paraId="1A25DF04" w14:textId="77777777" w:rsidR="00867BD9" w:rsidRPr="00867BD9" w:rsidRDefault="002D27C4" w:rsidP="00867BD9">
      <w:r>
        <w:tab/>
      </w:r>
      <w:r w:rsidR="00867BD9" w:rsidRPr="00867BD9">
        <w:t>e.</w:t>
      </w:r>
      <w:r>
        <w:tab/>
      </w:r>
      <w:r w:rsidR="00867BD9" w:rsidRPr="00867BD9">
        <w:t xml:space="preserve">All employers shall review the trainings required by subsections b. and c. of this section at least annually to ensure that they comply with this section and with other applicable laws and regulations. </w:t>
      </w:r>
    </w:p>
    <w:p w14:paraId="39E95F4A" w14:textId="77777777" w:rsidR="00867BD9" w:rsidRPr="00867BD9" w:rsidRDefault="002D27C4" w:rsidP="00867BD9">
      <w:r>
        <w:lastRenderedPageBreak/>
        <w:tab/>
      </w:r>
      <w:r w:rsidR="00867BD9" w:rsidRPr="00867BD9">
        <w:t>f.</w:t>
      </w:r>
      <w:r>
        <w:tab/>
      </w:r>
      <w:r w:rsidR="00867BD9" w:rsidRPr="00867BD9">
        <w:t xml:space="preserve">All employers shall make the trainings required by subsections b. and c. of this section available: </w:t>
      </w:r>
    </w:p>
    <w:p w14:paraId="48F9749F" w14:textId="77777777" w:rsidR="00867BD9" w:rsidRPr="00867BD9" w:rsidRDefault="002D27C4" w:rsidP="00867BD9">
      <w:r>
        <w:tab/>
      </w:r>
      <w:r w:rsidR="00867BD9" w:rsidRPr="00867BD9">
        <w:t>(1)</w:t>
      </w:r>
      <w:r>
        <w:tab/>
      </w:r>
      <w:r w:rsidR="00867BD9" w:rsidRPr="00867BD9">
        <w:t xml:space="preserve">in English; and </w:t>
      </w:r>
    </w:p>
    <w:p w14:paraId="24FBD054" w14:textId="77777777" w:rsidR="00867BD9" w:rsidRPr="00867BD9" w:rsidRDefault="002D27C4" w:rsidP="00867BD9">
      <w:r>
        <w:tab/>
      </w:r>
      <w:r w:rsidR="00867BD9" w:rsidRPr="00867BD9">
        <w:t>(2)</w:t>
      </w:r>
      <w:r>
        <w:tab/>
      </w:r>
      <w:r w:rsidR="00867BD9" w:rsidRPr="00867BD9">
        <w:t xml:space="preserve">in any language spoken by an employee who does not speak English as their primary language and who has a limited ability or no ability to read, speak, write, or understand English. </w:t>
      </w:r>
    </w:p>
    <w:p w14:paraId="6B73F4D0" w14:textId="659AA046" w:rsidR="00867BD9" w:rsidRPr="00867BD9" w:rsidRDefault="002D27C4" w:rsidP="00867BD9">
      <w:r>
        <w:tab/>
      </w:r>
      <w:r w:rsidR="00F44104">
        <w:t>g</w:t>
      </w:r>
      <w:r w:rsidR="00867BD9" w:rsidRPr="00867BD9">
        <w:t>.</w:t>
      </w:r>
      <w:r>
        <w:tab/>
      </w:r>
      <w:r w:rsidR="00867BD9" w:rsidRPr="00867BD9">
        <w:t xml:space="preserve">Employers with 50 or more employees shall provide the trainings required by subsections b. and c. of this section in a live, in-person setting where participants can ask questions. </w:t>
      </w:r>
      <w:r w:rsidR="005717B9">
        <w:t xml:space="preserve"> </w:t>
      </w:r>
      <w:r w:rsidR="003721D9">
        <w:t>The</w:t>
      </w:r>
      <w:r w:rsidR="00867BD9" w:rsidRPr="00867BD9">
        <w:t xml:space="preserve"> employers shall also provide interpretation at the trainings required by subsections b. and c. of this section for any employee who does not speak English as their primary language and has a limited ability or no ability to read, speak, write, or understand English.</w:t>
      </w:r>
    </w:p>
    <w:p w14:paraId="5A83C8A5" w14:textId="5596D41C" w:rsidR="00867BD9" w:rsidRPr="00867BD9" w:rsidRDefault="002D27C4" w:rsidP="00867BD9">
      <w:r>
        <w:tab/>
      </w:r>
      <w:r w:rsidR="00F44104">
        <w:t>h</w:t>
      </w:r>
      <w:r w:rsidR="00867BD9" w:rsidRPr="00867BD9">
        <w:t>.</w:t>
      </w:r>
      <w:r>
        <w:tab/>
      </w:r>
      <w:r w:rsidR="00867BD9" w:rsidRPr="00867BD9">
        <w:t xml:space="preserve">For purposes of this section, an employer has 50 or more employees if </w:t>
      </w:r>
      <w:r w:rsidR="003721D9">
        <w:t>the</w:t>
      </w:r>
      <w:r w:rsidR="00867BD9" w:rsidRPr="00867BD9">
        <w:t xml:space="preserve"> employer employs 50 or more employees, whether employed in New Jersey or not, for each work day during each of 20 or more calendar workweeks in the then current or immediately preceding calendar year. </w:t>
      </w:r>
    </w:p>
    <w:p w14:paraId="0CB5502A" w14:textId="07CC696B" w:rsidR="00867BD9" w:rsidRPr="00867BD9" w:rsidRDefault="002D27C4" w:rsidP="00867BD9">
      <w:r>
        <w:tab/>
      </w:r>
      <w:r w:rsidR="00F44104">
        <w:t>i.</w:t>
      </w:r>
      <w:r>
        <w:tab/>
      </w:r>
      <w:r w:rsidR="00867BD9" w:rsidRPr="00867BD9">
        <w:t xml:space="preserve">For purposes of this section, “interactive training” means that the training </w:t>
      </w:r>
      <w:r w:rsidR="003721D9">
        <w:t>shall</w:t>
      </w:r>
      <w:r w:rsidR="00867BD9" w:rsidRPr="00867BD9">
        <w:t xml:space="preserve"> be participatory.</w:t>
      </w:r>
      <w:r w:rsidR="003721D9">
        <w:t xml:space="preserve"> </w:t>
      </w:r>
      <w:r w:rsidR="00867BD9" w:rsidRPr="00867BD9">
        <w:t xml:space="preserve"> However, except where explicitly required herein, “interactive training” </w:t>
      </w:r>
      <w:r w:rsidR="008B6456">
        <w:t>shall</w:t>
      </w:r>
      <w:r w:rsidR="00867BD9" w:rsidRPr="00867BD9">
        <w:t xml:space="preserve"> not</w:t>
      </w:r>
      <w:r w:rsidR="008B6456">
        <w:t xml:space="preserve"> be</w:t>
      </w:r>
      <w:r w:rsidR="00867BD9" w:rsidRPr="00867BD9">
        <w:t xml:space="preserve"> required to be live or facilitated by an in-person instructor in order to satisfy the provisions of this section.</w:t>
      </w:r>
    </w:p>
    <w:p w14:paraId="22D11627" w14:textId="3363B501" w:rsidR="00867BD9" w:rsidRPr="00867BD9" w:rsidRDefault="002D27C4" w:rsidP="00867BD9">
      <w:r>
        <w:tab/>
      </w:r>
      <w:r w:rsidR="00F44104">
        <w:t>j</w:t>
      </w:r>
      <w:r w:rsidR="00867BD9" w:rsidRPr="00867BD9">
        <w:t>.</w:t>
      </w:r>
      <w:r>
        <w:tab/>
      </w:r>
      <w:r w:rsidR="00867BD9" w:rsidRPr="00867BD9">
        <w:t>The training required by this section is intended to establish a minimum threshold</w:t>
      </w:r>
      <w:r w:rsidR="008B6456">
        <w:t xml:space="preserve">.  An employer may provide </w:t>
      </w:r>
      <w:r w:rsidR="00867BD9" w:rsidRPr="00867BD9">
        <w:t xml:space="preserve">longer, more frequent, or more elaborate training regarding workplace harassment or other forms of unlawful discrimination. </w:t>
      </w:r>
    </w:p>
    <w:p w14:paraId="4A4BA72A" w14:textId="0A174114" w:rsidR="00867BD9" w:rsidRDefault="002D27C4" w:rsidP="00867BD9">
      <w:r>
        <w:tab/>
      </w:r>
      <w:r w:rsidR="00F44104">
        <w:t>k</w:t>
      </w:r>
      <w:r w:rsidR="00867BD9" w:rsidRPr="00867BD9">
        <w:t>.</w:t>
      </w:r>
      <w:r>
        <w:tab/>
      </w:r>
      <w:r w:rsidR="00867BD9" w:rsidRPr="00867BD9">
        <w:t>Notwithstanding any other provision of P.L.1945, c.169 (C.10:5-1 et seq.), nothing in this section shall be construed to permit a private person to file a complaint with the division or initiate an action in superior court alleging a violation of P.L.1945,</w:t>
      </w:r>
      <w:r w:rsidR="008B3E34">
        <w:t> </w:t>
      </w:r>
      <w:r w:rsidR="00867BD9" w:rsidRPr="00867BD9">
        <w:t xml:space="preserve">c.169 (C.10:5-1 et seq.), because of any failure to comply with the provisions of this section. However, the Attorney General or the director may enforce violations of this section and may pursue any penalty or remedy available under P.L.1945, c.169 (C.10:5-1 et seq.), in doing so. An employer’s compliance with this section shall not, in and of itself, protect the employer from liability for unlawful discrimination or harassment under this act. </w:t>
      </w:r>
    </w:p>
    <w:p w14:paraId="5358DDA8" w14:textId="77777777" w:rsidR="00F93BE0" w:rsidRPr="00867BD9" w:rsidRDefault="00F93BE0" w:rsidP="00867BD9"/>
    <w:p w14:paraId="133C6959" w14:textId="5111927D" w:rsidR="00867BD9" w:rsidRPr="00867BD9" w:rsidRDefault="002D27C4" w:rsidP="008B3E34">
      <w:pPr>
        <w:tabs>
          <w:tab w:val="clear" w:pos="2160"/>
          <w:tab w:val="left" w:pos="2250"/>
        </w:tabs>
      </w:pPr>
      <w:r>
        <w:tab/>
      </w:r>
      <w:r w:rsidR="00F44104">
        <w:t>3</w:t>
      </w:r>
      <w:r w:rsidR="00867BD9" w:rsidRPr="00867BD9">
        <w:t>.</w:t>
      </w:r>
      <w:r>
        <w:tab/>
      </w:r>
      <w:r w:rsidR="008B3E34">
        <w:t>(New section)</w:t>
      </w:r>
      <w:r w:rsidR="008B3E34">
        <w:tab/>
      </w:r>
      <w:r w:rsidR="00867BD9" w:rsidRPr="00867BD9">
        <w:t xml:space="preserve">Mandatory reporting on unlawful employment discrimination and harassment, including sexual harassment. </w:t>
      </w:r>
    </w:p>
    <w:p w14:paraId="0FA243B7" w14:textId="05E821FE" w:rsidR="00867BD9" w:rsidRPr="00867BD9" w:rsidRDefault="008A6436" w:rsidP="00867BD9">
      <w:r>
        <w:tab/>
      </w:r>
      <w:r w:rsidR="00867BD9" w:rsidRPr="00867BD9">
        <w:t>a.</w:t>
      </w:r>
      <w:r>
        <w:tab/>
      </w:r>
      <w:r w:rsidR="00AF2131" w:rsidRPr="00867BD9">
        <w:t>For purposes of this section, the terms “discrimination” and “harassment” refer to unlawful discrimination or harassment</w:t>
      </w:r>
      <w:r w:rsidR="00AF2131">
        <w:t xml:space="preserve"> against an individual</w:t>
      </w:r>
      <w:r w:rsidR="00AF2131" w:rsidRPr="00867BD9">
        <w:t xml:space="preserve"> because of any characteristic</w:t>
      </w:r>
      <w:r w:rsidR="00AF2131">
        <w:t xml:space="preserve"> of the individual</w:t>
      </w:r>
      <w:r w:rsidR="00AF2131" w:rsidRPr="00867BD9">
        <w:t xml:space="preserve"> protected by subsection a. of section 11 of P.L.1945, c.169 (C.10:5-12</w:t>
      </w:r>
      <w:r w:rsidR="006B615A">
        <w:t>),</w:t>
      </w:r>
      <w:r w:rsidR="006B1D02" w:rsidRPr="006B1D02">
        <w:t xml:space="preserve"> </w:t>
      </w:r>
      <w:r w:rsidR="006B1D02">
        <w:t xml:space="preserve">and “retaliation” </w:t>
      </w:r>
      <w:r w:rsidR="003B32C7">
        <w:t xml:space="preserve">refers to any action taken against an </w:t>
      </w:r>
      <w:r w:rsidR="003B32C7">
        <w:lastRenderedPageBreak/>
        <w:t xml:space="preserve">individual in violation of the provisions of </w:t>
      </w:r>
      <w:r w:rsidR="003B32C7" w:rsidRPr="00867BD9">
        <w:t xml:space="preserve">subsection </w:t>
      </w:r>
      <w:r w:rsidR="003B32C7">
        <w:t>d</w:t>
      </w:r>
      <w:r w:rsidR="003B32C7" w:rsidRPr="00867BD9">
        <w:t>. of section 11 of P.L.1945, c.169 (C.10:5-12)</w:t>
      </w:r>
      <w:r w:rsidR="00AF2131" w:rsidRPr="00867BD9">
        <w:t>.</w:t>
      </w:r>
    </w:p>
    <w:p w14:paraId="4EAA47D3" w14:textId="577D1B74" w:rsidR="000D76FF" w:rsidRDefault="008A6436" w:rsidP="00867BD9">
      <w:r>
        <w:tab/>
      </w:r>
      <w:r w:rsidR="00867BD9" w:rsidRPr="00867BD9">
        <w:t>b.</w:t>
      </w:r>
      <w:r>
        <w:tab/>
      </w:r>
      <w:r w:rsidR="00867BD9" w:rsidRPr="00867BD9">
        <w:t xml:space="preserve">Beginning one year after the date of enactment of </w:t>
      </w:r>
      <w:r w:rsidR="000D76FF" w:rsidRPr="000665D4">
        <w:t>P.L.</w:t>
      </w:r>
      <w:r w:rsidR="008B3E34">
        <w:t>     </w:t>
      </w:r>
      <w:r w:rsidR="000D76FF" w:rsidRPr="000665D4">
        <w:t>,</w:t>
      </w:r>
      <w:r w:rsidR="008B3E34">
        <w:t> </w:t>
      </w:r>
      <w:r w:rsidR="000D76FF" w:rsidRPr="000665D4">
        <w:t>c.</w:t>
      </w:r>
      <w:r w:rsidR="008B3E34">
        <w:t> </w:t>
      </w:r>
      <w:r w:rsidR="000D76FF" w:rsidRPr="000665D4">
        <w:t>(C.        ) (pending before the Legislature as this bill)</w:t>
      </w:r>
      <w:r w:rsidR="00867BD9" w:rsidRPr="00867BD9">
        <w:t>, employers with 50 or more employees shall be required to collect and annually report to the division the following data on complaints received regarding unlawful workplace discrimination</w:t>
      </w:r>
      <w:r w:rsidR="006B1D02">
        <w:t>,</w:t>
      </w:r>
      <w:r w:rsidR="00867BD9" w:rsidRPr="00867BD9">
        <w:t xml:space="preserve"> harassment, including sexual harassment,</w:t>
      </w:r>
      <w:r w:rsidR="006B1D02" w:rsidRPr="006B1D02">
        <w:t xml:space="preserve"> </w:t>
      </w:r>
      <w:r w:rsidR="006B1D02">
        <w:t xml:space="preserve">or retaliation, </w:t>
      </w:r>
      <w:r w:rsidR="00867BD9" w:rsidRPr="00867BD9">
        <w:t>using the form created and made available on the division’s website pursuant to subsection e. of this section for that purpose:</w:t>
      </w:r>
    </w:p>
    <w:p w14:paraId="1365DF58" w14:textId="77777777" w:rsidR="000D76FF" w:rsidRDefault="000D76FF" w:rsidP="00867BD9">
      <w:r>
        <w:tab/>
        <w:t>(1)</w:t>
      </w:r>
      <w:r>
        <w:tab/>
      </w:r>
      <w:r w:rsidR="00867BD9" w:rsidRPr="00867BD9">
        <w:t>the total number of complaints filed;</w:t>
      </w:r>
    </w:p>
    <w:p w14:paraId="33042B47" w14:textId="77777777" w:rsidR="000D76FF" w:rsidRDefault="000D76FF" w:rsidP="00867BD9">
      <w:r>
        <w:tab/>
        <w:t>(2)</w:t>
      </w:r>
      <w:r>
        <w:tab/>
      </w:r>
      <w:r w:rsidR="00867BD9" w:rsidRPr="00867BD9">
        <w:t>the number of complaints filed that were found by the employer to be substantiated;</w:t>
      </w:r>
    </w:p>
    <w:p w14:paraId="639533EF" w14:textId="77777777" w:rsidR="000D76FF" w:rsidRDefault="000D76FF" w:rsidP="00867BD9">
      <w:r>
        <w:tab/>
        <w:t>(3)</w:t>
      </w:r>
      <w:r>
        <w:tab/>
      </w:r>
      <w:r w:rsidR="00867BD9" w:rsidRPr="00867BD9">
        <w:t>the number of complaints filed that were found by the employer to be unsubstantiated;</w:t>
      </w:r>
      <w:r>
        <w:t xml:space="preserve"> and</w:t>
      </w:r>
    </w:p>
    <w:p w14:paraId="5F0C88CA" w14:textId="74E3DDE3" w:rsidR="00867BD9" w:rsidRPr="00867BD9" w:rsidRDefault="000D76FF" w:rsidP="00867BD9">
      <w:r>
        <w:tab/>
        <w:t>(4)</w:t>
      </w:r>
      <w:r>
        <w:tab/>
      </w:r>
      <w:r w:rsidR="00867BD9" w:rsidRPr="00867BD9">
        <w:t xml:space="preserve">the number of complaints filed whose resolution is still pending. </w:t>
      </w:r>
    </w:p>
    <w:p w14:paraId="7EE887E5" w14:textId="3FBE57D8" w:rsidR="00867BD9" w:rsidRPr="00867BD9" w:rsidRDefault="008A6436" w:rsidP="00867BD9">
      <w:r>
        <w:tab/>
      </w:r>
      <w:r w:rsidR="00867BD9" w:rsidRPr="00867BD9">
        <w:t>c.</w:t>
      </w:r>
      <w:r>
        <w:tab/>
      </w:r>
      <w:r w:rsidR="00867BD9" w:rsidRPr="00867BD9">
        <w:t>The data submitted for each of the categories in subsection b. of this section shall</w:t>
      </w:r>
      <w:r w:rsidR="000D76FF">
        <w:t xml:space="preserve"> be broken down by how many of those</w:t>
      </w:r>
      <w:r w:rsidR="00867BD9" w:rsidRPr="00867BD9">
        <w:t xml:space="preserve"> complaints involved allegations of unlawful discrimination, harassment, or retaliation, as well as by the protected class or classes that the complainant alleged. </w:t>
      </w:r>
    </w:p>
    <w:p w14:paraId="39B24637" w14:textId="52DB69C8" w:rsidR="00867BD9" w:rsidRPr="00867BD9" w:rsidRDefault="008A6436" w:rsidP="00867BD9">
      <w:r>
        <w:tab/>
      </w:r>
      <w:r w:rsidR="00867BD9" w:rsidRPr="00867BD9">
        <w:t>d.</w:t>
      </w:r>
      <w:r>
        <w:tab/>
      </w:r>
      <w:r w:rsidR="00867BD9" w:rsidRPr="00867BD9">
        <w:t>Employers shall be required to maintain any records related to the complaints reported to the division pursuant to subsections b. and c. of this section for at lea</w:t>
      </w:r>
      <w:r w:rsidR="006B1D02">
        <w:t>st four</w:t>
      </w:r>
      <w:r w:rsidR="00867BD9" w:rsidRPr="00867BD9">
        <w:t xml:space="preserve"> years</w:t>
      </w:r>
      <w:r w:rsidR="000D76FF">
        <w:t xml:space="preserve">.  Employers shall make the </w:t>
      </w:r>
      <w:r w:rsidR="00867BD9" w:rsidRPr="00867BD9">
        <w:t xml:space="preserve">records available for division inspection upon request. </w:t>
      </w:r>
    </w:p>
    <w:p w14:paraId="073C86B9" w14:textId="69AF14FB" w:rsidR="00867BD9" w:rsidRPr="00867BD9" w:rsidRDefault="008A6436" w:rsidP="00867BD9">
      <w:r>
        <w:tab/>
      </w:r>
      <w:r w:rsidR="00867BD9" w:rsidRPr="00867BD9">
        <w:t>e.</w:t>
      </w:r>
      <w:r>
        <w:tab/>
      </w:r>
      <w:r w:rsidR="00867BD9" w:rsidRPr="00867BD9">
        <w:t xml:space="preserve">The division shall, within six months of the date of enactment of </w:t>
      </w:r>
      <w:r w:rsidR="000D76FF" w:rsidRPr="000665D4">
        <w:t>P.L.     , c.         (C.        ) (pending before the Legislature as this bill)</w:t>
      </w:r>
      <w:r w:rsidR="00867BD9" w:rsidRPr="00867BD9">
        <w:t>, create a form to be used by employers when submitting the data required to be reported under subsections b. and c. of this secti</w:t>
      </w:r>
      <w:r w:rsidR="000D76FF">
        <w:t>on. The division shall make the</w:t>
      </w:r>
      <w:r w:rsidR="00867BD9" w:rsidRPr="00867BD9">
        <w:t xml:space="preserve"> form available at no cost on its website. </w:t>
      </w:r>
    </w:p>
    <w:p w14:paraId="38091969" w14:textId="77777777" w:rsidR="00867BD9" w:rsidRPr="00867BD9" w:rsidRDefault="008A6436" w:rsidP="00867BD9">
      <w:r>
        <w:tab/>
      </w:r>
      <w:r w:rsidR="00867BD9" w:rsidRPr="00867BD9">
        <w:t>f.</w:t>
      </w:r>
      <w:r>
        <w:tab/>
      </w:r>
      <w:r w:rsidR="00867BD9" w:rsidRPr="00867BD9">
        <w:t xml:space="preserve">For purposes of this section, an employer has 50 or more employees if such employer employs 50 or more employees, whether employed in New Jersey or not, for each work day during each of 20 or more calendar workweeks in the then current or immediately preceding calendar year. </w:t>
      </w:r>
    </w:p>
    <w:p w14:paraId="50209F72" w14:textId="2A16E68F" w:rsidR="00867BD9" w:rsidRDefault="008A6436" w:rsidP="00867BD9">
      <w:r>
        <w:tab/>
      </w:r>
      <w:r w:rsidR="00867BD9" w:rsidRPr="00867BD9">
        <w:t>g.</w:t>
      </w:r>
      <w:r>
        <w:tab/>
      </w:r>
      <w:r w:rsidR="00867BD9" w:rsidRPr="00867BD9">
        <w:t>Notwithstanding any other provision of P.L.1945, c.169 (C.10:5-1 et seq.), nothing in this section shall be construed to permit a private person to file a complaint with the division or initiate an action in superior court alleging a violation of P.L.1945,</w:t>
      </w:r>
      <w:r w:rsidR="008B3E34">
        <w:t> </w:t>
      </w:r>
      <w:r w:rsidR="00867BD9" w:rsidRPr="00867BD9">
        <w:t xml:space="preserve">c.169 (C.10:5-1 et seq.) because of any failure to comply with the provisions of this section. However, the Attorney General or the director may enforce violations of this section and may pursue any penalty or remedy available under P.L.1945, c. 169 (C.10:5-1 et seq.), in doing so. An employer’s compliance with this section, or use of materials provided for herein, shall not, in and of </w:t>
      </w:r>
      <w:r w:rsidR="00867BD9" w:rsidRPr="00867BD9">
        <w:lastRenderedPageBreak/>
        <w:t xml:space="preserve">itself, protect the employer from liability for unlawful discrimination or harassment under this act. </w:t>
      </w:r>
    </w:p>
    <w:p w14:paraId="0E91AB23" w14:textId="77777777" w:rsidR="008A6436" w:rsidRDefault="008A6436" w:rsidP="00867BD9"/>
    <w:p w14:paraId="7D11425F" w14:textId="41EDBD21" w:rsidR="002D038D" w:rsidRDefault="008B3E34" w:rsidP="005F2E0E">
      <w:r>
        <w:tab/>
        <w:t>4.</w:t>
      </w:r>
      <w:r>
        <w:tab/>
      </w:r>
      <w:r w:rsidR="002D038D">
        <w:t xml:space="preserve">(New section)  </w:t>
      </w:r>
      <w:r w:rsidR="002D038D" w:rsidRPr="002D038D">
        <w:t xml:space="preserve">P.L.1945, c.169 (C.10:5-1 et seq.) </w:t>
      </w:r>
      <w:r w:rsidR="002D038D">
        <w:t xml:space="preserve">shall </w:t>
      </w:r>
      <w:r w:rsidR="002D038D" w:rsidRPr="002D038D">
        <w:t>be construed to prohibit unlawful discrimination and other unlawful practices against not only an individual who is a member of a protected class, as described in P.L.1945, c.169 (C.10:5-1 et seq.), but also against an individual who is:</w:t>
      </w:r>
    </w:p>
    <w:p w14:paraId="6397F8F6" w14:textId="77777777" w:rsidR="002D038D" w:rsidRDefault="002D038D" w:rsidP="005F2E0E">
      <w:r>
        <w:tab/>
        <w:t>a.</w:t>
      </w:r>
      <w:r>
        <w:tab/>
        <w:t>P</w:t>
      </w:r>
      <w:r w:rsidRPr="002D038D">
        <w:t>erceived to be a member of a protected class;</w:t>
      </w:r>
    </w:p>
    <w:p w14:paraId="5615320E" w14:textId="77777777" w:rsidR="002D038D" w:rsidRDefault="002D038D" w:rsidP="005F2E0E">
      <w:r>
        <w:tab/>
        <w:t>b.</w:t>
      </w:r>
      <w:r>
        <w:tab/>
        <w:t>A</w:t>
      </w:r>
      <w:r w:rsidRPr="002D038D">
        <w:t>ssociated with an individual who is a member of or is perceived to be a member of a protected class;</w:t>
      </w:r>
    </w:p>
    <w:p w14:paraId="6A2550F9" w14:textId="77777777" w:rsidR="002D038D" w:rsidRDefault="002D038D" w:rsidP="005F2E0E">
      <w:r>
        <w:tab/>
        <w:t>c.</w:t>
      </w:r>
      <w:r>
        <w:tab/>
        <w:t>A</w:t>
      </w:r>
      <w:r w:rsidRPr="002D038D">
        <w:t xml:space="preserve"> member of a protected class who is in transition to being a member of another protected class; or</w:t>
      </w:r>
    </w:p>
    <w:p w14:paraId="456AF27C" w14:textId="77777777" w:rsidR="002D038D" w:rsidRDefault="002D038D" w:rsidP="005F2E0E">
      <w:r>
        <w:tab/>
        <w:t>d.</w:t>
      </w:r>
      <w:r>
        <w:tab/>
        <w:t xml:space="preserve">A </w:t>
      </w:r>
      <w:r w:rsidRPr="002D038D">
        <w:t>member of one protected class who is in transition from one state in that protected class to another state within that or another protected class.</w:t>
      </w:r>
    </w:p>
    <w:p w14:paraId="6C2D093C" w14:textId="77777777" w:rsidR="002D038D" w:rsidRDefault="002D038D" w:rsidP="005F2E0E"/>
    <w:p w14:paraId="055F2593" w14:textId="41F196A5" w:rsidR="005F2E0E" w:rsidRDefault="005F2E0E" w:rsidP="005F2E0E">
      <w:r>
        <w:tab/>
      </w:r>
      <w:r w:rsidR="002D038D">
        <w:t>5</w:t>
      </w:r>
      <w:r>
        <w:t>.</w:t>
      </w:r>
      <w:r>
        <w:tab/>
        <w:t>Section 1 of P.L.1938, c.295 (C.10:3-1) is amended to read as follows:</w:t>
      </w:r>
    </w:p>
    <w:p w14:paraId="2E31334C" w14:textId="495851DA" w:rsidR="005F2E0E" w:rsidRDefault="005F2E0E" w:rsidP="005F2E0E">
      <w:r>
        <w:tab/>
        <w:t>1.</w:t>
      </w:r>
      <w:r>
        <w:tab/>
        <w:t xml:space="preserve">In the selection of persons for employment in the service of the State, or of any county or municipality thereof, no appointing officer shall discriminate against any such applicant because such applicant has attained the age of at least 40 years, at the time of said application for employment.  Any provisions of law, executive order, rule or regulation to the contrary notwithstanding, no person other than a justice of the Supreme Court or a judge of the Superior Court pursuant to Article VI, Section VI, paragraph 3 of the Constitution of the State of New Jersey, or a judge of the Tax Court, or a judge of the Office of Administrative Law or a judge of the Division of Workers' Compensation, or a member of the Division of State Police, employed in the service of the State, or of any county or municipality thereof, or a member of a police or fire department employed in the service of the State or of any county or municipality thereof, shall be required to retire upon the attainment of a particular age unless the public employer can show that </w:t>
      </w:r>
      <w:r w:rsidRPr="005E1113">
        <w:rPr>
          <w:rFonts w:ascii="Albertus Extra Bold" w:hAnsi="Albertus Extra Bold"/>
          <w:b/>
        </w:rPr>
        <w:t>[</w:t>
      </w:r>
      <w:r>
        <w:t>the retirement age bears a manifest relationship to the employment in question or that</w:t>
      </w:r>
      <w:r w:rsidRPr="005E1113">
        <w:rPr>
          <w:rFonts w:ascii="Albertus Extra Bold" w:hAnsi="Albertus Extra Bold"/>
          <w:b/>
        </w:rPr>
        <w:t>]</w:t>
      </w:r>
      <w:r>
        <w:t xml:space="preserve"> the person in the service of the State, or of any county or municipality thereof, is unable to adequately perform the person's duties.  A contract of tenure or similar arrangement providing for tenure shall not bar a public employer from showing that </w:t>
      </w:r>
      <w:r w:rsidRPr="004A21D2">
        <w:rPr>
          <w:rFonts w:ascii="Albertus Extra Bold" w:hAnsi="Albertus Extra Bold"/>
          <w:b/>
        </w:rPr>
        <w:t>[</w:t>
      </w:r>
      <w:r>
        <w:t>a retirement age bears a manifest relationship to the employment in question or that</w:t>
      </w:r>
      <w:r w:rsidRPr="004A21D2">
        <w:rPr>
          <w:rFonts w:ascii="Albertus Extra Bold" w:hAnsi="Albertus Extra Bold"/>
          <w:b/>
        </w:rPr>
        <w:t>]</w:t>
      </w:r>
      <w:r>
        <w:t xml:space="preserve"> the person in the service of the State, or of any county or municipality thereof, is unable to adequately perform the person's duties.  A person in the employ of the State, or of any county or municipality thereof, who is required to retire upon the attainment of a particular age in violation of this section shall be entitled to reinstatement with back pay and interest</w:t>
      </w:r>
      <w:r w:rsidR="006B1D02">
        <w:rPr>
          <w:u w:val="single"/>
        </w:rPr>
        <w:t xml:space="preserve">, </w:t>
      </w:r>
      <w:r w:rsidR="006B1D02">
        <w:rPr>
          <w:u w:val="single"/>
        </w:rPr>
        <w:lastRenderedPageBreak/>
        <w:t>and any remedy available</w:t>
      </w:r>
      <w:r w:rsidR="007576CD">
        <w:rPr>
          <w:u w:val="single"/>
        </w:rPr>
        <w:t xml:space="preserve"> for violations </w:t>
      </w:r>
      <w:r w:rsidR="007576CD" w:rsidRPr="002C018A">
        <w:rPr>
          <w:u w:val="single"/>
        </w:rPr>
        <w:t xml:space="preserve">of </w:t>
      </w:r>
      <w:r w:rsidR="00116F0A" w:rsidRPr="002C018A">
        <w:rPr>
          <w:u w:val="single"/>
        </w:rPr>
        <w:t>P.L.1945, c.169</w:t>
      </w:r>
      <w:r w:rsidR="002C018A" w:rsidRPr="002C018A">
        <w:rPr>
          <w:u w:val="single"/>
        </w:rPr>
        <w:t xml:space="preserve"> (C.10:5-1 et seq.)</w:t>
      </w:r>
      <w:r>
        <w:t>.</w:t>
      </w:r>
    </w:p>
    <w:p w14:paraId="3089BB9C" w14:textId="77777777" w:rsidR="005F2E0E" w:rsidRDefault="005F2E0E" w:rsidP="005F2E0E">
      <w:r>
        <w:t>(cf: P.L.1999, c.380, s.15)</w:t>
      </w:r>
    </w:p>
    <w:p w14:paraId="2EEF10B6" w14:textId="77777777" w:rsidR="005F2E0E" w:rsidRDefault="005F2E0E" w:rsidP="00867BD9"/>
    <w:p w14:paraId="2460E312" w14:textId="503685EF" w:rsidR="005F2E0E" w:rsidRPr="00867BD9" w:rsidRDefault="005F2E0E" w:rsidP="005F2E0E">
      <w:r>
        <w:tab/>
      </w:r>
      <w:r w:rsidR="002D038D">
        <w:t>6</w:t>
      </w:r>
      <w:r w:rsidRPr="00867BD9">
        <w:t>.</w:t>
      </w:r>
      <w:r>
        <w:tab/>
      </w:r>
      <w:r w:rsidRPr="00867BD9">
        <w:t xml:space="preserve">Section 5 of P.L.1945, c.169 (C.10:5-5) is amended to read as follows: </w:t>
      </w:r>
    </w:p>
    <w:p w14:paraId="33F3F1EC" w14:textId="77777777" w:rsidR="005F2E0E" w:rsidRPr="00867BD9" w:rsidRDefault="005F2E0E" w:rsidP="005F2E0E">
      <w:r>
        <w:tab/>
      </w:r>
      <w:r w:rsidRPr="00867BD9">
        <w:t>5.</w:t>
      </w:r>
      <w:r>
        <w:tab/>
      </w:r>
      <w:r w:rsidRPr="00867BD9">
        <w:t>As used in P.L.1945, c.169 (C.10:5-1 et seq.), unless a different meaning clearly appears from the context:</w:t>
      </w:r>
    </w:p>
    <w:p w14:paraId="3094B00B" w14:textId="77777777" w:rsidR="005F2E0E" w:rsidRPr="00867BD9" w:rsidRDefault="005F2E0E" w:rsidP="005F2E0E">
      <w:r>
        <w:tab/>
      </w:r>
      <w:r w:rsidRPr="00867BD9">
        <w:t>a.</w:t>
      </w:r>
      <w:r>
        <w:tab/>
      </w:r>
      <w:r w:rsidRPr="00867BD9">
        <w:t xml:space="preserve">“Person” includes one or more individuals, partnerships, associations, organizations, labor organizations, corporations, legal representatives, trustees, trustees in bankruptcy, receivers, and fiduciaries. </w:t>
      </w:r>
    </w:p>
    <w:p w14:paraId="53327082" w14:textId="77777777" w:rsidR="005F2E0E" w:rsidRPr="00867BD9" w:rsidRDefault="005F2E0E" w:rsidP="005F2E0E">
      <w:r>
        <w:tab/>
      </w:r>
      <w:r w:rsidRPr="00867BD9">
        <w:t>b.</w:t>
      </w:r>
      <w:r>
        <w:tab/>
      </w:r>
      <w:r w:rsidRPr="00867BD9">
        <w:t xml:space="preserve">“Employment agency” includes any person undertaking to procure employees or opportunities for others to work. </w:t>
      </w:r>
    </w:p>
    <w:p w14:paraId="51131540" w14:textId="77777777" w:rsidR="005F2E0E" w:rsidRPr="00867BD9" w:rsidRDefault="005F2E0E" w:rsidP="005F2E0E">
      <w:r>
        <w:tab/>
      </w:r>
      <w:r w:rsidRPr="00867BD9">
        <w:t>c.</w:t>
      </w:r>
      <w:r>
        <w:tab/>
      </w:r>
      <w:r w:rsidRPr="00867BD9">
        <w:t xml:space="preserve">“Labor organization” includes any organization which exists and is constituted for the purpose, in whole or in part, of collective bargaining, or of dealing with employers concerning grievances, terms or conditions of employment, or of other mutual aid or protection in connection with employment. </w:t>
      </w:r>
    </w:p>
    <w:p w14:paraId="642312E9" w14:textId="77777777" w:rsidR="005F2E0E" w:rsidRPr="00867BD9" w:rsidRDefault="005F2E0E" w:rsidP="005F2E0E">
      <w:r>
        <w:tab/>
      </w:r>
      <w:r w:rsidRPr="00867BD9">
        <w:t>d.</w:t>
      </w:r>
      <w:r>
        <w:tab/>
      </w:r>
      <w:r w:rsidRPr="00867BD9">
        <w:t>“Unlawful employment practice” and “unlawful discrimination” include only those unlawful practices and acts specified in section 11 of P.L.1945, c.169 (C.10:5-12</w:t>
      </w:r>
      <w:r>
        <w:t>).</w:t>
      </w:r>
    </w:p>
    <w:p w14:paraId="30996C9B" w14:textId="40820B49" w:rsidR="005F2E0E" w:rsidRDefault="005F2E0E" w:rsidP="005F2E0E">
      <w:pPr>
        <w:rPr>
          <w:u w:val="single"/>
        </w:rPr>
      </w:pPr>
      <w:r>
        <w:tab/>
      </w:r>
      <w:r w:rsidRPr="00867BD9">
        <w:t>e.</w:t>
      </w:r>
      <w:r>
        <w:tab/>
      </w:r>
      <w:r w:rsidRPr="00867BD9">
        <w:t>“Employer” includes all persons as defined in subsection a. of this section unless otherwise specifically exempt under another section of P.L.1945, c.169 (C.10:5-1 et seq.), and includes the State, any political or civil subdivision thereof, and all public officers, agencies, boards, or bodies</w:t>
      </w:r>
      <w:r w:rsidRPr="004775E4">
        <w:rPr>
          <w:u w:val="single"/>
        </w:rPr>
        <w:t xml:space="preserve">; </w:t>
      </w:r>
      <w:r>
        <w:rPr>
          <w:u w:val="single"/>
        </w:rPr>
        <w:t>and, in the</w:t>
      </w:r>
      <w:r w:rsidRPr="004775E4">
        <w:rPr>
          <w:u w:val="single"/>
        </w:rPr>
        <w:t xml:space="preserve"> employ</w:t>
      </w:r>
      <w:r>
        <w:rPr>
          <w:u w:val="single"/>
        </w:rPr>
        <w:t>ment of</w:t>
      </w:r>
      <w:r w:rsidRPr="004775E4">
        <w:rPr>
          <w:u w:val="single"/>
        </w:rPr>
        <w:t xml:space="preserve"> any </w:t>
      </w:r>
      <w:r w:rsidRPr="006844E4">
        <w:rPr>
          <w:u w:val="single"/>
        </w:rPr>
        <w:t>individual</w:t>
      </w:r>
      <w:r>
        <w:rPr>
          <w:u w:val="single"/>
        </w:rPr>
        <w:t xml:space="preserve"> to perform domestic work, includes </w:t>
      </w:r>
      <w:r w:rsidRPr="006844E4">
        <w:rPr>
          <w:u w:val="single"/>
        </w:rPr>
        <w:t xml:space="preserve">any person who employs </w:t>
      </w:r>
      <w:r>
        <w:rPr>
          <w:u w:val="single"/>
        </w:rPr>
        <w:t>the</w:t>
      </w:r>
      <w:r w:rsidRPr="006844E4">
        <w:rPr>
          <w:u w:val="single"/>
        </w:rPr>
        <w:t xml:space="preserve"> individual </w:t>
      </w:r>
      <w:r>
        <w:rPr>
          <w:u w:val="single"/>
        </w:rPr>
        <w:t>to perform domestic work in the person’s</w:t>
      </w:r>
      <w:r w:rsidRPr="006844E4">
        <w:rPr>
          <w:u w:val="single"/>
        </w:rPr>
        <w:t xml:space="preserve"> private residence</w:t>
      </w:r>
      <w:r w:rsidR="005208FE">
        <w:rPr>
          <w:u w:val="single"/>
        </w:rPr>
        <w:t>,</w:t>
      </w:r>
      <w:r w:rsidRPr="006844E4">
        <w:rPr>
          <w:u w:val="single"/>
        </w:rPr>
        <w:t xml:space="preserve"> who employs an individual to perform domestic work in the private residence of a family member</w:t>
      </w:r>
      <w:r>
        <w:rPr>
          <w:u w:val="single"/>
        </w:rPr>
        <w:t xml:space="preserve"> of the person</w:t>
      </w:r>
      <w:r w:rsidR="00DE415C">
        <w:rPr>
          <w:u w:val="single"/>
        </w:rPr>
        <w:t>,</w:t>
      </w:r>
      <w:r w:rsidRPr="006844E4">
        <w:rPr>
          <w:u w:val="single"/>
        </w:rPr>
        <w:t xml:space="preserve"> or who is 18 years of age or older and resides in a private residence in which an individual performs domestic work. </w:t>
      </w:r>
    </w:p>
    <w:p w14:paraId="08E848BC" w14:textId="58EE1799" w:rsidR="005F2E0E" w:rsidRPr="00867BD9" w:rsidRDefault="005F2E0E" w:rsidP="005F2E0E">
      <w:r>
        <w:tab/>
      </w:r>
      <w:r w:rsidRPr="00867BD9">
        <w:t>f.</w:t>
      </w:r>
      <w:r>
        <w:tab/>
      </w:r>
      <w:r w:rsidRPr="00867BD9">
        <w:t xml:space="preserve">“Employee” </w:t>
      </w:r>
      <w:r w:rsidRPr="00773AD9">
        <w:rPr>
          <w:rFonts w:ascii="Albertus Extra Bold" w:hAnsi="Albertus Extra Bold"/>
          <w:b/>
          <w:bCs/>
        </w:rPr>
        <w:t>[</w:t>
      </w:r>
      <w:r w:rsidRPr="00867BD9">
        <w:t>does not include any individual employed in the domestic service of any person</w:t>
      </w:r>
      <w:r w:rsidRPr="00773AD9">
        <w:rPr>
          <w:rFonts w:ascii="Albertus Extra Bold" w:hAnsi="Albertus Extra Bold"/>
          <w:b/>
          <w:bCs/>
        </w:rPr>
        <w:t>]</w:t>
      </w:r>
      <w:r w:rsidRPr="00867BD9">
        <w:rPr>
          <w:b/>
          <w:bCs/>
        </w:rPr>
        <w:t xml:space="preserve"> </w:t>
      </w:r>
      <w:r w:rsidRPr="004775E4">
        <w:rPr>
          <w:u w:val="single"/>
        </w:rPr>
        <w:t>includes all individuals employed by an employer, wi</w:t>
      </w:r>
      <w:r w:rsidR="000D76FF">
        <w:rPr>
          <w:u w:val="single"/>
        </w:rPr>
        <w:t>thout regard to whether the</w:t>
      </w:r>
      <w:r w:rsidRPr="004775E4">
        <w:rPr>
          <w:u w:val="single"/>
        </w:rPr>
        <w:t xml:space="preserve"> individual, including an </w:t>
      </w:r>
      <w:r w:rsidRPr="005F2E0E">
        <w:rPr>
          <w:u w:val="single"/>
        </w:rPr>
        <w:t>intern or indep</w:t>
      </w:r>
      <w:r w:rsidR="000D76FF">
        <w:rPr>
          <w:u w:val="single"/>
        </w:rPr>
        <w:t>endent contractor, performs</w:t>
      </w:r>
      <w:r w:rsidRPr="005F2E0E">
        <w:rPr>
          <w:u w:val="single"/>
        </w:rPr>
        <w:t xml:space="preserve"> services in exchange for a salary or wag</w:t>
      </w:r>
      <w:r w:rsidR="00E41C99">
        <w:rPr>
          <w:u w:val="single"/>
        </w:rPr>
        <w:t>e,</w:t>
      </w:r>
      <w:r w:rsidRPr="005F2E0E">
        <w:rPr>
          <w:u w:val="single"/>
        </w:rPr>
        <w:t xml:space="preserve"> and regardless of whether the individual owns shares of stocks in the employer; provided, however, that nothing in this subsection shall be construed to alter the definition of</w:t>
      </w:r>
      <w:r w:rsidRPr="004775E4">
        <w:rPr>
          <w:u w:val="single"/>
        </w:rPr>
        <w:t xml:space="preserve"> employee under any other law or regulation other than for purposes of P.L.1945, c.169 (C.10:5-1 et seq.)</w:t>
      </w:r>
      <w:r w:rsidRPr="00867BD9">
        <w:t xml:space="preserve">. </w:t>
      </w:r>
    </w:p>
    <w:p w14:paraId="523B0047" w14:textId="77777777" w:rsidR="005F2E0E" w:rsidRPr="00867BD9" w:rsidRDefault="005F2E0E" w:rsidP="005F2E0E">
      <w:r>
        <w:tab/>
      </w:r>
      <w:r w:rsidRPr="00867BD9">
        <w:t>g.</w:t>
      </w:r>
      <w:r>
        <w:tab/>
      </w:r>
      <w:r w:rsidRPr="00867BD9">
        <w:t xml:space="preserve">“Liability for service in the Armed Forces of the United States” means subject to being ordered as an individual or member of an organized unit into active service in the Armed Forces of the United States by reason of membership in the National Guard, naval militia or a reserve component of the Armed Forces of the United </w:t>
      </w:r>
      <w:r w:rsidRPr="00867BD9">
        <w:lastRenderedPageBreak/>
        <w:t xml:space="preserve">States, or subject to being inducted into such armed forces through a system of national selective service. </w:t>
      </w:r>
    </w:p>
    <w:p w14:paraId="3C869589" w14:textId="77777777" w:rsidR="005F2E0E" w:rsidRPr="00867BD9" w:rsidRDefault="005F2E0E" w:rsidP="005F2E0E">
      <w:r>
        <w:tab/>
      </w:r>
      <w:r w:rsidRPr="00867BD9">
        <w:t>h.</w:t>
      </w:r>
      <w:r>
        <w:tab/>
      </w:r>
      <w:r w:rsidRPr="00867BD9">
        <w:t>“Division” means the “Division on Civil Rights” created by P.L.1945, c.169 (C.10:5-1 et seq.).</w:t>
      </w:r>
    </w:p>
    <w:p w14:paraId="12237846" w14:textId="77777777" w:rsidR="005F2E0E" w:rsidRPr="00867BD9" w:rsidRDefault="005F2E0E" w:rsidP="005F2E0E">
      <w:r>
        <w:tab/>
      </w:r>
      <w:r w:rsidRPr="00867BD9">
        <w:t>i.</w:t>
      </w:r>
      <w:r>
        <w:tab/>
      </w:r>
      <w:r w:rsidRPr="00867BD9">
        <w:t xml:space="preserve">“Attorney General” means the Attorney General of the State of New Jersey or the Attorney General’s representative or designee. </w:t>
      </w:r>
    </w:p>
    <w:p w14:paraId="75C9BE30" w14:textId="77777777" w:rsidR="005F2E0E" w:rsidRPr="00867BD9" w:rsidRDefault="005F2E0E" w:rsidP="005F2E0E">
      <w:r>
        <w:tab/>
      </w:r>
      <w:r w:rsidRPr="00867BD9">
        <w:t>j.</w:t>
      </w:r>
      <w:r>
        <w:tab/>
      </w:r>
      <w:r w:rsidRPr="00867BD9">
        <w:t xml:space="preserve">“Commission” means the Commission on Civil Rights created by P.L.1945, c.169 (C.10:5-1 et seq.). </w:t>
      </w:r>
    </w:p>
    <w:p w14:paraId="57923072" w14:textId="77777777" w:rsidR="005F2E0E" w:rsidRPr="00867BD9" w:rsidRDefault="005F2E0E" w:rsidP="005F2E0E">
      <w:r>
        <w:tab/>
      </w:r>
      <w:r w:rsidRPr="00867BD9">
        <w:t>k.</w:t>
      </w:r>
      <w:r>
        <w:tab/>
      </w:r>
      <w:r w:rsidRPr="00867BD9">
        <w:t xml:space="preserve">“Director” means the Director of the Division on Civil Rights. </w:t>
      </w:r>
    </w:p>
    <w:p w14:paraId="1E596CBE" w14:textId="77777777" w:rsidR="005F2E0E" w:rsidRPr="00867BD9" w:rsidRDefault="005F2E0E" w:rsidP="005F2E0E">
      <w:r>
        <w:tab/>
      </w:r>
      <w:r w:rsidRPr="00867BD9">
        <w:t>l.</w:t>
      </w:r>
      <w:r>
        <w:tab/>
      </w:r>
      <w:r w:rsidRPr="00867BD9">
        <w:t xml:space="preserve">“A place of public accommodation” shall include, but not be limited to: any tavern, roadhouse, hotel, motel, trailer camp, summer camp, day camp, or resort camp, whether for entertainment of transient guests or accommodation of those seeking health, recreation, or rest; any producer, manufacturer, wholesaler, distributor, retail shop, store, establishment, or concession dealing with goods or services of any kind; any restaurant, eating house, or place where food is sold for consumption on the premises; any 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 Nothing herein contained shall be construed to include or to apply to any institution, bona fide club, or place of accommodation, which is in its nature distinctly private; nor shall anything herein contained apply to any educational facility operated or maintained by a bona fide religious or sectarian institution, and the right of a natural parent or one in loco parentis to direct the education and upbringing of a child under his is hereby affirmed; nor shall anything herein contained be construed to bar any private secondary or post-secondary school from using in good faith criteria other than race, creed, color, national origin, ancestry, gender identity or expression or affectional or sexual orientation in the admission of students. </w:t>
      </w:r>
    </w:p>
    <w:p w14:paraId="67AD7B01" w14:textId="77777777" w:rsidR="005F2E0E" w:rsidRPr="00867BD9" w:rsidRDefault="005F2E0E" w:rsidP="005F2E0E">
      <w:r>
        <w:tab/>
      </w:r>
      <w:r w:rsidRPr="00867BD9">
        <w:t>m.</w:t>
      </w:r>
      <w:r>
        <w:tab/>
      </w:r>
      <w:r w:rsidRPr="00867BD9">
        <w:t xml:space="preserve">“A publicly assisted housing accommodation” shall include all housing built with public funds or public assistance pursuant to </w:t>
      </w:r>
      <w:r w:rsidRPr="00867BD9">
        <w:lastRenderedPageBreak/>
        <w:t xml:space="preserve">P.L.1949, c.300, P.L.1941, c.213, P.L.1944, c.169, P.L.1949, c.303, P.L.1938, c.19, P.L.1938, c.20, P.L.1946, c.52, and P.L.1949, c.184, and all housing financed in whole or in part by a loan, whether or not secured by a mortgage, the repayment of which is guaranteed or insured by the federal government or any agency thereof. </w:t>
      </w:r>
    </w:p>
    <w:p w14:paraId="0554C83B" w14:textId="77777777" w:rsidR="005F2E0E" w:rsidRPr="00867BD9" w:rsidRDefault="005F2E0E" w:rsidP="005F2E0E">
      <w:r>
        <w:tab/>
      </w:r>
      <w:r w:rsidRPr="00867BD9">
        <w:t>n.</w:t>
      </w:r>
      <w:r>
        <w:tab/>
      </w:r>
      <w:r w:rsidRPr="00867BD9">
        <w:t xml:space="preserve">The term “real property” includes real estate, lands, tenements and hereditaments, corporeal and incorporeal, and leaseholds, provided, however, that, except as to publicly assisted housing accommodations, the provisions of this act shall not apply to the rental: (1) of a single apartment or flat in a two-family dwelling, the other occupancy unit of which is occupied by the owner as a residence; or (2) of a room or rooms to another person or persons by the owner or occupant of a one-family dwelling occupied by the owner or occupant as a residence at the time of such rental. Nothing herein contained shall be construed to bar any religious or denominational institution or organization, or any organization operated for charitable or educational purposes, which is operated, supervised, or controlled by or in connection with a 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 Nor does any provision under this act regarding discrimination on the basis of familial status apply with respect to housing for older persons. </w:t>
      </w:r>
    </w:p>
    <w:p w14:paraId="2092445F" w14:textId="77777777" w:rsidR="005F2E0E" w:rsidRPr="00867BD9" w:rsidRDefault="005F2E0E" w:rsidP="005F2E0E">
      <w:r>
        <w:tab/>
      </w:r>
      <w:r w:rsidRPr="00867BD9">
        <w:t>o.</w:t>
      </w:r>
      <w:r>
        <w:tab/>
      </w:r>
      <w:r w:rsidRPr="00867BD9">
        <w:t xml:space="preserve">“Real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secured or to be secured by mortgage or other encumbrance upon or transfer of any real estate for others; or any person who, for pecuniary gain or expectation of pecuniary gain conducts a public or private competitive sale of lands or any interest in lands. In the sale of lots, the term “real estate broker” shall also include any 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w:t>
      </w:r>
      <w:r w:rsidRPr="00867BD9">
        <w:lastRenderedPageBreak/>
        <w:t xml:space="preserve">offer or attempt or agree to negotiate the sale or exchange, of any such lot or parcel of real estate. </w:t>
      </w:r>
    </w:p>
    <w:p w14:paraId="2655A82F" w14:textId="77777777" w:rsidR="005F2E0E" w:rsidRPr="00867BD9" w:rsidRDefault="005F2E0E" w:rsidP="005F2E0E">
      <w:r>
        <w:tab/>
      </w:r>
      <w:r w:rsidRPr="00867BD9">
        <w:t>p.</w:t>
      </w:r>
      <w:r>
        <w:tab/>
      </w:r>
      <w:r w:rsidRPr="00867BD9">
        <w:t xml:space="preserve">“Real estate salesperson” includes any person who, for compensation, valuable consideration or commission, or other thing of value, or by reason of a promise or reasonable expectation thereof, is employed by and operates under the supervision of a licensed real estate broker to sell or offer to sell, buy or offer to buy or negotiate the purchase, sale, or exchange of real estate, or offers or attempts to negotiate a loan secured or to be secured by a mortgage or other encumbrance upon or transfer of real estate, or to 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 </w:t>
      </w:r>
    </w:p>
    <w:p w14:paraId="3F21EB57" w14:textId="77777777" w:rsidR="005F2E0E" w:rsidRPr="00867BD9" w:rsidRDefault="005F2E0E" w:rsidP="005F2E0E">
      <w:r>
        <w:tab/>
      </w:r>
      <w:r w:rsidRPr="00867BD9">
        <w:t>q.</w:t>
      </w:r>
      <w:r>
        <w:tab/>
      </w:r>
      <w:r w:rsidRPr="00867BD9">
        <w:t xml:space="preserve">“Disability” means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 </w:t>
      </w:r>
    </w:p>
    <w:p w14:paraId="134E4166" w14:textId="77777777" w:rsidR="005F2E0E" w:rsidRPr="00867BD9" w:rsidRDefault="005F2E0E" w:rsidP="005F2E0E">
      <w:r>
        <w:tab/>
      </w:r>
      <w:r w:rsidRPr="00867BD9">
        <w:t>r.</w:t>
      </w:r>
      <w:r>
        <w:tab/>
      </w:r>
      <w:r w:rsidRPr="00867BD9">
        <w:t xml:space="preserve">“Blind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 </w:t>
      </w:r>
    </w:p>
    <w:p w14:paraId="3C2FA2E6" w14:textId="77777777" w:rsidR="005F2E0E" w:rsidRPr="00867BD9" w:rsidRDefault="005F2E0E" w:rsidP="005F2E0E">
      <w:r>
        <w:tab/>
      </w:r>
      <w:r w:rsidRPr="00867BD9">
        <w:t>s.</w:t>
      </w:r>
      <w:r>
        <w:tab/>
      </w:r>
      <w:r w:rsidRPr="00867BD9">
        <w:t xml:space="preserve">“Guide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an organization generally recognized by agencies involved in the rehabilitation of persons with disabilities, including, but not limited to, those persons who are blind or deaf, as reputable and competent to provide dogs with training of this type. </w:t>
      </w:r>
    </w:p>
    <w:p w14:paraId="0A8917EA" w14:textId="77777777" w:rsidR="005F2E0E" w:rsidRPr="00867BD9" w:rsidRDefault="005F2E0E" w:rsidP="005F2E0E">
      <w:r>
        <w:lastRenderedPageBreak/>
        <w:tab/>
      </w:r>
      <w:r w:rsidRPr="00867BD9">
        <w:t>t.</w:t>
      </w:r>
      <w:r>
        <w:tab/>
      </w:r>
      <w:r w:rsidRPr="00867BD9">
        <w:t xml:space="preserve">“Guide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and competent to provide dogs with training, as defined in this section, and who is actually involved in the training process. </w:t>
      </w:r>
    </w:p>
    <w:p w14:paraId="486734FD" w14:textId="77777777" w:rsidR="005F2E0E" w:rsidRPr="00867BD9" w:rsidRDefault="005F2E0E" w:rsidP="005F2E0E">
      <w:r>
        <w:tab/>
      </w:r>
      <w:r w:rsidRPr="00867BD9">
        <w:t>u.</w:t>
      </w:r>
      <w:r>
        <w:tab/>
      </w:r>
      <w:r w:rsidRPr="00867BD9">
        <w:t xml:space="preserve">“Housing accommodation” means any publicly assisted housing accommodation or any real property, or portion thereof, which is used or occupied, or is intended, arranged, or designed to be used or occupied, as the home, residence, or sleeping place of one or more persons, but shall not include any single family residence the occupants of which rent, lease, or furnish for compensation not more than one room therein. </w:t>
      </w:r>
    </w:p>
    <w:p w14:paraId="3A68A49A" w14:textId="77777777" w:rsidR="005F2E0E" w:rsidRPr="00867BD9" w:rsidRDefault="005F2E0E" w:rsidP="005F2E0E">
      <w:r>
        <w:tab/>
      </w:r>
      <w:r w:rsidRPr="00867BD9">
        <w:t>v.</w:t>
      </w:r>
      <w:r>
        <w:tab/>
      </w:r>
      <w:r w:rsidRPr="00867BD9">
        <w:t>“Public facility” means any place of public accommodation and any street, highway, sidewalk, walkway, public building, and any other place or structure to which the general public is regularly, normally, or customarily permitted or invited</w:t>
      </w:r>
      <w:r>
        <w:rPr>
          <w:u w:val="single"/>
        </w:rPr>
        <w:t>, and includes access to public services</w:t>
      </w:r>
      <w:r w:rsidRPr="00867BD9">
        <w:t xml:space="preserve">. </w:t>
      </w:r>
    </w:p>
    <w:p w14:paraId="5B7F87DA" w14:textId="77777777" w:rsidR="005F2E0E" w:rsidRPr="00867BD9" w:rsidRDefault="005F2E0E" w:rsidP="005F2E0E">
      <w:r>
        <w:tab/>
      </w:r>
      <w:r w:rsidRPr="00867BD9">
        <w:t>w.</w:t>
      </w:r>
      <w:r>
        <w:tab/>
      </w:r>
      <w:r w:rsidRPr="00867BD9">
        <w:t xml:space="preserve">“Deaf person” or “person who is deaf” means any person whose hearing is so severely impaired that the person is unable to hear and understand conversational speech through the unaided ear alone, and who must depend primarily on an assistive listening device or visual communication such as writing, lip reading, sign language, and gestures. </w:t>
      </w:r>
    </w:p>
    <w:p w14:paraId="468BA337" w14:textId="77777777" w:rsidR="005F2E0E" w:rsidRPr="00867BD9" w:rsidRDefault="005F2E0E" w:rsidP="005F2E0E">
      <w:r>
        <w:tab/>
      </w:r>
      <w:r w:rsidRPr="00867BD9">
        <w:t>x.</w:t>
      </w:r>
      <w:r>
        <w:tab/>
      </w:r>
      <w:r w:rsidRPr="00867BD9">
        <w:t xml:space="preserve">“Atypical hereditary cellular or blood trait” means sickle cell trait, hemoglobin C trait, thalassemia trait, Tay-Sachs trait, or cystic fibrosis trait. </w:t>
      </w:r>
    </w:p>
    <w:p w14:paraId="760159D5" w14:textId="77777777" w:rsidR="005F2E0E" w:rsidRPr="00867BD9" w:rsidRDefault="005F2E0E" w:rsidP="005F2E0E">
      <w:r>
        <w:tab/>
      </w:r>
      <w:r w:rsidRPr="00867BD9">
        <w:t>y.</w:t>
      </w:r>
      <w:r>
        <w:tab/>
      </w:r>
      <w:r w:rsidRPr="00867BD9">
        <w:t xml:space="preserve">“Sickle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 </w:t>
      </w:r>
    </w:p>
    <w:p w14:paraId="2CE02CF4" w14:textId="77777777" w:rsidR="005F2E0E" w:rsidRPr="00867BD9" w:rsidRDefault="005F2E0E" w:rsidP="005F2E0E">
      <w:r>
        <w:tab/>
      </w:r>
      <w:r w:rsidRPr="00867BD9">
        <w:t>z.</w:t>
      </w:r>
      <w:r>
        <w:tab/>
      </w:r>
      <w:r w:rsidRPr="00867BD9">
        <w:t xml:space="preserve">“Hemoglobin C trait” means the condition wherein the major natural hemoglobin components present in the blood of the 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(hemoglobin A, hemoglobin A2, hemoglobin F) in normal proportions by standard chemical and physical analytic tests. </w:t>
      </w:r>
    </w:p>
    <w:p w14:paraId="2F2947C3" w14:textId="77777777" w:rsidR="005F2E0E" w:rsidRPr="00867BD9" w:rsidRDefault="005F2E0E" w:rsidP="005F2E0E">
      <w:r>
        <w:lastRenderedPageBreak/>
        <w:tab/>
      </w:r>
      <w:r w:rsidRPr="00867BD9">
        <w:t>aa.</w:t>
      </w:r>
      <w:r>
        <w:tab/>
      </w:r>
      <w:r w:rsidRPr="00867BD9">
        <w:t xml:space="preserve">“Thalassemia trait” means the presence of the thalassemia gene which in combination with another similar gene results in the chronic hereditary disease Cooley’s anemia. </w:t>
      </w:r>
    </w:p>
    <w:p w14:paraId="5DB2C361" w14:textId="77777777" w:rsidR="005F2E0E" w:rsidRPr="00867BD9" w:rsidRDefault="005F2E0E" w:rsidP="005F2E0E">
      <w:r>
        <w:tab/>
      </w:r>
      <w:r w:rsidRPr="00867BD9">
        <w:t>bb.</w:t>
      </w:r>
      <w:r>
        <w:tab/>
      </w:r>
      <w:r w:rsidRPr="00867BD9">
        <w:t xml:space="preserve">“Tay-Sachs trait” means the presence of the Tay-Sachs gene which in combination with another similar gene results in the chronic hereditary disease Tay-Sachs. </w:t>
      </w:r>
    </w:p>
    <w:p w14:paraId="2DFE3B47" w14:textId="77777777" w:rsidR="005F2E0E" w:rsidRPr="00867BD9" w:rsidRDefault="005F2E0E" w:rsidP="005F2E0E">
      <w:r>
        <w:tab/>
      </w:r>
      <w:r w:rsidRPr="00867BD9">
        <w:t>cc.</w:t>
      </w:r>
      <w:r>
        <w:tab/>
      </w:r>
      <w:r w:rsidRPr="00867BD9">
        <w:t xml:space="preserve">“Cystic fibrosis trait” means the presence of the cystic fibrosis gene which in combination with another similar gene results in the chronic hereditary disease cystic fibrosis. </w:t>
      </w:r>
    </w:p>
    <w:p w14:paraId="0D34E0DF" w14:textId="77777777" w:rsidR="005F2E0E" w:rsidRPr="00867BD9" w:rsidRDefault="005F2E0E" w:rsidP="005F2E0E">
      <w:r>
        <w:tab/>
      </w:r>
      <w:r w:rsidRPr="00867BD9">
        <w:t>dd.</w:t>
      </w:r>
      <w:r>
        <w:tab/>
      </w:r>
      <w:r w:rsidRPr="00867BD9">
        <w:t xml:space="preserve">“Service dog” means any dog individually trained to the requirements of a person with a disability including, but not limited to minimal protection work, rescue work, pulling a wheelchair or retrieving dropped items. This term shall include a “seizure dog” trained to alert or otherwise assist persons with epilepsy or other seizure disorders. </w:t>
      </w:r>
    </w:p>
    <w:p w14:paraId="40A388D4" w14:textId="77777777" w:rsidR="005F2E0E" w:rsidRPr="00867BD9" w:rsidRDefault="005F2E0E" w:rsidP="005F2E0E">
      <w:r>
        <w:tab/>
      </w:r>
      <w:r w:rsidRPr="00867BD9">
        <w:t>ee.</w:t>
      </w:r>
      <w:r>
        <w:tab/>
      </w:r>
      <w:r w:rsidRPr="00867BD9">
        <w:t xml:space="preserve">“Qualified Medicaid applicant” means an individual who is a qualified applicant pursuant to P.L.1968, c.413 (C.30:4D-1 et seq.). </w:t>
      </w:r>
    </w:p>
    <w:p w14:paraId="5CC5013C" w14:textId="77777777" w:rsidR="005F2E0E" w:rsidRPr="00867BD9" w:rsidRDefault="005F2E0E" w:rsidP="005F2E0E">
      <w:r>
        <w:tab/>
      </w:r>
      <w:r w:rsidRPr="00867BD9">
        <w:t>ff.</w:t>
      </w:r>
      <w:r>
        <w:tab/>
      </w:r>
      <w:r w:rsidRPr="00867BD9">
        <w:t xml:space="preserve">“AIDS” means acquired immune deficiency syndrome as defined by the Centers for Disease Control and Prevention of the United States Public Health Service. </w:t>
      </w:r>
    </w:p>
    <w:p w14:paraId="0CCD3AEF" w14:textId="77777777" w:rsidR="005F2E0E" w:rsidRPr="00867BD9" w:rsidRDefault="005F2E0E" w:rsidP="005F2E0E">
      <w:r>
        <w:tab/>
      </w:r>
      <w:r w:rsidRPr="00867BD9">
        <w:t>gg.</w:t>
      </w:r>
      <w:r>
        <w:tab/>
      </w:r>
      <w:r w:rsidRPr="00867BD9">
        <w:t xml:space="preserve">“HIV infection” means infection with the human immunodeficiency virus or any other related virus identified as a probable causative agent of AIDS. </w:t>
      </w:r>
    </w:p>
    <w:p w14:paraId="385A9806" w14:textId="77777777" w:rsidR="005F2E0E" w:rsidRPr="00867BD9" w:rsidRDefault="005F2E0E" w:rsidP="005F2E0E">
      <w:r>
        <w:tab/>
      </w:r>
      <w:r w:rsidRPr="00867BD9">
        <w:t>hh.</w:t>
      </w:r>
      <w:r>
        <w:tab/>
      </w:r>
      <w:r w:rsidRPr="00867BD9">
        <w:t xml:space="preserve">“Affectional or sexual orientation” means male or female heterosexuality, homosexuality, or bisexuality by inclination, practice, identity, or expression, having a history thereof or being perceived, presumed, or identified by others as having such an orientation. </w:t>
      </w:r>
    </w:p>
    <w:p w14:paraId="0686F6AD" w14:textId="77777777" w:rsidR="005F2E0E" w:rsidRPr="00867BD9" w:rsidRDefault="005F2E0E" w:rsidP="005F2E0E">
      <w:r>
        <w:tab/>
      </w:r>
      <w:r w:rsidRPr="00867BD9">
        <w:t>ii.</w:t>
      </w:r>
      <w:r>
        <w:tab/>
      </w:r>
      <w:r w:rsidRPr="00867BD9">
        <w:t xml:space="preserve">“Heterosexuality” means affectional, emotional, or physical attraction or behavior which is primarily directed towards persons of the other gender. </w:t>
      </w:r>
    </w:p>
    <w:p w14:paraId="02B1EBD2" w14:textId="77777777" w:rsidR="005F2E0E" w:rsidRPr="00867BD9" w:rsidRDefault="005F2E0E" w:rsidP="005F2E0E">
      <w:r>
        <w:tab/>
      </w:r>
      <w:r w:rsidRPr="00867BD9">
        <w:t>jj.</w:t>
      </w:r>
      <w:r>
        <w:tab/>
      </w:r>
      <w:r w:rsidRPr="00867BD9">
        <w:t xml:space="preserve">“Homosexuality” means affectional, emotional, or physical attraction or behavior which is primarily directed towards persons of the same gender. </w:t>
      </w:r>
    </w:p>
    <w:p w14:paraId="7EB087C4" w14:textId="77777777" w:rsidR="005F2E0E" w:rsidRPr="00867BD9" w:rsidRDefault="005F2E0E" w:rsidP="005F2E0E">
      <w:r>
        <w:tab/>
      </w:r>
      <w:r w:rsidRPr="00867BD9">
        <w:t>kk.</w:t>
      </w:r>
      <w:r>
        <w:tab/>
      </w:r>
      <w:r w:rsidRPr="00867BD9">
        <w:t xml:space="preserve">“Bisexuality” means affectional, emotional, or physical attraction or behavior which is directed towards persons of either gender. </w:t>
      </w:r>
    </w:p>
    <w:p w14:paraId="5555580D" w14:textId="77777777" w:rsidR="005F2E0E" w:rsidRPr="00867BD9" w:rsidRDefault="005F2E0E" w:rsidP="005F2E0E">
      <w:r>
        <w:tab/>
      </w:r>
      <w:r w:rsidRPr="00867BD9">
        <w:t>ll.</w:t>
      </w:r>
      <w:r>
        <w:tab/>
      </w:r>
      <w:r w:rsidRPr="00867BD9">
        <w:t xml:space="preserve">“Familial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 </w:t>
      </w:r>
    </w:p>
    <w:p w14:paraId="461FC037" w14:textId="00749772" w:rsidR="005F2E0E" w:rsidRPr="00867BD9" w:rsidRDefault="005F2E0E" w:rsidP="008B3E34">
      <w:pPr>
        <w:tabs>
          <w:tab w:val="clear" w:pos="1440"/>
          <w:tab w:val="left" w:pos="900"/>
        </w:tabs>
      </w:pPr>
      <w:r>
        <w:tab/>
      </w:r>
      <w:r w:rsidRPr="00867BD9">
        <w:t>mm.</w:t>
      </w:r>
      <w:r w:rsidR="008B3E34">
        <w:tab/>
      </w:r>
      <w:r w:rsidRPr="00867BD9">
        <w:t xml:space="preserve">“Housing for older persons” means housing: </w:t>
      </w:r>
    </w:p>
    <w:p w14:paraId="4B1DE17C" w14:textId="77777777" w:rsidR="005F2E0E" w:rsidRPr="00867BD9" w:rsidRDefault="005F2E0E" w:rsidP="005F2E0E">
      <w:r>
        <w:tab/>
      </w:r>
      <w:r w:rsidRPr="00867BD9">
        <w:t>(1)</w:t>
      </w:r>
      <w:r>
        <w:tab/>
      </w:r>
      <w:r w:rsidRPr="00867BD9">
        <w:t xml:space="preserve">provided under any State program that the Attorney General determines is specifically designed and operated to assist persons </w:t>
      </w:r>
      <w:r w:rsidRPr="00867BD9">
        <w:lastRenderedPageBreak/>
        <w:t xml:space="preserve">who are elderly (as defined in the State program); or provided under any federal program that the United States Department of Housing and Urban Development determines is specifically designed and operated to assist persons who are elderly (as defined in the federal program); or </w:t>
      </w:r>
    </w:p>
    <w:p w14:paraId="54603447" w14:textId="77777777" w:rsidR="005F2E0E" w:rsidRPr="00867BD9" w:rsidRDefault="005F2E0E" w:rsidP="005F2E0E">
      <w:r>
        <w:tab/>
      </w:r>
      <w:r w:rsidRPr="00867BD9">
        <w:t>(2)</w:t>
      </w:r>
      <w:r>
        <w:tab/>
      </w:r>
      <w:r w:rsidRPr="00867BD9">
        <w:t xml:space="preserve">intended for, and solely occupied by, persons 62 years of age or older; or </w:t>
      </w:r>
    </w:p>
    <w:p w14:paraId="09C266A8" w14:textId="77777777" w:rsidR="005F2E0E" w:rsidRPr="00867BD9" w:rsidRDefault="005F2E0E" w:rsidP="005F2E0E">
      <w:r>
        <w:tab/>
      </w:r>
      <w:r w:rsidRPr="00867BD9">
        <w:t>(3)</w:t>
      </w:r>
      <w:r>
        <w:tab/>
      </w:r>
      <w:r w:rsidRPr="00867BD9">
        <w:t>intended and operated for occupancy by at least one person 55 years of age or older per unit. In determining whether housing qualifies as housing for older persons under this paragraph, the Attorney General shall adopt regulations which require at least the following factors:</w:t>
      </w:r>
    </w:p>
    <w:p w14:paraId="01E8ECDD" w14:textId="77777777" w:rsidR="005F2E0E" w:rsidRPr="00867BD9" w:rsidRDefault="005F2E0E" w:rsidP="005F2E0E">
      <w:r>
        <w:tab/>
      </w:r>
      <w:r w:rsidRPr="00867BD9">
        <w:t>(a)</w:t>
      </w:r>
      <w:r>
        <w:tab/>
      </w:r>
      <w:r w:rsidRPr="00867BD9">
        <w:t xml:space="preserve">the existence of significant facilities and services specifically designed to meet the physical or social needs of older persons, or if the provision of such facilities and services is not practicable, that such housing is necessary to provide important housing opportunities for older persons; and </w:t>
      </w:r>
    </w:p>
    <w:p w14:paraId="5FD385BE" w14:textId="77777777" w:rsidR="005F2E0E" w:rsidRPr="00867BD9" w:rsidRDefault="005F2E0E" w:rsidP="005F2E0E">
      <w:r>
        <w:tab/>
      </w:r>
      <w:r w:rsidRPr="00867BD9">
        <w:t>(b)</w:t>
      </w:r>
      <w:r>
        <w:tab/>
      </w:r>
      <w:r w:rsidRPr="00867BD9">
        <w:t xml:space="preserve">that at least 80 percent of the units are occupied by at least one person 55 years of age or older per unit; and </w:t>
      </w:r>
    </w:p>
    <w:p w14:paraId="50BEB15A" w14:textId="77777777" w:rsidR="005F2E0E" w:rsidRPr="00867BD9" w:rsidRDefault="005F2E0E" w:rsidP="005F2E0E">
      <w:r>
        <w:tab/>
      </w:r>
      <w:r w:rsidRPr="00867BD9">
        <w:t>(c)</w:t>
      </w:r>
      <w:r>
        <w:tab/>
      </w:r>
      <w:r w:rsidRPr="00867BD9">
        <w:t xml:space="preserve">the publication of, and adherence to, policies and procedures which demonstrate an intent by the owner or manager to provide housing for persons 55 years of age or older. </w:t>
      </w:r>
    </w:p>
    <w:p w14:paraId="3EA6A6AF" w14:textId="77777777" w:rsidR="005F2E0E" w:rsidRPr="00867BD9" w:rsidRDefault="005F2E0E" w:rsidP="005F2E0E">
      <w:r>
        <w:tab/>
      </w:r>
      <w:r w:rsidRPr="00867BD9">
        <w:t xml:space="preserve">Housing shall not fail to meet the requirements for housing for older persons by reason of: persons residing in such housing as of 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 </w:t>
      </w:r>
    </w:p>
    <w:p w14:paraId="1A554B03" w14:textId="77777777" w:rsidR="005F2E0E" w:rsidRPr="00867BD9" w:rsidRDefault="005F2E0E" w:rsidP="005F2E0E">
      <w:r>
        <w:tab/>
      </w:r>
      <w:r w:rsidRPr="00867BD9">
        <w:t>nn.</w:t>
      </w:r>
      <w:r>
        <w:tab/>
      </w:r>
      <w:r w:rsidRPr="00867BD9">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14:paraId="552B77D9" w14:textId="77777777" w:rsidR="005F2E0E" w:rsidRPr="00867BD9" w:rsidRDefault="005F2E0E" w:rsidP="005F2E0E">
      <w:r>
        <w:tab/>
      </w:r>
      <w:r w:rsidRPr="00867BD9">
        <w:t>oo.</w:t>
      </w:r>
      <w:r>
        <w:tab/>
      </w:r>
      <w:r w:rsidRPr="00867BD9">
        <w:t xml:space="preserve">“Genetic information” means the information about genes, gene products, or inherited characteristics that may derive from an individual or family member. </w:t>
      </w:r>
    </w:p>
    <w:p w14:paraId="7FA19DCA" w14:textId="77777777" w:rsidR="005F2E0E" w:rsidRPr="00867BD9" w:rsidRDefault="005F2E0E" w:rsidP="005F2E0E">
      <w:r>
        <w:tab/>
      </w:r>
      <w:r w:rsidRPr="00867BD9">
        <w:t>pp.</w:t>
      </w:r>
      <w:r>
        <w:tab/>
      </w:r>
      <w:r w:rsidRPr="00867BD9">
        <w:t xml:space="preserve">“Genetic test” means a test for determining the presence or absence of an inherited genetic characteristic in an individual, including tests of nucleic acids such as DNA, RNA, and mitochondrial DNA, chromosomes, or proteins in order to identify a predisposing genetic characteristic. </w:t>
      </w:r>
    </w:p>
    <w:p w14:paraId="762F460A" w14:textId="77777777" w:rsidR="005F2E0E" w:rsidRPr="00867BD9" w:rsidRDefault="005F2E0E" w:rsidP="005F2E0E">
      <w:r>
        <w:tab/>
      </w:r>
      <w:r w:rsidRPr="00867BD9">
        <w:t>qq.</w:t>
      </w:r>
      <w:r>
        <w:tab/>
      </w:r>
      <w:r w:rsidRPr="00867BD9">
        <w:t xml:space="preserve">“Domestic partnership” means a domestic partnership established pursuant to section 4 of P.L.2003, c.246 (C.26:8A-4). </w:t>
      </w:r>
    </w:p>
    <w:p w14:paraId="0E9EF0FC" w14:textId="77777777" w:rsidR="005F2E0E" w:rsidRPr="00867BD9" w:rsidRDefault="005F2E0E" w:rsidP="005F2E0E">
      <w:r>
        <w:tab/>
      </w:r>
      <w:r w:rsidRPr="00867BD9">
        <w:t>rr.</w:t>
      </w:r>
      <w:r>
        <w:tab/>
      </w:r>
      <w:r w:rsidRPr="00D155B0">
        <w:rPr>
          <w:bCs/>
        </w:rPr>
        <w:t>“</w:t>
      </w:r>
      <w:r w:rsidRPr="00867BD9">
        <w:t xml:space="preserve">Gender identity or expression” means having or being perceived as having a gender related identity or expression whether or not stereotypically associated with a person’s assigned sex. </w:t>
      </w:r>
    </w:p>
    <w:p w14:paraId="028FB710" w14:textId="77777777" w:rsidR="005F2E0E" w:rsidRPr="00867BD9" w:rsidRDefault="005F2E0E" w:rsidP="005F2E0E">
      <w:r>
        <w:lastRenderedPageBreak/>
        <w:tab/>
      </w:r>
      <w:r w:rsidRPr="00867BD9">
        <w:t>ss.</w:t>
      </w:r>
      <w:r>
        <w:tab/>
      </w:r>
      <w:r w:rsidRPr="00867BD9">
        <w:t xml:space="preserve">“Civil Union” means a legally recognized union of two eligible individuals established pursuant to R.S.37:1-1 et seq. and P.L.2006, c.103 (C.37:1-28 et al.). </w:t>
      </w:r>
    </w:p>
    <w:p w14:paraId="5E6E872D" w14:textId="77777777" w:rsidR="005F2E0E" w:rsidRPr="00867BD9" w:rsidRDefault="005F2E0E" w:rsidP="005F2E0E">
      <w:r>
        <w:tab/>
      </w:r>
      <w:r w:rsidRPr="00867BD9">
        <w:t>tt.</w:t>
      </w:r>
      <w:r>
        <w:tab/>
      </w:r>
      <w:r w:rsidRPr="00867BD9">
        <w:t xml:space="preserve">“Premium wages” means additional remuneration for night, weekend, or holiday work, or for standby or irregular duty. </w:t>
      </w:r>
    </w:p>
    <w:p w14:paraId="5144A330" w14:textId="77777777" w:rsidR="005F2E0E" w:rsidRPr="00867BD9" w:rsidRDefault="005F2E0E" w:rsidP="005F2E0E">
      <w:r>
        <w:tab/>
      </w:r>
      <w:r w:rsidRPr="00867BD9">
        <w:t>uu.</w:t>
      </w:r>
      <w:r>
        <w:tab/>
      </w:r>
      <w:r w:rsidRPr="00867BD9">
        <w:t xml:space="preserve">“Premium benefit” means an employment benefit, such as seniority, group life insurance, health insurance, disability insurance, sick leave, annual leave, or an educational or pension benefit that is greater than the employment benefit due the employee for an equivalent period of work performed during the regular work schedule of the employee. </w:t>
      </w:r>
    </w:p>
    <w:p w14:paraId="5135511D" w14:textId="77777777" w:rsidR="005F2E0E" w:rsidRPr="00867BD9" w:rsidRDefault="005F2E0E" w:rsidP="005F2E0E">
      <w:r>
        <w:tab/>
      </w:r>
      <w:r w:rsidRPr="00867BD9">
        <w:t>vv.</w:t>
      </w:r>
      <w:r>
        <w:tab/>
      </w:r>
      <w:r w:rsidRPr="00867BD9">
        <w:t xml:space="preserve">“Race” is inclusive of traits historically associated with race, including, but not limited to, hair texture, hair type, and protective hairstyles. </w:t>
      </w:r>
    </w:p>
    <w:p w14:paraId="057595DD" w14:textId="50677286" w:rsidR="005F2E0E" w:rsidRPr="00867BD9" w:rsidRDefault="005F2E0E" w:rsidP="008B3E34">
      <w:pPr>
        <w:tabs>
          <w:tab w:val="clear" w:pos="720"/>
          <w:tab w:val="left" w:pos="900"/>
        </w:tabs>
      </w:pPr>
      <w:r>
        <w:tab/>
      </w:r>
      <w:r w:rsidRPr="00867BD9">
        <w:t>ww.</w:t>
      </w:r>
      <w:r w:rsidR="008B3E34">
        <w:tab/>
      </w:r>
      <w:r w:rsidRPr="00867BD9">
        <w:t xml:space="preserve">“Protective hair styles” includes, but is not limited to, such hairstyles as braids, locks, and twists. </w:t>
      </w:r>
    </w:p>
    <w:p w14:paraId="0B02E7FA" w14:textId="77777777" w:rsidR="005F2E0E" w:rsidRPr="00867BD9" w:rsidRDefault="005F2E0E" w:rsidP="005F2E0E">
      <w:r>
        <w:tab/>
      </w:r>
      <w:r w:rsidRPr="00867BD9">
        <w:t>xx.</w:t>
      </w:r>
      <w:r>
        <w:tab/>
      </w:r>
      <w:r w:rsidRPr="00867BD9">
        <w:t xml:space="preserve">“Family member” means a child, parent, parent-in-law, sibling, grandparent, grandchild, spouse, domestic partner, or one partner in a civil union couple, or any other individual related by blood to the person, and any other individual that the person shows to have a close association with the person which is the equivalent of a family relationship. </w:t>
      </w:r>
    </w:p>
    <w:p w14:paraId="098A0723" w14:textId="77777777" w:rsidR="005F2E0E" w:rsidRPr="004775E4" w:rsidRDefault="005F2E0E" w:rsidP="005F2E0E">
      <w:pPr>
        <w:rPr>
          <w:u w:val="single"/>
        </w:rPr>
      </w:pPr>
      <w:r>
        <w:tab/>
      </w:r>
      <w:r w:rsidRPr="004775E4">
        <w:rPr>
          <w:u w:val="single"/>
        </w:rPr>
        <w:t>yy.</w:t>
      </w:r>
      <w:r w:rsidRPr="004775E4">
        <w:rPr>
          <w:u w:val="single"/>
        </w:rPr>
        <w:tab/>
        <w:t xml:space="preserve">“Domestic work” means services related to the care of persons in private residences or maintenance of private residences or their premises, including, but not limited to, services performed by a nanny, au pair, babysitter, house cleaner, housekeeper, maid, caretaker, home care worker, cook, chef, butler, gardener, or household manager; </w:t>
      </w:r>
      <w:r>
        <w:rPr>
          <w:u w:val="single"/>
        </w:rPr>
        <w:t>except</w:t>
      </w:r>
      <w:r w:rsidRPr="004775E4">
        <w:rPr>
          <w:u w:val="single"/>
        </w:rPr>
        <w:t xml:space="preserve"> that “domestic work” shall not include: </w:t>
      </w:r>
    </w:p>
    <w:p w14:paraId="0F408EBA" w14:textId="2DF42187" w:rsidR="005F2E0E" w:rsidRPr="004775E4" w:rsidRDefault="005F2E0E" w:rsidP="005F2E0E">
      <w:pPr>
        <w:rPr>
          <w:u w:val="single"/>
        </w:rPr>
      </w:pPr>
      <w:r w:rsidRPr="004775E4">
        <w:tab/>
      </w:r>
      <w:r w:rsidR="000D76FF">
        <w:rPr>
          <w:u w:val="single"/>
        </w:rPr>
        <w:t>(1)</w:t>
      </w:r>
      <w:r w:rsidR="000D76FF">
        <w:rPr>
          <w:u w:val="single"/>
        </w:rPr>
        <w:tab/>
      </w:r>
      <w:r w:rsidRPr="004775E4">
        <w:rPr>
          <w:u w:val="single"/>
        </w:rPr>
        <w:t xml:space="preserve">services provided by a parent, grandparent, spouse, sibling, child, or other immediate family member of the employer; or </w:t>
      </w:r>
    </w:p>
    <w:p w14:paraId="3AB03436" w14:textId="77777777" w:rsidR="005F2E0E" w:rsidRPr="004775E4" w:rsidRDefault="005F2E0E" w:rsidP="005F2E0E">
      <w:pPr>
        <w:rPr>
          <w:u w:val="single"/>
        </w:rPr>
      </w:pPr>
      <w:r w:rsidRPr="004775E4">
        <w:tab/>
      </w:r>
      <w:r w:rsidRPr="004775E4">
        <w:rPr>
          <w:u w:val="single"/>
        </w:rPr>
        <w:t>(2)</w:t>
      </w:r>
      <w:r w:rsidRPr="004775E4">
        <w:rPr>
          <w:u w:val="single"/>
        </w:rPr>
        <w:tab/>
        <w:t xml:space="preserve">services limited to casual and occasional house- or pet-sitting duties performed when members of the household are not on the premises. </w:t>
      </w:r>
    </w:p>
    <w:p w14:paraId="14CFCFC4" w14:textId="77777777" w:rsidR="005F2E0E" w:rsidRPr="004775E4" w:rsidRDefault="005F2E0E" w:rsidP="005F2E0E">
      <w:pPr>
        <w:rPr>
          <w:u w:val="single"/>
        </w:rPr>
      </w:pPr>
      <w:r w:rsidRPr="004775E4">
        <w:tab/>
      </w:r>
      <w:r w:rsidRPr="004775E4">
        <w:rPr>
          <w:u w:val="single"/>
        </w:rPr>
        <w:t>zz.</w:t>
      </w:r>
      <w:r w:rsidRPr="004775E4">
        <w:rPr>
          <w:u w:val="single"/>
        </w:rPr>
        <w:tab/>
        <w:t xml:space="preserve">“Intern” means an individual who performs services for an employer on a temporary basis whose work: </w:t>
      </w:r>
    </w:p>
    <w:p w14:paraId="03624502" w14:textId="77777777" w:rsidR="005F2E0E" w:rsidRPr="004775E4" w:rsidRDefault="005F2E0E" w:rsidP="005F2E0E">
      <w:pPr>
        <w:rPr>
          <w:u w:val="single"/>
        </w:rPr>
      </w:pPr>
      <w:r w:rsidRPr="004775E4">
        <w:tab/>
      </w:r>
      <w:r w:rsidRPr="004775E4">
        <w:rPr>
          <w:u w:val="single"/>
        </w:rPr>
        <w:t>(1)</w:t>
      </w:r>
      <w:r w:rsidRPr="004775E4">
        <w:rPr>
          <w:u w:val="single"/>
        </w:rPr>
        <w:tab/>
        <w:t xml:space="preserve">provides training or supplements training given in an educational environment such that the employability of the individual performing the work may be enhanced; </w:t>
      </w:r>
    </w:p>
    <w:p w14:paraId="6BFE170B" w14:textId="77777777" w:rsidR="005F2E0E" w:rsidRPr="004775E4" w:rsidRDefault="005F2E0E" w:rsidP="005F2E0E">
      <w:pPr>
        <w:rPr>
          <w:u w:val="single"/>
        </w:rPr>
      </w:pPr>
      <w:r w:rsidRPr="004775E4">
        <w:tab/>
      </w:r>
      <w:r w:rsidRPr="004775E4">
        <w:rPr>
          <w:u w:val="single"/>
        </w:rPr>
        <w:t>(2)</w:t>
      </w:r>
      <w:r w:rsidRPr="004775E4">
        <w:rPr>
          <w:u w:val="single"/>
        </w:rPr>
        <w:tab/>
        <w:t xml:space="preserve">provides experience for the benefit of the individual performing the work; and </w:t>
      </w:r>
    </w:p>
    <w:p w14:paraId="0DC6FF7A" w14:textId="77777777" w:rsidR="005F2E0E" w:rsidRPr="004775E4" w:rsidRDefault="005F2E0E" w:rsidP="005F2E0E">
      <w:pPr>
        <w:rPr>
          <w:u w:val="single"/>
        </w:rPr>
      </w:pPr>
      <w:r w:rsidRPr="004775E4">
        <w:tab/>
      </w:r>
      <w:r w:rsidRPr="004775E4">
        <w:rPr>
          <w:u w:val="single"/>
        </w:rPr>
        <w:t>(3)</w:t>
      </w:r>
      <w:r w:rsidRPr="004775E4">
        <w:rPr>
          <w:u w:val="single"/>
        </w:rPr>
        <w:tab/>
        <w:t xml:space="preserve">is performed under the supervision of existing staff. </w:t>
      </w:r>
    </w:p>
    <w:p w14:paraId="2643B62D" w14:textId="410F86DB" w:rsidR="005F2E0E" w:rsidRPr="00867BD9" w:rsidRDefault="0032063B" w:rsidP="005F2E0E">
      <w:r w:rsidRPr="0032063B">
        <w:tab/>
      </w:r>
      <w:r w:rsidR="005F2E0E" w:rsidRPr="004775E4">
        <w:rPr>
          <w:u w:val="single"/>
        </w:rPr>
        <w:t>The term “intern” shall include individuals without regard to whether the employer pays them a salary or wage.</w:t>
      </w:r>
      <w:r w:rsidR="005F2E0E" w:rsidRPr="00867BD9">
        <w:t xml:space="preserve"> </w:t>
      </w:r>
    </w:p>
    <w:p w14:paraId="0EB0A16F" w14:textId="77777777" w:rsidR="005F2E0E" w:rsidRPr="00867BD9" w:rsidRDefault="005F2E0E" w:rsidP="005F2E0E">
      <w:r w:rsidRPr="00867BD9">
        <w:t xml:space="preserve">(cf: P.L.2019, c.436, s.2) </w:t>
      </w:r>
    </w:p>
    <w:p w14:paraId="292DE4EF" w14:textId="77777777" w:rsidR="002A615F" w:rsidRDefault="002A615F" w:rsidP="00867BD9"/>
    <w:p w14:paraId="60B474D9" w14:textId="75EE4665" w:rsidR="000E2AA4" w:rsidRPr="00867BD9" w:rsidRDefault="000E2AA4" w:rsidP="000E2AA4">
      <w:r>
        <w:tab/>
      </w:r>
      <w:r w:rsidR="002D038D">
        <w:t>7</w:t>
      </w:r>
      <w:r w:rsidRPr="00867BD9">
        <w:t>.</w:t>
      </w:r>
      <w:r>
        <w:tab/>
      </w:r>
      <w:r w:rsidRPr="00867BD9">
        <w:t xml:space="preserve">Section 11 of P.L.1945, c.169 (C.10:5-12) is amended to read: </w:t>
      </w:r>
    </w:p>
    <w:p w14:paraId="05F38260" w14:textId="77777777" w:rsidR="000E2AA4" w:rsidRDefault="000E2AA4" w:rsidP="000E2AA4">
      <w:r>
        <w:lastRenderedPageBreak/>
        <w:tab/>
        <w:t>11.</w:t>
      </w:r>
      <w:r>
        <w:tab/>
        <w:t>It shall be an unlawful employment practice, or, as the case may be, an unlawful discrimination:</w:t>
      </w:r>
    </w:p>
    <w:p w14:paraId="69DD52AC" w14:textId="5FAB061A" w:rsidR="000E2AA4" w:rsidRDefault="000E2AA4" w:rsidP="000E2AA4">
      <w:r>
        <w:tab/>
        <w:t>a.</w:t>
      </w:r>
      <w:r>
        <w:tab/>
        <w:t xml:space="preserve">For an employer, because of the race, creed, color, national origin, ancestry, age, marital status, </w:t>
      </w:r>
      <w:r>
        <w:rPr>
          <w:u w:val="single"/>
        </w:rPr>
        <w:t>familial status,</w:t>
      </w:r>
      <w:r w:rsidRPr="00867BD9">
        <w:t xml:space="preserve"> </w:t>
      </w:r>
      <w:r>
        <w:t xml:space="preserve">civil union status, domestic partnership status, affectional or sexual orientation, genetic information, pregnancy or breastfeeding, sex, gender identity or expression, disability </w:t>
      </w:r>
      <w:r>
        <w:rPr>
          <w:u w:val="single"/>
        </w:rPr>
        <w:t>or perceived disability,</w:t>
      </w:r>
      <w:r w:rsidRPr="00867BD9">
        <w:t xml:space="preserve"> </w:t>
      </w:r>
      <w:r>
        <w:t xml:space="preserve">or atypical hereditary cellular or blood trait of any individual, or because of the liability for service in the Armed Forces of the United States or the nationality of any individual, or because of the refusal to submit to a genetic test or make available the results of a genetic test to an employer, to refuse to hire or employ or to bar or to discharge or require to retire, unless justified by lawful considerations other than age, from employment such individual or to discriminate against such individual in compensation or in terms, conditions or privileges of employment </w:t>
      </w:r>
      <w:r>
        <w:rPr>
          <w:u w:val="single"/>
        </w:rPr>
        <w:t>or to subj</w:t>
      </w:r>
      <w:r w:rsidRPr="006A029A">
        <w:rPr>
          <w:u w:val="single"/>
        </w:rPr>
        <w:t>ect any individual to sexual harassment or other unlawful harassment</w:t>
      </w:r>
      <w:r>
        <w:t xml:space="preserve">; provided, however, it shall not be an unlawful employment practice to refuse to accept for employment an applicant who has received a notice of induction or orders to report for active duty in the armed forces; provided further that nothing herein contained shall be construed to bar an employer from refusing to accept for employment any person on the basis of sex in those certain circumstances where sex is a bona fide occupational qualification, reasonably necessary to the normal operation of the particular business or enterprise; </w:t>
      </w:r>
      <w:r w:rsidRPr="00D33BD9">
        <w:rPr>
          <w:rFonts w:ascii="Albertus Extra Bold" w:hAnsi="Albertus Extra Bold"/>
          <w:b/>
        </w:rPr>
        <w:t>[</w:t>
      </w:r>
      <w:r>
        <w:t>provided further that nothing herein contained shall be construed to bar an employer from refusing to accept for employment or to promote any person over 70 years of age</w:t>
      </w:r>
      <w:r w:rsidRPr="00D33BD9">
        <w:rPr>
          <w:rFonts w:ascii="Albertus Extra Bold" w:hAnsi="Albertus Extra Bold"/>
          <w:b/>
        </w:rPr>
        <w:t>]</w:t>
      </w:r>
      <w:r>
        <w:t xml:space="preserve">; provided further that it shall not be an unlawful employment practice for a club exclusively social or fraternal to use club membership as a uniform qualification for employment, or for a religious association or organization to utilize religious affiliation as a uniform qualification in the employment of clergy, religious teachers or other employees engaged in the religious activities of the association or organization, or in following the tenets of its religion in establishing and utilizing criteria for employment of an employee; </w:t>
      </w:r>
      <w:r w:rsidR="004D3DFE" w:rsidRPr="004D3DFE">
        <w:rPr>
          <w:rFonts w:ascii="Albertus Extra Bold" w:hAnsi="Albertus Extra Bold"/>
          <w:b/>
        </w:rPr>
        <w:t>[</w:t>
      </w:r>
      <w:r w:rsidRPr="00741DEB">
        <w:t>provided further, that it shall not be an unlawful employment practice to require the retirement of any employee who, for the two-year period immediately before retirement, is employed in a bona fide executive or a high policy-making position, if that employee is entitled to an immediate non-forfeitable annual retirement benefit from a pension, profit sharing, savings or deferred retirement plan, or any combination of those plans, of the employer of that employee which equals in the aggregate at least $27,000.00</w:t>
      </w:r>
      <w:r>
        <w:t>;</w:t>
      </w:r>
      <w:r w:rsidR="004D3DFE" w:rsidRPr="004D3DFE">
        <w:rPr>
          <w:rFonts w:ascii="Albertus Extra Bold" w:hAnsi="Albertus Extra Bold"/>
          <w:b/>
        </w:rPr>
        <w:t>]</w:t>
      </w:r>
      <w:r>
        <w:t xml:space="preserve"> and provided further that an employer may restrict employment to citizens of the United States where such restriction is required by federal law or is otherwise necessary to protect the national interest</w:t>
      </w:r>
      <w:r w:rsidR="00E217B5">
        <w:rPr>
          <w:u w:val="single"/>
        </w:rPr>
        <w:t xml:space="preserve">; and provided </w:t>
      </w:r>
      <w:r w:rsidR="00E217B5">
        <w:rPr>
          <w:u w:val="single"/>
        </w:rPr>
        <w:lastRenderedPageBreak/>
        <w:t>further that no provision of this section shall apply to decisions regarding the hiring of individual for the performance of domestic work</w:t>
      </w:r>
      <w:r>
        <w:t>.</w:t>
      </w:r>
    </w:p>
    <w:p w14:paraId="6AB97A5B" w14:textId="77777777" w:rsidR="000E2AA4" w:rsidRDefault="000E2AA4" w:rsidP="000E2AA4">
      <w:r>
        <w:tab/>
        <w:t>The provisions of subsections a. and b. of section 57 of P.L.2003, c.246 (C.34:11A-20), and the provisions of section 58 of P.L.2003, c.246 (C.26:8A-11), shall not be deemed to be an unlawful discrimination under P.L.1945, c.169 (C.10:5-1 et seq.).</w:t>
      </w:r>
    </w:p>
    <w:p w14:paraId="6897E825" w14:textId="77777777" w:rsidR="000E2AA4" w:rsidRDefault="000E2AA4" w:rsidP="000E2AA4">
      <w:r>
        <w:tab/>
      </w:r>
      <w:r w:rsidRPr="00D33BD9">
        <w:rPr>
          <w:rFonts w:ascii="Albertus Extra Bold" w:hAnsi="Albertus Extra Bold"/>
          <w:b/>
        </w:rPr>
        <w:t>[</w:t>
      </w:r>
      <w:r>
        <w:t>For the purposes of this subsection, a "bona fide executive" is a top level employee who exercises substantial executive authority over a significant number of employees and a large volume of business.  A "high policy-making position" is a position in which a person plays a significant role in developing policy and in recommending the implementation thereof.</w:t>
      </w:r>
      <w:r w:rsidRPr="00D33BD9">
        <w:rPr>
          <w:rFonts w:ascii="Albertus Extra Bold" w:hAnsi="Albertus Extra Bold"/>
          <w:b/>
        </w:rPr>
        <w:t>]</w:t>
      </w:r>
    </w:p>
    <w:p w14:paraId="0F11329E" w14:textId="77777777" w:rsidR="000E2AA4" w:rsidRPr="00635BD9" w:rsidRDefault="000E2AA4" w:rsidP="000E2AA4">
      <w:pPr>
        <w:rPr>
          <w:u w:val="single"/>
        </w:rPr>
      </w:pPr>
      <w:r w:rsidRPr="00635BD9">
        <w:tab/>
      </w:r>
      <w:r w:rsidRPr="00635BD9">
        <w:rPr>
          <w:u w:val="single"/>
        </w:rPr>
        <w:t>For the purposes of this subsection, prior complaints of harassment or unlawful discriminatory practices at the same employer or relevant organization are discoverable and relevant regardless of whether the individual complaining of harassment, discrimination or retaliation witnessed or was aware of the prior complaints.</w:t>
      </w:r>
    </w:p>
    <w:p w14:paraId="21CF8A6D" w14:textId="0E4BCF18" w:rsidR="000E2AA4" w:rsidRPr="00635BD9" w:rsidRDefault="000E2AA4" w:rsidP="000E2AA4">
      <w:pPr>
        <w:rPr>
          <w:u w:val="single"/>
        </w:rPr>
      </w:pPr>
      <w:r w:rsidRPr="00635BD9">
        <w:tab/>
      </w:r>
      <w:r w:rsidRPr="00635BD9">
        <w:rPr>
          <w:u w:val="single"/>
        </w:rPr>
        <w:t xml:space="preserve">For purposes of this subsection, sexual harassment </w:t>
      </w:r>
      <w:r>
        <w:rPr>
          <w:u w:val="single"/>
        </w:rPr>
        <w:t>or other unlawful harassment</w:t>
      </w:r>
      <w:r w:rsidR="000D76FF">
        <w:rPr>
          <w:u w:val="single"/>
        </w:rPr>
        <w:t xml:space="preserve"> shall be</w:t>
      </w:r>
      <w:r w:rsidRPr="00635BD9">
        <w:rPr>
          <w:u w:val="single"/>
        </w:rPr>
        <w:t xml:space="preserve"> an unlawful discriminatory practice when it subjects an individual to inferior terms, conditions or privileges of employment because of the individual’s membership in any category protected by this subsection. </w:t>
      </w:r>
      <w:r>
        <w:rPr>
          <w:u w:val="single"/>
        </w:rPr>
        <w:t xml:space="preserve"> </w:t>
      </w:r>
      <w:r w:rsidRPr="00635BD9">
        <w:rPr>
          <w:u w:val="single"/>
        </w:rPr>
        <w:t>The complainant need not show that the harassment was severe or pervasive.</w:t>
      </w:r>
      <w:r>
        <w:rPr>
          <w:u w:val="single"/>
        </w:rPr>
        <w:t xml:space="preserve">  The fact that the</w:t>
      </w:r>
      <w:r w:rsidRPr="00635BD9">
        <w:rPr>
          <w:u w:val="single"/>
        </w:rPr>
        <w:t xml:space="preserve"> individual did not make a complaint about the harassment to </w:t>
      </w:r>
      <w:r>
        <w:rPr>
          <w:u w:val="single"/>
        </w:rPr>
        <w:t xml:space="preserve">the individual’s </w:t>
      </w:r>
      <w:r w:rsidRPr="00635BD9">
        <w:rPr>
          <w:u w:val="single"/>
        </w:rPr>
        <w:t>employer or oth</w:t>
      </w:r>
      <w:r>
        <w:rPr>
          <w:u w:val="single"/>
        </w:rPr>
        <w:t xml:space="preserve">er </w:t>
      </w:r>
      <w:r w:rsidRPr="00635BD9">
        <w:rPr>
          <w:u w:val="single"/>
        </w:rPr>
        <w:t xml:space="preserve">relevant organization shall not be determinative of whether </w:t>
      </w:r>
      <w:r>
        <w:rPr>
          <w:u w:val="single"/>
        </w:rPr>
        <w:t xml:space="preserve">the </w:t>
      </w:r>
      <w:r w:rsidRPr="00635BD9">
        <w:rPr>
          <w:u w:val="single"/>
        </w:rPr>
        <w:t xml:space="preserve">employer or organization </w:t>
      </w:r>
      <w:r>
        <w:rPr>
          <w:u w:val="single"/>
        </w:rPr>
        <w:t xml:space="preserve">is </w:t>
      </w:r>
      <w:r w:rsidRPr="00635BD9">
        <w:rPr>
          <w:u w:val="single"/>
        </w:rPr>
        <w:t xml:space="preserve">liable. </w:t>
      </w:r>
      <w:r>
        <w:rPr>
          <w:u w:val="single"/>
        </w:rPr>
        <w:t xml:space="preserve"> </w:t>
      </w:r>
      <w:r w:rsidRPr="00635BD9">
        <w:rPr>
          <w:u w:val="single"/>
        </w:rPr>
        <w:t>Nothing in this section shall</w:t>
      </w:r>
      <w:r w:rsidR="0092191C">
        <w:rPr>
          <w:u w:val="single"/>
        </w:rPr>
        <w:t xml:space="preserve"> require</w:t>
      </w:r>
      <w:r w:rsidRPr="00635BD9">
        <w:rPr>
          <w:u w:val="single"/>
        </w:rPr>
        <w:t xml:space="preserve"> an employee </w:t>
      </w:r>
      <w:r w:rsidR="0092191C">
        <w:rPr>
          <w:u w:val="single"/>
        </w:rPr>
        <w:t>to</w:t>
      </w:r>
      <w:r w:rsidRPr="00635BD9">
        <w:rPr>
          <w:u w:val="single"/>
        </w:rPr>
        <w:t xml:space="preserve"> demonstrate the existence of an individual to whom the employee's treatment</w:t>
      </w:r>
      <w:r w:rsidR="00035246">
        <w:rPr>
          <w:u w:val="single"/>
        </w:rPr>
        <w:t xml:space="preserve"> is to</w:t>
      </w:r>
      <w:r w:rsidRPr="00635BD9">
        <w:rPr>
          <w:u w:val="single"/>
        </w:rPr>
        <w:t xml:space="preserve"> be compared. </w:t>
      </w:r>
      <w:r>
        <w:rPr>
          <w:u w:val="single"/>
        </w:rPr>
        <w:t xml:space="preserve"> </w:t>
      </w:r>
      <w:r w:rsidRPr="00635BD9">
        <w:rPr>
          <w:u w:val="single"/>
        </w:rPr>
        <w:t>It shall be an affirmative defense to liability under this sub</w:t>
      </w:r>
      <w:r>
        <w:rPr>
          <w:u w:val="single"/>
        </w:rPr>
        <w:t>section</w:t>
      </w:r>
      <w:r w:rsidRPr="00635BD9">
        <w:rPr>
          <w:u w:val="single"/>
        </w:rPr>
        <w:t xml:space="preserve"> that the harass</w:t>
      </w:r>
      <w:r w:rsidR="0092191C">
        <w:rPr>
          <w:u w:val="single"/>
        </w:rPr>
        <w:t xml:space="preserve">ment </w:t>
      </w:r>
      <w:r w:rsidRPr="00635BD9">
        <w:rPr>
          <w:u w:val="single"/>
        </w:rPr>
        <w:t xml:space="preserve">does not rise above the level of what a reasonable victim of discrimination of the same protected category would consider petty slights or trivial inconveniences. </w:t>
      </w:r>
    </w:p>
    <w:p w14:paraId="31FE45D3" w14:textId="3BE5873B" w:rsidR="000E2AA4" w:rsidRPr="004775E4" w:rsidRDefault="000E2AA4" w:rsidP="000E2AA4">
      <w:pPr>
        <w:rPr>
          <w:u w:val="single"/>
        </w:rPr>
      </w:pPr>
      <w:r>
        <w:tab/>
      </w:r>
      <w:r w:rsidRPr="004775E4">
        <w:rPr>
          <w:u w:val="single"/>
        </w:rPr>
        <w:t>For purposes of claims</w:t>
      </w:r>
      <w:r>
        <w:rPr>
          <w:u w:val="single"/>
        </w:rPr>
        <w:t xml:space="preserve"> regarding </w:t>
      </w:r>
      <w:r w:rsidRPr="004775E4">
        <w:rPr>
          <w:u w:val="single"/>
        </w:rPr>
        <w:t xml:space="preserve">sexual </w:t>
      </w:r>
      <w:r>
        <w:rPr>
          <w:u w:val="single"/>
        </w:rPr>
        <w:t>or other unlawful harassment</w:t>
      </w:r>
      <w:r w:rsidRPr="004775E4">
        <w:rPr>
          <w:u w:val="single"/>
        </w:rPr>
        <w:t xml:space="preserve"> brought by an employee who performs domestic work, it shall also be an unlawful employment practice for an employer to allow any family member or member of the</w:t>
      </w:r>
      <w:r w:rsidR="0092191C">
        <w:rPr>
          <w:u w:val="single"/>
        </w:rPr>
        <w:t xml:space="preserve"> employer’s</w:t>
      </w:r>
      <w:r w:rsidRPr="004775E4">
        <w:rPr>
          <w:u w:val="single"/>
        </w:rPr>
        <w:t xml:space="preserve"> household, regardless of age, to engage in sexual harassment </w:t>
      </w:r>
      <w:r>
        <w:rPr>
          <w:u w:val="single"/>
        </w:rPr>
        <w:t>or other unlawful harassment</w:t>
      </w:r>
      <w:r w:rsidRPr="004775E4">
        <w:rPr>
          <w:u w:val="single"/>
        </w:rPr>
        <w:t xml:space="preserve"> based on any other category protected by this subsection, or for an employer to keep or request to keep permanent or continuing possession of the employee’s passport or other identifying documents. </w:t>
      </w:r>
    </w:p>
    <w:p w14:paraId="02C97B69" w14:textId="77777777" w:rsidR="000E2AA4" w:rsidRPr="004775E4" w:rsidRDefault="000E2AA4" w:rsidP="000E2AA4">
      <w:pPr>
        <w:rPr>
          <w:u w:val="single"/>
        </w:rPr>
      </w:pPr>
      <w:r w:rsidRPr="00571FE9">
        <w:tab/>
      </w:r>
      <w:r>
        <w:rPr>
          <w:u w:val="single"/>
        </w:rPr>
        <w:t xml:space="preserve">For the purposes of a claim brought under this subsection alleging that an employer is liable for an unlawful employment practice because an employee was subjected to sexual harassment or other unlawful harassment based on any other category protected </w:t>
      </w:r>
      <w:r>
        <w:rPr>
          <w:u w:val="single"/>
        </w:rPr>
        <w:lastRenderedPageBreak/>
        <w:t>by this subsection, i</w:t>
      </w:r>
      <w:r w:rsidRPr="00854BF4">
        <w:rPr>
          <w:u w:val="single"/>
        </w:rPr>
        <w:t>t shall not be necessary to demonstrate loss of tangible job benefits to establish a violation of this subsection, nor shall it be necessary for the complainant to prove that the complainant’s tangible productivity declined because of the harassing conduct.</w:t>
      </w:r>
    </w:p>
    <w:p w14:paraId="069010C3" w14:textId="77777777" w:rsidR="000E2AA4" w:rsidRDefault="000E2AA4" w:rsidP="000E2AA4">
      <w:r>
        <w:tab/>
        <w:t>For the purposes of this subsection, an unlawful employment practice occurs, with respect to discrimination in compensation or in the financial terms or conditions of employment, each occasion that an individual is affected by application of a discriminatory compensation decision or other practice, including, but not limited to, each occasion that wages, benefits, or other compensation are paid, resulting in whole or in part from the decision or other practice.</w:t>
      </w:r>
    </w:p>
    <w:p w14:paraId="5FDFC35C" w14:textId="77777777" w:rsidR="000E2AA4" w:rsidRDefault="000E2AA4" w:rsidP="000E2AA4">
      <w:r>
        <w:tab/>
        <w:t>In addition to any other relief authorized by the "Law Against Discrimination," P.L.1945, c.169 (C.10:5-1 et seq.) for discrimination in compensation or in the financial terms or conditions of employment, liability shall accrue and an aggrieved person may obtain relief for back pay for the entire period of time, except not more than six years, in which the violation with regard to discrimination in compensation or in the financial terms or conditions of employment has been continuous, if the violation continues to occur within the statute of limitations.</w:t>
      </w:r>
    </w:p>
    <w:p w14:paraId="26568BF0" w14:textId="77777777" w:rsidR="000E2AA4" w:rsidRDefault="000E2AA4" w:rsidP="000E2AA4">
      <w:r>
        <w:tab/>
        <w:t>Nothing in this subsection shall prohibit the application of the doctrine of "continuing violation" or the "discovery rule" to any appropriate claim as those doctrines currently exist in New Jersey common law.  It shall be an unlawful employment practice to require employees or prospective employees to consent to a shortened statute of limitations or to waive any of the protections provided by the "Law Against Discrimination," P.L.1945, c.169 (C.10:5-1 et seq.).</w:t>
      </w:r>
    </w:p>
    <w:p w14:paraId="6143337A" w14:textId="77777777" w:rsidR="000E2AA4" w:rsidRDefault="000E2AA4" w:rsidP="000E2AA4">
      <w:r>
        <w:tab/>
        <w:t>b.</w:t>
      </w:r>
      <w:r>
        <w:tab/>
        <w:t>For a labor organization, because of the race, creed, color, national origin, ancestry, age, marital status, civil union status, domestic partnership status, affectional or sexual orientation, gender identity or expression, disability, pregnancy or breastfeeding, or sex of any individual, or because of the liability for service in the Armed Forces of 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an employer; provided, however, that nothing herein contained shall be construed to bar a labor organization from excluding from its apprentice or other training programs any person on the basis of sex in those certain circumstances where sex is a bona fide occupational qualification reasonably necessary to the normal operation of the particular apprentice or other training program.</w:t>
      </w:r>
    </w:p>
    <w:p w14:paraId="6A1ABF7C" w14:textId="77777777" w:rsidR="000E2AA4" w:rsidRDefault="000E2AA4" w:rsidP="000E2AA4">
      <w:r>
        <w:lastRenderedPageBreak/>
        <w:tab/>
        <w:t>c.</w:t>
      </w:r>
      <w:r>
        <w:tab/>
        <w:t xml:space="preserve">For any employer or employment agency to print or circulate or cause to be printed or circulated any statement, advertisement or publication, or to use any form of application for employment, or to make an inquiry in connection with prospective employment, which expresses, directly or indirectly, any limitation, specification or discrimination as to race, creed, color, national origin, ancestry, age, marital status, civil union status, domestic partnership status, affectional or sexual orientation, gender identity or expression, </w:t>
      </w:r>
      <w:r w:rsidRPr="00D33BD9">
        <w:rPr>
          <w:u w:val="single"/>
        </w:rPr>
        <w:t>disability,</w:t>
      </w:r>
      <w:r>
        <w:t xml:space="preserve"> nationality, pregnancy or breastfeeding, or sex or liability of any applicant for employment for service in the Armed Forces of the United States, or any intent to make any such limitation, specification or discrimination, unless based upon a bona fide occupational qualification.</w:t>
      </w:r>
    </w:p>
    <w:p w14:paraId="1F30F508" w14:textId="77777777" w:rsidR="000E2AA4" w:rsidRDefault="000E2AA4" w:rsidP="000E2AA4">
      <w:r>
        <w:tab/>
        <w:t>d.</w:t>
      </w:r>
      <w:r>
        <w:tab/>
        <w:t>For any person to take reprisals against any person because that person has opposed any practices or acts forbidden under this act or because that person has sought legal advice regarding rights under this act, shared relevant information with legal counsel, shared information with a governmental entity, or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this act.</w:t>
      </w:r>
      <w:r w:rsidRPr="00867BD9">
        <w:t xml:space="preserve"> </w:t>
      </w:r>
      <w:r>
        <w:t xml:space="preserve"> </w:t>
      </w:r>
      <w:r w:rsidRPr="007A3721">
        <w:rPr>
          <w:u w:val="single"/>
        </w:rPr>
        <w:t>Nothing in this subsection shall prohibit an employee from applying this subsection to retaliatory actions on the part of the employer, regardless of the length of time between the protected act</w:t>
      </w:r>
      <w:r>
        <w:rPr>
          <w:u w:val="single"/>
        </w:rPr>
        <w:t>ion of the employee</w:t>
      </w:r>
      <w:r w:rsidRPr="007A3721">
        <w:rPr>
          <w:u w:val="single"/>
        </w:rPr>
        <w:t xml:space="preserve"> and the retaliation, provided the retaliation is directly connected to the protected act</w:t>
      </w:r>
      <w:r>
        <w:rPr>
          <w:u w:val="single"/>
        </w:rPr>
        <w:t>ion of the employee</w:t>
      </w:r>
      <w:r w:rsidRPr="007A3721">
        <w:rPr>
          <w:u w:val="single"/>
        </w:rPr>
        <w:t>.</w:t>
      </w:r>
    </w:p>
    <w:p w14:paraId="3434E67C" w14:textId="69095D69" w:rsidR="000E2AA4" w:rsidRDefault="000E2AA4" w:rsidP="000E2AA4">
      <w:r>
        <w:tab/>
        <w:t>e.</w:t>
      </w:r>
      <w:r>
        <w:tab/>
        <w:t xml:space="preserve">For any person, whether an employer or an employee or not, </w:t>
      </w:r>
      <w:r w:rsidRPr="007A3721">
        <w:rPr>
          <w:u w:val="single"/>
        </w:rPr>
        <w:t>including a co-employee, supervisor, customer, vendor, landlord, subordinate, or any other category of person,</w:t>
      </w:r>
      <w:r>
        <w:t xml:space="preserve"> to </w:t>
      </w:r>
      <w:r w:rsidRPr="007D22D1">
        <w:rPr>
          <w:u w:val="single"/>
        </w:rPr>
        <w:t>engage in, participate in,</w:t>
      </w:r>
      <w:r>
        <w:t xml:space="preserve"> aid, abet, incite, compel or coerce the doing of any of the acts forbidden under this act, or to attempt to do so</w:t>
      </w:r>
      <w:r w:rsidRPr="00464ACD">
        <w:rPr>
          <w:u w:val="single"/>
        </w:rPr>
        <w:t>, o</w:t>
      </w:r>
      <w:r>
        <w:rPr>
          <w:u w:val="single"/>
        </w:rPr>
        <w:t xml:space="preserve">r </w:t>
      </w:r>
      <w:r w:rsidRPr="007A3721">
        <w:rPr>
          <w:u w:val="single"/>
        </w:rPr>
        <w:t xml:space="preserve">to subject an employee to sexual harassment </w:t>
      </w:r>
      <w:r>
        <w:rPr>
          <w:u w:val="single"/>
        </w:rPr>
        <w:t>or other unlawful harassment</w:t>
      </w:r>
      <w:r w:rsidRPr="007A3721">
        <w:rPr>
          <w:u w:val="single"/>
        </w:rPr>
        <w:t>, discrimination</w:t>
      </w:r>
      <w:r w:rsidR="002355CC">
        <w:rPr>
          <w:u w:val="single"/>
        </w:rPr>
        <w:t>,</w:t>
      </w:r>
      <w:r w:rsidRPr="007A3721">
        <w:rPr>
          <w:u w:val="single"/>
        </w:rPr>
        <w:t xml:space="preserve"> or retaliation</w:t>
      </w:r>
      <w:r>
        <w:t>.</w:t>
      </w:r>
    </w:p>
    <w:p w14:paraId="6C7AEDD3" w14:textId="2457DC42" w:rsidR="000E2AA4" w:rsidRDefault="008B3E34" w:rsidP="00B20318">
      <w:r>
        <w:tab/>
        <w:t>f.</w:t>
      </w:r>
      <w:r>
        <w:tab/>
      </w:r>
      <w:r w:rsidR="000E2AA4">
        <w:t>(1) For any owner, lessee, proprietor, manager, superintendent, agent, or employee of any place of public accommodation directly or indirectly to refuse, withhold from or deny to any person any of the accommodations, advantages, facilities or privileges thereof, or to discriminate against any person in the furnishing thereof,</w:t>
      </w:r>
      <w:r w:rsidR="00B20318">
        <w:t xml:space="preserve"> </w:t>
      </w:r>
      <w:r w:rsidR="00B20318">
        <w:rPr>
          <w:u w:val="single"/>
        </w:rPr>
        <w:t xml:space="preserve">or to </w:t>
      </w:r>
      <w:r w:rsidR="00B20318" w:rsidRPr="00114906">
        <w:rPr>
          <w:u w:val="single"/>
        </w:rPr>
        <w:t>subject any individual to sexual harassment or other unlawful harassment</w:t>
      </w:r>
      <w:r w:rsidR="00B20318">
        <w:rPr>
          <w:u w:val="single"/>
        </w:rPr>
        <w:t>,</w:t>
      </w:r>
      <w:r w:rsidR="00B20318">
        <w:t xml:space="preserve"> </w:t>
      </w:r>
      <w:r w:rsidR="000E2AA4">
        <w:t xml:space="preserve">or directly or indirectly to publish, circulate, issue, display, post or mail any written or printed communication, notice, or advertisement to the effect that any of the accommodations, advantages, facilities, or privileges of any such place will be refused, withheld from, or denied to any person on account of the race, creed, color, national origin, ancestry, </w:t>
      </w:r>
      <w:r w:rsidR="000E2AA4">
        <w:lastRenderedPageBreak/>
        <w:t>marital status, civil union status, domestic partnership status, pregnancy or breastfeeding, sex, gender identity or expression, affectional or sexual orientation, disability, liability for service in the Armed Forces of the United States or nationality of such person, or that the patronage or custom thereat of any person of any particular race, creed, color, national origin, ancestry, marital status, civil union status, domestic partnership status, pregnancy or breastfeeding status, sex, gender identity or expression, affectional or sexual orientation, disability, liability for service in the Armed Forces of the United States or nationality is unwelcome, objectionable or not acceptable, desired or solicited, and the production of any such written or printed communication, notice or advertisement, purporting to relate to any such place and to be made by any owner, lessee, proprietor, superintendent or manager thereof, shall be presumptive evidence in any action that the same was 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w:t>
      </w:r>
      <w:r w:rsidR="00B20318">
        <w:t xml:space="preserve"> </w:t>
      </w:r>
      <w:r w:rsidR="000E2AA4">
        <w:t xml:space="preserve"> provided individuals shall be admitted based on their gender identity or expression, from refusing, withholding from or denying to any individual of the opposite sex any of the accommodations, advantages, facilities or privileges thereof on the basis of sex; provided further, that the foregoing limitation shall not apply to any restaurant as defined in R.S.33:1-1 or place where alcoholic beverages are served.</w:t>
      </w:r>
    </w:p>
    <w:p w14:paraId="43029C22" w14:textId="77777777" w:rsidR="000E2AA4" w:rsidRDefault="000E2AA4" w:rsidP="000E2AA4">
      <w:r>
        <w:tab/>
        <w:t>(2)</w:t>
      </w:r>
      <w:r>
        <w:tab/>
        <w:t>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w:t>
      </w:r>
    </w:p>
    <w:p w14:paraId="562C8E28" w14:textId="77777777" w:rsidR="000E2AA4" w:rsidRDefault="000E2AA4" w:rsidP="000E2AA4">
      <w:r>
        <w:tab/>
        <w:t xml:space="preserve">In addition to the penalties otherwise provided for a violation of P.L.1945, c.169 (C.10:5-1 et seq.), if the violator of paragraph (2) of subsection f. of this section is the holder of an alcoholic beverage </w:t>
      </w:r>
      <w:r>
        <w:lastRenderedPageBreak/>
        <w:t>license issued under the provisions of R.S.33:1-12 for that private club or association, the matter shall be referred to the Director of the Division of Alcoholic Beverage Control who shall impose an appropriate penalty in accordance with the procedures set forth in R.S.33:1-31.</w:t>
      </w:r>
    </w:p>
    <w:p w14:paraId="06566B27" w14:textId="77777777" w:rsidR="000E2AA4" w:rsidRDefault="000E2AA4" w:rsidP="000E2AA4">
      <w:r>
        <w:tab/>
        <w:t>g.</w:t>
      </w:r>
      <w:r>
        <w:tab/>
        <w:t>For any person, including but not limited to, any owner, lessee, sublessee, assignee or managing agent of, or other person having the right of ownership or possession of or the right to sell, rent, lease, assign, or sublease any real property or part or portion thereof, or any agent or employee of any of these:</w:t>
      </w:r>
    </w:p>
    <w:p w14:paraId="3C5969BF" w14:textId="77777777" w:rsidR="000E2AA4" w:rsidRDefault="000E2AA4" w:rsidP="000E2AA4">
      <w:r>
        <w:tab/>
        <w:t>(1)</w:t>
      </w:r>
      <w:r>
        <w:tab/>
        <w:t>To refuse to sell, rent, lease, assign, or sublease or otherwise to deny to or withhold from any person or group of persons any real property or part or portion thereof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p>
    <w:p w14:paraId="4D3A8F2A" w14:textId="77777777" w:rsidR="000E2AA4" w:rsidRDefault="000E2AA4" w:rsidP="000E2AA4">
      <w:r>
        <w:tab/>
        <w:t>(2)</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in the terms, conditions or privileges of the sale, rental or lease of any real property or part or portion thereof or in the furnishing of facilities or services in connection therewith;</w:t>
      </w:r>
    </w:p>
    <w:p w14:paraId="5A9322BC" w14:textId="77777777" w:rsidR="000E2AA4" w:rsidRDefault="000E2AA4" w:rsidP="000E2AA4">
      <w:r>
        <w:tab/>
        <w:t>(3)</w:t>
      </w:r>
      <w:r>
        <w:tab/>
        <w:t xml:space="preserve">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w:t>
      </w:r>
      <w:r>
        <w:lastRenderedPageBreak/>
        <w:t>person shall be presumptive evidence in any action that the same was authorized by such person; provided, however, that nothing contained in this subsection shall be construed to bar any person from refusing to sell, rent, lease, assign or sublease or from advertising or recording a qualification as to sex for any room, apartment, flat in a dwelling or residential facility which is planned exclusively for and occupied by individuals of one sex to any individual of the exclusively opposite sex on the basis of sex provided individuals shall be qualified based on their gender identity or expression;</w:t>
      </w:r>
    </w:p>
    <w:p w14:paraId="59A87663" w14:textId="29B10B5A" w:rsidR="000E2AA4" w:rsidRDefault="000E2AA4" w:rsidP="000E2AA4">
      <w:r>
        <w:tab/>
        <w:t>(4)</w:t>
      </w:r>
      <w:r>
        <w:tab/>
        <w:t xml:space="preserve">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w:t>
      </w:r>
      <w:r w:rsidR="00114906" w:rsidRPr="00114906">
        <w:rPr>
          <w:rFonts w:ascii="Albertus Extra Bold" w:hAnsi="Albertus Extra Bold"/>
          <w:b/>
        </w:rPr>
        <w:t>[</w:t>
      </w:r>
      <w:r>
        <w:t>or</w:t>
      </w:r>
      <w:r w:rsidR="00114906" w:rsidRPr="00114906">
        <w:rPr>
          <w:rFonts w:ascii="Albertus Extra Bold" w:hAnsi="Albertus Extra Bold"/>
          <w:b/>
        </w:rPr>
        <w:t>]</w:t>
      </w:r>
    </w:p>
    <w:p w14:paraId="2ED2A9FA" w14:textId="6AC05EDB" w:rsidR="000E2AA4" w:rsidRDefault="000E2AA4" w:rsidP="000E2AA4">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r w:rsidR="00114906">
        <w:rPr>
          <w:u w:val="single"/>
        </w:rPr>
        <w:t>; or</w:t>
      </w:r>
    </w:p>
    <w:p w14:paraId="10854721" w14:textId="29734A0E" w:rsidR="00114906" w:rsidRPr="00114906" w:rsidRDefault="00114906" w:rsidP="000E2AA4">
      <w:pPr>
        <w:rPr>
          <w:u w:val="single"/>
        </w:rPr>
      </w:pPr>
      <w:r>
        <w:tab/>
      </w:r>
      <w:r>
        <w:rPr>
          <w:u w:val="single"/>
        </w:rPr>
        <w:t>(6)</w:t>
      </w:r>
      <w:r>
        <w:rPr>
          <w:u w:val="single"/>
        </w:rPr>
        <w:tab/>
        <w:t xml:space="preserve">To </w:t>
      </w:r>
      <w:r w:rsidRPr="00114906">
        <w:rPr>
          <w:u w:val="single"/>
        </w:rPr>
        <w:t>subject any individual to sexual harassment or other unlawful harassment</w:t>
      </w:r>
      <w:r w:rsidRPr="00114906">
        <w:t>.</w:t>
      </w:r>
    </w:p>
    <w:p w14:paraId="62CFB8E1" w14:textId="77777777" w:rsidR="000E2AA4" w:rsidRDefault="000E2AA4" w:rsidP="000E2AA4">
      <w:r>
        <w:tab/>
        <w:t>h.</w:t>
      </w:r>
      <w:r>
        <w:tab/>
        <w:t>For any person, including but not limited to, any real estate broker, real estate salesperson, or employee or agent thereof:</w:t>
      </w:r>
    </w:p>
    <w:p w14:paraId="55F48081" w14:textId="77777777" w:rsidR="000E2AA4" w:rsidRDefault="000E2AA4" w:rsidP="000E2AA4">
      <w:r>
        <w:tab/>
        <w:t>(1)</w:t>
      </w:r>
      <w:r>
        <w:tab/>
        <w:t>To refuse to sell, rent, assign, lease or sublease, or offer for sale, rental, lease, assignment, or sublease any real property or part or portion thereof to any person or group of persons or to refuse to negotiate for the sale, rental, lease, assignment, or sublease of any real property or part or portion thereof to any person or group of persons because of race, creed, color, national origin, ancestry, marital status, civil union status, domestic partnership status, familial status, pregnancy or breastfeeding, sex, gender identity or expression, affectional or sexual orientation, liability for service in the Armed Forces of the United States, disability, nationality, or source of lawful income used for rental or mortgage payments, or to represent 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or nationality;</w:t>
      </w:r>
    </w:p>
    <w:p w14:paraId="1FF2BCDE" w14:textId="77777777" w:rsidR="000E2AA4" w:rsidRDefault="000E2AA4" w:rsidP="000E2AA4">
      <w:r>
        <w:lastRenderedPageBreak/>
        <w:tab/>
        <w:t>(2)</w:t>
      </w:r>
      <w:r>
        <w:tab/>
        <w:t>To discriminate against any person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in the terms, conditions or privileges of the sale, rental, lease, assignment or sublease of any real property or part or portion thereof or in the furnishing of facilities or services in connection therewith;</w:t>
      </w:r>
    </w:p>
    <w:p w14:paraId="3E44489F" w14:textId="77777777" w:rsidR="000E2AA4" w:rsidRDefault="000E2AA4" w:rsidP="000E2AA4">
      <w:r>
        <w:tab/>
        <w:t>(3)</w:t>
      </w:r>
      <w:r>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sex for any room, apartment, flat in a dwelling or residential facility which is planned exclusively for and occupied exclusively by individuals of one sex to any individual of the opposite sex on the basis of sex, provided individuals shall be qualified based on their gender identity or expression;</w:t>
      </w:r>
    </w:p>
    <w:p w14:paraId="5CA2C989" w14:textId="0BF22E32" w:rsidR="000E2AA4" w:rsidRDefault="000E2AA4" w:rsidP="000E2AA4">
      <w:r>
        <w:tab/>
        <w:t>(4)</w:t>
      </w:r>
      <w:r>
        <w:tab/>
        <w:t xml:space="preserve">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w:t>
      </w:r>
      <w:r w:rsidR="003F348F" w:rsidRPr="003F348F">
        <w:rPr>
          <w:rFonts w:ascii="Albertus Extra Bold" w:hAnsi="Albertus Extra Bold"/>
          <w:b/>
        </w:rPr>
        <w:t>[</w:t>
      </w:r>
      <w:r>
        <w:t>or</w:t>
      </w:r>
      <w:r w:rsidR="003F348F" w:rsidRPr="003F348F">
        <w:rPr>
          <w:rFonts w:ascii="Albertus Extra Bold" w:hAnsi="Albertus Extra Bold"/>
          <w:b/>
        </w:rPr>
        <w:t>]</w:t>
      </w:r>
    </w:p>
    <w:p w14:paraId="48B787B9" w14:textId="29C81D76" w:rsidR="00114906" w:rsidRDefault="000E2AA4" w:rsidP="00114906">
      <w:r>
        <w:tab/>
        <w:t>(5)</w:t>
      </w:r>
      <w:r>
        <w:tab/>
        <w:t xml:space="preserve">To refuse to rent or lease any real property to another person because that person's family includes children under 18 years of age, or to make an agreement, rental or lease of any real property which provides that the agreement, rental or lease shall be rendered </w:t>
      </w:r>
      <w:r>
        <w:lastRenderedPageBreak/>
        <w:t>null and void upon the birth of a child.  This paragraph shall not apply to housing for older persons as defined in subsection mm. of section 5 of P.L.1945, c.169 (C.10:5-5)</w:t>
      </w:r>
      <w:r w:rsidR="00114906">
        <w:rPr>
          <w:u w:val="single"/>
        </w:rPr>
        <w:t>; or</w:t>
      </w:r>
    </w:p>
    <w:p w14:paraId="7B31FFAE" w14:textId="43DEB067" w:rsidR="00114906" w:rsidRPr="00114906" w:rsidRDefault="00114906" w:rsidP="00114906">
      <w:pPr>
        <w:rPr>
          <w:u w:val="single"/>
        </w:rPr>
      </w:pPr>
      <w:r>
        <w:tab/>
      </w:r>
      <w:r>
        <w:rPr>
          <w:u w:val="single"/>
        </w:rPr>
        <w:t>(6)</w:t>
      </w:r>
      <w:r>
        <w:rPr>
          <w:u w:val="single"/>
        </w:rPr>
        <w:tab/>
        <w:t xml:space="preserve">To </w:t>
      </w:r>
      <w:r w:rsidRPr="00114906">
        <w:rPr>
          <w:u w:val="single"/>
        </w:rPr>
        <w:t>subject any individual to sexual harassment or other unlawful harassment</w:t>
      </w:r>
      <w:r w:rsidRPr="00114906">
        <w:t>.</w:t>
      </w:r>
    </w:p>
    <w:p w14:paraId="4EFE5C64" w14:textId="77777777" w:rsidR="000E2AA4" w:rsidRDefault="000E2AA4" w:rsidP="000E2AA4">
      <w:r>
        <w:tab/>
        <w:t>i.</w:t>
      </w:r>
      <w:r>
        <w:tab/>
        <w:t>For any person, bank, banking organization, mortgage company, insurance company or other financial institution, lender 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w:t>
      </w:r>
    </w:p>
    <w:p w14:paraId="0F2B46F7" w14:textId="77777777" w:rsidR="000E2AA4" w:rsidRDefault="000E2AA4" w:rsidP="000E2AA4">
      <w:r>
        <w:tab/>
        <w:t>(1)</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in the granting, withholding, extending, modifying, renewing, or purchasing, or in the fixing of the rates, terms, conditions or provisions of any such loan, extension of credit or financial assistance or purchase thereof or in the extension of services in connection therewith;</w:t>
      </w:r>
    </w:p>
    <w:p w14:paraId="0A4E3505" w14:textId="77777777" w:rsidR="000E2AA4" w:rsidRDefault="000E2AA4" w:rsidP="000E2AA4">
      <w:r>
        <w:tab/>
        <w:t>(2)</w:t>
      </w:r>
      <w:r>
        <w:tab/>
        <w:t>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or any intent to make any such limitation, specification or discrimination; unless otherwise required by law or regulation to retain or use such information;</w:t>
      </w:r>
    </w:p>
    <w:p w14:paraId="7554B8A3" w14:textId="77777777" w:rsidR="000E2AA4" w:rsidRDefault="000E2AA4" w:rsidP="000E2AA4">
      <w:r>
        <w:tab/>
        <w:t>(3)</w:t>
      </w:r>
      <w:r>
        <w:tab/>
        <w:t>(Deleted by amendment, P.L.2003, c.180).</w:t>
      </w:r>
    </w:p>
    <w:p w14:paraId="4E3C2B6B" w14:textId="77777777" w:rsidR="000E2AA4" w:rsidRDefault="000E2AA4" w:rsidP="000E2AA4">
      <w:r>
        <w:tab/>
        <w:t>(4)</w:t>
      </w:r>
      <w:r>
        <w:tab/>
        <w:t>To discriminate against any person or group of persons because of the source of any lawful income received by the person or the source of any lawful rent payment to be paid for the real property; or</w:t>
      </w:r>
    </w:p>
    <w:p w14:paraId="755A786B" w14:textId="52933272" w:rsidR="000E2AA4" w:rsidRDefault="000E2AA4" w:rsidP="000E2AA4">
      <w:r>
        <w:tab/>
        <w:t>(5)</w:t>
      </w:r>
      <w:r>
        <w:tab/>
        <w:t xml:space="preserve">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w:t>
      </w:r>
      <w:r>
        <w:lastRenderedPageBreak/>
        <w:t>persons as defined in subsection mm. of section 5 of P.L.1945,</w:t>
      </w:r>
      <w:r w:rsidR="008B3E34">
        <w:t> </w:t>
      </w:r>
      <w:r>
        <w:t>c.169 (C.10:5-5).</w:t>
      </w:r>
    </w:p>
    <w:p w14:paraId="2ACA84D4" w14:textId="77777777" w:rsidR="000E2AA4" w:rsidRDefault="000E2AA4" w:rsidP="000E2AA4">
      <w:r>
        <w:tab/>
        <w:t>j.</w:t>
      </w:r>
      <w:r>
        <w:tab/>
        <w:t>For any person whose activities are included within the scope of this act to refuse to post or display such notices concerning the rights or responsibilities of persons affected by this act as the Attorney General may by regulation require.</w:t>
      </w:r>
    </w:p>
    <w:p w14:paraId="3656787B" w14:textId="77777777" w:rsidR="000E2AA4" w:rsidRDefault="000E2AA4" w:rsidP="000E2AA4">
      <w:r>
        <w:tab/>
        <w:t>k.</w:t>
      </w:r>
      <w:r>
        <w:tab/>
        <w:t>For any real estate broker, real estate salesperson or employee or agent thereof or any other individual, corporation, partnership, or organization, for the purpose of inducing a transaction for the sale or rental of real property from which transaction such person or any of its members may benefit financially, to represent that a change has occurred or will or may occur in the composition with respect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including, but not limited to the lowering of property values, an increase in criminal or anti-social behavior, or a decline in the quality of schools or other facilities.</w:t>
      </w:r>
    </w:p>
    <w:p w14:paraId="2E58DAC1" w14:textId="77777777" w:rsidR="000E2AA4" w:rsidRDefault="000E2AA4" w:rsidP="000E2AA4">
      <w:r>
        <w:tab/>
        <w:t>l.</w:t>
      </w:r>
      <w:r>
        <w:tab/>
        <w:t>For any person to refuse to buy from, sell to, lease from or to, license, contract with, or trade with, provide goods, services or information to, or otherwise do business with any other person on the basis of the race, creed, color, national origin, ancestry, age, pregnancy or breastfeeding, sex, gender identity or expression, affectional or sexual orientation, marital status, civil union status, domestic partnership status, liability for service in the Armed Forces of the United States, disability, nationality, or source of lawful income used for rental or mortgage payments of such other person or of such other person's family members, partners, members, stockholders, directors, officers, managers, superintendents, agents, employees, business associates, suppliers, or customers.  This subsection shall not prohibit refusals or other actions (1) pertaining to employee-employer collective bargaining, labor disputes, or unfair labor practices, or (2) made or taken in connection with a protest of unlawful discrimination or unlawful employment practices.</w:t>
      </w:r>
    </w:p>
    <w:p w14:paraId="21CCF050" w14:textId="77777777" w:rsidR="000E2AA4" w:rsidRDefault="000E2AA4" w:rsidP="000E2AA4">
      <w:r>
        <w:tab/>
        <w:t>m.</w:t>
      </w:r>
      <w:r>
        <w:tab/>
        <w:t>For any person to:</w:t>
      </w:r>
    </w:p>
    <w:p w14:paraId="4E2BEA81" w14:textId="77777777" w:rsidR="000E2AA4" w:rsidRDefault="000E2AA4" w:rsidP="000E2AA4">
      <w:r>
        <w:tab/>
        <w:t>(1)</w:t>
      </w:r>
      <w:r>
        <w:tab/>
        <w:t xml:space="preserve">Grant or accept any letter of credit or other document which evidences the transfer of funds or credit, or enter into any contract for the exchange of goods or services, where the letter of credit, contract, or other document contains any provisions requiring any </w:t>
      </w:r>
      <w:r>
        <w:lastRenderedPageBreak/>
        <w:t>person to discriminate against or to certify that he, she or it has not dealt with any other person on the basis of the race, creed, color, national origin, ancestry, age, pregnancy or breastfeeding, sex, gender identity or expression, affectional or sexual orientation, marital status, civil union status, domestic partnership status, disability, liability for service in the Armed Forces of the United States, or nationality of such other person or of such other person's family members, partners, members, stockholders, directors, officers, managers, superintendents, agents, employees, business associates, suppliers, or customers.</w:t>
      </w:r>
    </w:p>
    <w:p w14:paraId="05D02E9C" w14:textId="77777777" w:rsidR="000E2AA4" w:rsidRDefault="000E2AA4" w:rsidP="000E2AA4">
      <w:r>
        <w:tab/>
        <w:t>(2)</w:t>
      </w:r>
      <w:r>
        <w:tab/>
        <w:t>Refuse to grant or accept any letter of credit or other document which evidences the transfer of funds or credit, or refuse to enter into any contract for the exchange of goods or services, on the ground that it does not contain such a discriminatory provision or certification.</w:t>
      </w:r>
    </w:p>
    <w:p w14:paraId="1E98BEB0" w14:textId="77777777" w:rsidR="000E2AA4" w:rsidRDefault="000E2AA4" w:rsidP="000E2AA4">
      <w:r>
        <w:tab/>
        <w:t>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w:t>
      </w:r>
    </w:p>
    <w:p w14:paraId="64D81943" w14:textId="77777777" w:rsidR="000E2AA4" w:rsidRDefault="000E2AA4" w:rsidP="000E2AA4">
      <w:r>
        <w:tab/>
        <w:t>n.</w:t>
      </w:r>
      <w:r>
        <w:tab/>
        <w:t>For any person to aid, abet, incite, compel, coerce, or induce the doing of any act forbidden by subsections l. and m. of section 11 of P.L.1945, c.169 (C.10:5-12), or to attempt, or to conspire to do so. Such prohibited conduct shall include, but not be limited to:</w:t>
      </w:r>
    </w:p>
    <w:p w14:paraId="514E0970" w14:textId="77777777" w:rsidR="000E2AA4" w:rsidRDefault="000E2AA4" w:rsidP="000E2AA4">
      <w:r>
        <w:tab/>
        <w:t>(1)</w:t>
      </w:r>
      <w:r>
        <w:tab/>
        <w:t>Buying from, selling to, leasing from or to, licensing, contracting with, trading with, providing goods, services, or information to, or otherwise doing business with any person because that person does, or agrees or attempts to do, any such act or any act prohibited by this subsection; or</w:t>
      </w:r>
    </w:p>
    <w:p w14:paraId="39CCEF52" w14:textId="77777777" w:rsidR="000E2AA4" w:rsidRDefault="000E2AA4" w:rsidP="000E2AA4">
      <w:r>
        <w:tab/>
        <w:t>(2)</w:t>
      </w:r>
      <w:r>
        <w:tab/>
        <w:t>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w:t>
      </w:r>
    </w:p>
    <w:p w14:paraId="0605EA45" w14:textId="77777777" w:rsidR="000E2AA4" w:rsidRDefault="000E2AA4" w:rsidP="000E2AA4">
      <w:r>
        <w:tab/>
        <w:t>o.</w:t>
      </w:r>
      <w:r>
        <w:tab/>
        <w:t xml:space="preserve">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w:t>
      </w:r>
      <w:r>
        <w:lastRenderedPageBreak/>
        <w:t>color, national origin, ancestry, age, marital status, civil union status, domestic partnership status, familial status, pregnancy or breastfeeding, sex, gender identity or expression, affectional or sexual orientation, disability, liability for service in the Armed Forces of the United States or nationality.</w:t>
      </w:r>
    </w:p>
    <w:p w14:paraId="2BF90580" w14:textId="588DECEF" w:rsidR="000E2AA4" w:rsidRDefault="000E2AA4" w:rsidP="000E2AA4">
      <w:r>
        <w:tab/>
        <w:t>p.</w:t>
      </w:r>
      <w:r>
        <w:tab/>
        <w:t>Nothing in the provisions of this section shall affect the ability of an employer to require employees to adhere to reasonable workplace appearance, grooming and dress standards</w:t>
      </w:r>
      <w:r w:rsidR="000B0309">
        <w:t xml:space="preserve"> </w:t>
      </w:r>
      <w:r w:rsidR="00B1640C" w:rsidRPr="00B1640C">
        <w:rPr>
          <w:iCs/>
          <w:u w:val="single"/>
        </w:rPr>
        <w:t>which do not impose requirements on individuals who are members af a protected class not imposed on individuals not members of the protected class or otherwis</w:t>
      </w:r>
      <w:r w:rsidR="00B1640C">
        <w:rPr>
          <w:iCs/>
          <w:u w:val="single"/>
        </w:rPr>
        <w:t>e h</w:t>
      </w:r>
      <w:r w:rsidR="00B1640C">
        <w:rPr>
          <w:u w:val="single"/>
        </w:rPr>
        <w:t>ave the effect of discriminating against members of a protected class, and are</w:t>
      </w:r>
      <w:r>
        <w:t xml:space="preserve"> not precluded by other provisions of State or federal law</w:t>
      </w:r>
      <w:r w:rsidR="000B0309">
        <w:t xml:space="preserve">, </w:t>
      </w:r>
      <w:r w:rsidR="000B0309" w:rsidRPr="000B0309">
        <w:rPr>
          <w:rFonts w:ascii="Albertus Extra Bold" w:hAnsi="Albertus Extra Bold"/>
          <w:b/>
        </w:rPr>
        <w:t>[</w:t>
      </w:r>
      <w:r w:rsidR="000B0309">
        <w:t>e</w:t>
      </w:r>
      <w:r>
        <w:t>xc</w:t>
      </w:r>
      <w:r w:rsidR="000B0309">
        <w:t>ept</w:t>
      </w:r>
      <w:r w:rsidR="000B0309" w:rsidRPr="000B0309">
        <w:rPr>
          <w:rFonts w:ascii="Albertus Extra Bold" w:hAnsi="Albertus Extra Bold"/>
          <w:b/>
        </w:rPr>
        <w:t>]</w:t>
      </w:r>
      <w:r w:rsidR="000B0309">
        <w:t xml:space="preserve"> </w:t>
      </w:r>
      <w:r w:rsidR="000B0309">
        <w:rPr>
          <w:u w:val="single"/>
        </w:rPr>
        <w:t>provided further</w:t>
      </w:r>
      <w:r w:rsidR="000B0309">
        <w:t xml:space="preserve"> that an employer shall allow a</w:t>
      </w:r>
      <w:r>
        <w:t>n employee to appear, groom and dress consistent with the employee's gender identity or expression.</w:t>
      </w:r>
    </w:p>
    <w:p w14:paraId="0B54CE54" w14:textId="62EE0278" w:rsidR="000E2AA4" w:rsidRDefault="008B3E34" w:rsidP="008B3E34">
      <w:pPr>
        <w:tabs>
          <w:tab w:val="clear" w:pos="1440"/>
          <w:tab w:val="left" w:pos="1260"/>
        </w:tabs>
      </w:pPr>
      <w:r>
        <w:tab/>
        <w:t>q.</w:t>
      </w:r>
      <w:r>
        <w:tab/>
        <w:t>(1)</w:t>
      </w:r>
      <w:r>
        <w:tab/>
      </w:r>
      <w:r w:rsidR="000E2AA4">
        <w:t xml:space="preserve">For any employer to impose upon a person as a condition of obtaining or retaining employment, including 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 religious observance or practice without undue hardship on the conduct of the employer's business.  Notwithstanding any other provision of law to the contrary, an employee shall not be entitled to premium wages or premium benefits for work performed during hours to which those premium wages or premium benefits would ordinarily be applicable, if the employee is working during those hours only as an accommodation to </w:t>
      </w:r>
      <w:r w:rsidR="000E2AA4" w:rsidRPr="00486F32">
        <w:rPr>
          <w:rFonts w:ascii="Albertus Extra Bold" w:hAnsi="Albertus Extra Bold"/>
          <w:b/>
        </w:rPr>
        <w:t>[</w:t>
      </w:r>
      <w:r w:rsidR="000E2AA4">
        <w:t>his</w:t>
      </w:r>
      <w:r w:rsidR="000E2AA4" w:rsidRPr="00486F32">
        <w:rPr>
          <w:rFonts w:ascii="Albertus Extra Bold" w:hAnsi="Albertus Extra Bold"/>
          <w:b/>
        </w:rPr>
        <w:t>]</w:t>
      </w:r>
      <w:r w:rsidR="000E2AA4">
        <w:t xml:space="preserve"> </w:t>
      </w:r>
      <w:r w:rsidR="000E2AA4">
        <w:rPr>
          <w:u w:val="single"/>
        </w:rPr>
        <w:t>the employer’s</w:t>
      </w:r>
      <w:r w:rsidR="000E2AA4">
        <w:t xml:space="preserve"> religious requirements. Nothing in this subsection q. shall be construed as reducing:</w:t>
      </w:r>
    </w:p>
    <w:p w14:paraId="4F7C234A" w14:textId="77777777" w:rsidR="000E2AA4" w:rsidRDefault="000E2AA4" w:rsidP="000E2AA4">
      <w:r>
        <w:tab/>
        <w:t>(a)</w:t>
      </w:r>
      <w:r>
        <w:tab/>
        <w:t>The number of the hours worked by the employee which are counted towards the accruing of seniority, pension or other benefits; or</w:t>
      </w:r>
    </w:p>
    <w:p w14:paraId="68629F41" w14:textId="77777777" w:rsidR="000E2AA4" w:rsidRDefault="000E2AA4" w:rsidP="000E2AA4">
      <w:r>
        <w:tab/>
        <w:t>(b)</w:t>
      </w:r>
      <w:r>
        <w:tab/>
        <w:t>Any premium wages or benefits provided to an employee pursuant to a collective bargaining agreement.</w:t>
      </w:r>
    </w:p>
    <w:p w14:paraId="2A84647F" w14:textId="77777777" w:rsidR="000E2AA4" w:rsidRDefault="000E2AA4" w:rsidP="000E2AA4">
      <w:r>
        <w:tab/>
        <w:t>(2)</w:t>
      </w:r>
      <w:r>
        <w:tab/>
        <w:t xml:space="preserve">For an employer to refuse to permit an employee to utilize leave, as provided for in this subsection q., which is solely used to accommodate the employee's sincerely held religious observance or practice.  Except where it would cause an employer to incur an undue hardship, no person shall be required to remain at </w:t>
      </w:r>
      <w:r w:rsidRPr="00085C24">
        <w:rPr>
          <w:rFonts w:ascii="Albertus Extra Bold" w:hAnsi="Albertus Extra Bold"/>
          <w:b/>
          <w:bCs/>
        </w:rPr>
        <w:t>[</w:t>
      </w:r>
      <w:r w:rsidRPr="00867BD9">
        <w:t>his</w:t>
      </w:r>
      <w:r w:rsidRPr="00085C24">
        <w:rPr>
          <w:rFonts w:ascii="Albertus Extra Bold" w:hAnsi="Albertus Extra Bold"/>
          <w:b/>
          <w:bCs/>
        </w:rPr>
        <w:t>]</w:t>
      </w:r>
      <w:r w:rsidRPr="00867BD9">
        <w:rPr>
          <w:b/>
          <w:bCs/>
        </w:rPr>
        <w:t xml:space="preserve"> </w:t>
      </w:r>
      <w:r w:rsidRPr="0075306B">
        <w:rPr>
          <w:u w:val="single"/>
        </w:rPr>
        <w:t>the person’s</w:t>
      </w:r>
      <w:r>
        <w:t xml:space="preserve"> place of employment during any day or days or portion thereof that, as a requirement of </w:t>
      </w:r>
      <w:r w:rsidRPr="00085C24">
        <w:rPr>
          <w:rFonts w:ascii="Albertus Extra Bold" w:hAnsi="Albertus Extra Bold"/>
          <w:b/>
          <w:bCs/>
        </w:rPr>
        <w:t>[</w:t>
      </w:r>
      <w:r w:rsidRPr="00867BD9">
        <w:t>his</w:t>
      </w:r>
      <w:r w:rsidRPr="00085C24">
        <w:rPr>
          <w:rFonts w:ascii="Albertus Extra Bold" w:hAnsi="Albertus Extra Bold"/>
          <w:b/>
          <w:bCs/>
        </w:rPr>
        <w:t>]</w:t>
      </w:r>
      <w:r w:rsidRPr="00867BD9">
        <w:rPr>
          <w:b/>
          <w:bCs/>
        </w:rPr>
        <w:t xml:space="preserve"> </w:t>
      </w:r>
      <w:r w:rsidRPr="0075306B">
        <w:rPr>
          <w:u w:val="single"/>
        </w:rPr>
        <w:t>the person’s</w:t>
      </w:r>
      <w:r>
        <w:t xml:space="preserve"> religion, </w:t>
      </w:r>
      <w:r w:rsidRPr="00085C24">
        <w:rPr>
          <w:rFonts w:ascii="Albertus Extra Bold" w:hAnsi="Albertus Extra Bold"/>
          <w:b/>
          <w:bCs/>
        </w:rPr>
        <w:t>[</w:t>
      </w:r>
      <w:r w:rsidRPr="00867BD9">
        <w:t>his</w:t>
      </w:r>
      <w:r w:rsidRPr="00085C24">
        <w:rPr>
          <w:rFonts w:ascii="Albertus Extra Bold" w:hAnsi="Albertus Extra Bold"/>
          <w:b/>
          <w:bCs/>
        </w:rPr>
        <w:t>]</w:t>
      </w:r>
      <w:r w:rsidRPr="00867BD9">
        <w:rPr>
          <w:b/>
          <w:bCs/>
        </w:rPr>
        <w:t xml:space="preserve"> </w:t>
      </w:r>
      <w:r>
        <w:rPr>
          <w:u w:val="single"/>
        </w:rPr>
        <w:t>the person</w:t>
      </w:r>
      <w:r>
        <w:t xml:space="preserve"> observes as </w:t>
      </w:r>
      <w:r w:rsidRPr="00085C24">
        <w:rPr>
          <w:rFonts w:ascii="Albertus Extra Bold" w:hAnsi="Albertus Extra Bold"/>
          <w:b/>
          <w:bCs/>
        </w:rPr>
        <w:t>[</w:t>
      </w:r>
      <w:r w:rsidRPr="00867BD9">
        <w:t>his</w:t>
      </w:r>
      <w:r w:rsidRPr="00085C24">
        <w:rPr>
          <w:rFonts w:ascii="Albertus Extra Bold" w:hAnsi="Albertus Extra Bold"/>
          <w:b/>
          <w:bCs/>
        </w:rPr>
        <w:t>]</w:t>
      </w:r>
      <w:r w:rsidRPr="00867BD9">
        <w:rPr>
          <w:b/>
          <w:bCs/>
        </w:rPr>
        <w:t xml:space="preserve"> </w:t>
      </w:r>
      <w:r w:rsidRPr="0075306B">
        <w:rPr>
          <w:u w:val="single"/>
        </w:rPr>
        <w:t>the person’s</w:t>
      </w:r>
      <w:r>
        <w:t xml:space="preserve"> Sabbath or other holy day, including a reasonable time prior and subsequent thereto for travel </w:t>
      </w:r>
      <w:r>
        <w:lastRenderedPageBreak/>
        <w:t xml:space="preserve">between </w:t>
      </w:r>
      <w:r w:rsidRPr="00085C24">
        <w:rPr>
          <w:rFonts w:ascii="Albertus Extra Bold" w:hAnsi="Albertus Extra Bold"/>
          <w:b/>
          <w:bCs/>
        </w:rPr>
        <w:t>[</w:t>
      </w:r>
      <w:r w:rsidRPr="00867BD9">
        <w:t>his</w:t>
      </w:r>
      <w:r w:rsidRPr="00085C24">
        <w:rPr>
          <w:rFonts w:ascii="Albertus Extra Bold" w:hAnsi="Albertus Extra Bold"/>
          <w:b/>
          <w:bCs/>
        </w:rPr>
        <w:t>]</w:t>
      </w:r>
      <w:r w:rsidRPr="00867BD9">
        <w:rPr>
          <w:b/>
          <w:bCs/>
        </w:rPr>
        <w:t xml:space="preserve"> </w:t>
      </w:r>
      <w:r w:rsidRPr="0075306B">
        <w:rPr>
          <w:u w:val="single"/>
        </w:rPr>
        <w:t>the person’s</w:t>
      </w:r>
      <w:r w:rsidRPr="00867BD9">
        <w:t xml:space="preserve"> </w:t>
      </w:r>
      <w:r>
        <w:t xml:space="preserve">place of employment and </w:t>
      </w:r>
      <w:r w:rsidRPr="00085C24">
        <w:rPr>
          <w:rFonts w:ascii="Albertus Extra Bold" w:hAnsi="Albertus Extra Bold"/>
          <w:b/>
          <w:bCs/>
        </w:rPr>
        <w:t>[</w:t>
      </w:r>
      <w:r w:rsidRPr="00867BD9">
        <w:t>his</w:t>
      </w:r>
      <w:r w:rsidRPr="00085C24">
        <w:rPr>
          <w:rFonts w:ascii="Albertus Extra Bold" w:hAnsi="Albertus Extra Bold"/>
          <w:b/>
          <w:bCs/>
        </w:rPr>
        <w:t>]</w:t>
      </w:r>
      <w:r w:rsidRPr="00867BD9">
        <w:rPr>
          <w:b/>
          <w:bCs/>
        </w:rPr>
        <w:t xml:space="preserve"> </w:t>
      </w:r>
      <w:r w:rsidRPr="0075306B">
        <w:rPr>
          <w:u w:val="single"/>
        </w:rPr>
        <w:t>the person’s</w:t>
      </w:r>
      <w:r>
        <w:t xml:space="preserve"> home; provided that any such absence from work shall, wherever practicable in the reasonable judgment of the employer, be made up by an equivalent amount of time and work at some other mutually convenient time, or shall be charged against any leave with pay ordinarily granted, other than sick leave, and any such absence not so made up or charged, may be treated by the employer of that person as leave taken without pay.</w:t>
      </w:r>
    </w:p>
    <w:p w14:paraId="3410147C" w14:textId="45AFE299" w:rsidR="000E2AA4" w:rsidRDefault="008B3E34" w:rsidP="008B3E34">
      <w:pPr>
        <w:tabs>
          <w:tab w:val="clear" w:pos="1440"/>
          <w:tab w:val="left" w:pos="1170"/>
        </w:tabs>
      </w:pPr>
      <w:r>
        <w:tab/>
        <w:t>(3)</w:t>
      </w:r>
      <w:r>
        <w:tab/>
        <w:t>(a)</w:t>
      </w:r>
      <w:r>
        <w:tab/>
      </w:r>
      <w:r w:rsidR="000E2AA4">
        <w:t xml:space="preserve">For purposes of this subsection q., "undue hardship" means an accommodation requiring unreasonable expense or difficulty, unreasonable interference with the safe or efficient operation of the workplace or a violation of a bona fide seniority system or a violation of any provision of a bona fide collective bargaining agreement. </w:t>
      </w:r>
    </w:p>
    <w:p w14:paraId="67EEA34C" w14:textId="77777777" w:rsidR="000E2AA4" w:rsidRDefault="000E2AA4" w:rsidP="000E2AA4">
      <w:r>
        <w:tab/>
        <w:t>(b)</w:t>
      </w:r>
      <w:r>
        <w:tab/>
        <w:t>In determining whether the accommodation constitutes an undue hardship, the factors considered shall include:</w:t>
      </w:r>
    </w:p>
    <w:p w14:paraId="48FB9B09" w14:textId="77777777" w:rsidR="000E2AA4" w:rsidRDefault="000E2AA4" w:rsidP="000E2AA4">
      <w:r>
        <w:tab/>
        <w:t>(i)</w:t>
      </w:r>
      <w:r>
        <w:tab/>
        <w:t>The identifiable cost of the accommodation, including the costs of loss of productivity and of retaining or hiring employees or transferring employees from one facility to another, in relation to the size and operating cost of the employer.</w:t>
      </w:r>
    </w:p>
    <w:p w14:paraId="77778ED8" w14:textId="77777777" w:rsidR="000E2AA4" w:rsidRDefault="000E2AA4" w:rsidP="000E2AA4">
      <w:r>
        <w:tab/>
        <w:t>(ii)</w:t>
      </w:r>
      <w:r>
        <w:tab/>
        <w:t>The number of individuals who will need the particular accommodation for a sincerely held religious observance or practice.</w:t>
      </w:r>
    </w:p>
    <w:p w14:paraId="40AFE7DC" w14:textId="5AED263C" w:rsidR="000E2AA4" w:rsidRDefault="008B3E34" w:rsidP="008B3E34">
      <w:pPr>
        <w:tabs>
          <w:tab w:val="clear" w:pos="720"/>
          <w:tab w:val="left" w:pos="810"/>
        </w:tabs>
      </w:pPr>
      <w:r>
        <w:tab/>
        <w:t>(iii)</w:t>
      </w:r>
      <w:r>
        <w:tab/>
      </w:r>
      <w:r w:rsidR="000E2AA4">
        <w:t>For an employer with multiple facilities, the degree to which the geographic separateness or administrative or fiscal relationship of the facilities will make the accommodation more difficult or expensive.</w:t>
      </w:r>
    </w:p>
    <w:p w14:paraId="375EB246" w14:textId="77777777" w:rsidR="000E2AA4" w:rsidRDefault="000E2AA4" w:rsidP="000E2AA4">
      <w:r>
        <w:tab/>
        <w:t>(c)</w:t>
      </w:r>
      <w:r>
        <w:tab/>
        <w:t xml:space="preserve">An accommodation shall be considered to constitute an undue hardship if it will result in the inability of an employee to perform the essential functions of the position in which </w:t>
      </w:r>
      <w:r w:rsidRPr="00A65F0F">
        <w:rPr>
          <w:rFonts w:ascii="Albertus Extra Bold" w:hAnsi="Albertus Extra Bold"/>
          <w:b/>
          <w:bCs/>
        </w:rPr>
        <w:t>[</w:t>
      </w:r>
      <w:r w:rsidRPr="00867BD9">
        <w:t>he or she</w:t>
      </w:r>
      <w:r w:rsidRPr="00A65F0F">
        <w:rPr>
          <w:rFonts w:ascii="Albertus Extra Bold" w:hAnsi="Albertus Extra Bold"/>
          <w:b/>
          <w:bCs/>
        </w:rPr>
        <w:t>]</w:t>
      </w:r>
      <w:r w:rsidRPr="00867BD9">
        <w:rPr>
          <w:b/>
          <w:bCs/>
        </w:rPr>
        <w:t xml:space="preserve"> </w:t>
      </w:r>
      <w:r w:rsidRPr="006844E4">
        <w:rPr>
          <w:u w:val="single"/>
        </w:rPr>
        <w:t>the employee</w:t>
      </w:r>
      <w:r>
        <w:t xml:space="preserve"> is employed.</w:t>
      </w:r>
    </w:p>
    <w:p w14:paraId="46E9E89E" w14:textId="49E0AE1C" w:rsidR="000E2AA4" w:rsidRDefault="008B3E34" w:rsidP="008B3E34">
      <w:pPr>
        <w:tabs>
          <w:tab w:val="clear" w:pos="1440"/>
          <w:tab w:val="left" w:pos="1080"/>
        </w:tabs>
      </w:pPr>
      <w:r>
        <w:tab/>
        <w:t>(d)</w:t>
      </w:r>
      <w:r>
        <w:tab/>
        <w:t>(i)</w:t>
      </w:r>
      <w:r>
        <w:tab/>
      </w:r>
      <w:r w:rsidR="000E2AA4">
        <w:t>The provisions of this subsection q. shall be applicable only to reasonable accommodations of religious observances and shall not supersede any definition of undue hardship or standards for reasonable accommodation of the disabilities of employees.</w:t>
      </w:r>
    </w:p>
    <w:p w14:paraId="168DD04A" w14:textId="77777777" w:rsidR="000E2AA4" w:rsidRDefault="000E2AA4" w:rsidP="000E2AA4">
      <w:r>
        <w:tab/>
        <w:t>(ii)</w:t>
      </w:r>
      <w:r>
        <w:tab/>
        <w:t>This subsection q. shall not apply where the uniform application of terms and conditions of attendance to employees is essential to prevent undue hardship to the employer.  The burden of proof regarding the applicability of this subparagraph (d) shall be upon the employer.</w:t>
      </w:r>
    </w:p>
    <w:p w14:paraId="597C6705" w14:textId="77777777" w:rsidR="000E2AA4" w:rsidRDefault="000E2AA4" w:rsidP="000E2AA4">
      <w:r>
        <w:tab/>
        <w:t>r.</w:t>
      </w:r>
      <w:r>
        <w:tab/>
        <w:t xml:space="preserve">For any employer to take reprisals against any employee for requesting from, discussing with, or disclosing to, any other employee or former employee of the employer, a lawyer from whom the employee seeks legal advice, or any government agency information regarding the job title, occupational category, and rate of compensation, including benefits, of the employee or any other employee or former employee of the employer, or the gender, race, </w:t>
      </w:r>
      <w:r>
        <w:lastRenderedPageBreak/>
        <w:t>ethnicity, military status, or national origin of the employee or any other employee or former employee of the employer, regardless of whether the request was responded to, or to require, as a condition of employment, any employee or prospective employee to sign a waiver, or to otherwise require an employee or prospective employee to agree, not to make those requests or disclosures.  Nothing in this subsection shall be construed to require an employee to disclose such information about the employee herself to any other employee or former employee of the employer or to any authorized representative of the other employee or former employee.</w:t>
      </w:r>
    </w:p>
    <w:p w14:paraId="1489173E" w14:textId="77777777" w:rsidR="000E2AA4" w:rsidRDefault="000E2AA4" w:rsidP="000E2AA4">
      <w:r>
        <w:tab/>
        <w:t>s.</w:t>
      </w:r>
      <w:r>
        <w:tab/>
        <w:t>For an employer to treat, for employment-related purposes, a woman employee that the employer knows, or should know, is affected by pregnancy or breastfeeding in a manner less favorable than the treatment of other persons not affected by pregnancy or breastfeeding but similar in their ability or inability to work.  In addition, an employer of an employee who is a woman affected by pregnancy shall make available to the employee reasonable accommodation in the workplace, such as bathroom breaks, breaks for increased water intake, periodic rest, assistance with manual labor, job restructuring or modified work schedules, and temporary transfers to less strenuous or hazardous work, for needs related to the pregnancy when the employee, based on the advice of her physician, requests the accommodation, and, in the case of a employee breast feeding her infant child, the accommodation shall include reasonable break time each day to the employee and a suitable room or other location with privacy, other than a toilet stall, in close proximity to the work area for the employee to express breast milk for the child, unless the employer can demonstrate that providing the accommodation would be an undue hardship on the business operations of the employer.  The employer shall not in any way penalize the employee in terms, conditions or privileges of employment for requesting or using the accommodation. Workplace accommodation provided pursuant to this subsection and paid or unpaid leave provided to an employee affected by pregnancy or breastfeeding shall not be provided in a manner less favorable than accommodations or leave provided to other employees not affected by pregnancy or breastfeeding but similar in their ability or inability to work.  This subsection shall not be construed as otherwise increasing or decreasing any employee's rights under law to paid or unpaid leave in connection with pregnancy or breastfeeding.</w:t>
      </w:r>
    </w:p>
    <w:p w14:paraId="6A4D52A1" w14:textId="77777777" w:rsidR="000E2AA4" w:rsidRDefault="000E2AA4" w:rsidP="000E2AA4">
      <w:r>
        <w:tab/>
        <w:t>For the purposes of this section "pregnancy or breastfeeding" means pregnancy, childbirth, and breast feeding or expressing milk for breastfeeding, or medical conditions related to pregnancy, childbirth, or breastfeeding, including recovery from childbirth.</w:t>
      </w:r>
    </w:p>
    <w:p w14:paraId="3367D1AA" w14:textId="77777777" w:rsidR="000E2AA4" w:rsidRDefault="000E2AA4" w:rsidP="000E2AA4">
      <w:r>
        <w:tab/>
        <w:t xml:space="preserve">For the purposes of this subsection, in determining whether an accommodation would impose undue hardship on the operation of </w:t>
      </w:r>
      <w:r>
        <w:lastRenderedPageBreak/>
        <w:t>an employer's business, the factors to be considered include: the overall size of the employer's business with respect to the number of employees, number and type of facilities, and size of budget; the type of the employer's operations, including the composition and structure of the employer's workforce; the nature and cost of the accommodation needed, taking into consideration the availability of tax credits, tax deductions, and outside funding; and the extent to which the accommodation would involve waiver of an essential requirement of a job as opposed to a tangential or non-business necessity requirement.</w:t>
      </w:r>
    </w:p>
    <w:p w14:paraId="30E3452B" w14:textId="77777777" w:rsidR="000E2AA4" w:rsidRDefault="000E2AA4" w:rsidP="000E2AA4">
      <w:r>
        <w:tab/>
        <w:t>t.</w:t>
      </w:r>
      <w:r>
        <w:tab/>
        <w:t>For an employer to pay any of its employees who is a member of a protected class at a rate of compensation, including benefits, which is less than the rate paid by the employer to employees who are not members of the protected class for substantially similar work, when viewed as a composite of skill, effort and responsibility.  An employer who is paying a rate of compensation in violation of this subsection shall not reduce the rate of compensation of any employee in order to comply with this subsection.  An employer may pay a different rate of compensation only if the employer demonstrates that the differential is made pursuant to a seniority system, a merit system, or the employer demonstrates:</w:t>
      </w:r>
    </w:p>
    <w:p w14:paraId="19E1575E" w14:textId="77777777" w:rsidR="000E2AA4" w:rsidRDefault="000E2AA4" w:rsidP="000E2AA4">
      <w:r>
        <w:tab/>
        <w:t>(1)</w:t>
      </w:r>
      <w:r>
        <w:tab/>
        <w:t>That the differential is based on one or more legitimate, bona fide factors other than the characteristics of members of the protected class, such as training, education or experience, or the quantity or quality of production;</w:t>
      </w:r>
    </w:p>
    <w:p w14:paraId="74E17555" w14:textId="77777777" w:rsidR="000E2AA4" w:rsidRDefault="000E2AA4" w:rsidP="000E2AA4">
      <w:r>
        <w:tab/>
        <w:t>(2)</w:t>
      </w:r>
      <w:r>
        <w:tab/>
        <w:t>That the factor or factors are not based on, and do not perpetuate, a differential in compensation based on sex or any other characteristic of members of a protected class;</w:t>
      </w:r>
    </w:p>
    <w:p w14:paraId="085F22F6" w14:textId="77777777" w:rsidR="000E2AA4" w:rsidRDefault="000E2AA4" w:rsidP="000E2AA4">
      <w:r>
        <w:tab/>
        <w:t>(3)</w:t>
      </w:r>
      <w:r>
        <w:tab/>
        <w:t>That each of the factors is applied reasonably;</w:t>
      </w:r>
    </w:p>
    <w:p w14:paraId="44CCEC31" w14:textId="77777777" w:rsidR="000E2AA4" w:rsidRDefault="000E2AA4" w:rsidP="000E2AA4">
      <w:r>
        <w:tab/>
        <w:t>(4)</w:t>
      </w:r>
      <w:r>
        <w:tab/>
        <w:t>That one or more of the factors account for the entire wage differential; and</w:t>
      </w:r>
    </w:p>
    <w:p w14:paraId="048DEFD1" w14:textId="77777777" w:rsidR="000E2AA4" w:rsidRDefault="000E2AA4" w:rsidP="000E2AA4">
      <w:r>
        <w:tab/>
        <w:t>(5)</w:t>
      </w:r>
      <w:r>
        <w:tab/>
        <w:t>That the factors are job-related with respect to the position in question and based on a legitimate business necessity.  A factor based on business necessity shall not apply if it is demonstrated that there are alternative business practices that would serve the same business purpose without producing the wage differential.</w:t>
      </w:r>
    </w:p>
    <w:p w14:paraId="5435DA80" w14:textId="77777777" w:rsidR="000E2AA4" w:rsidRDefault="000E2AA4" w:rsidP="000E2AA4">
      <w:r>
        <w:tab/>
        <w:t xml:space="preserve">Comparisons of wage rates shall be based on wage rates in all of an employer's operations or facilities.  For the purposes of this subsection, "member of a protected class" means an employee who has one or more characteristics, including race, creed, color, national origin, nationality, ancestry, age, marital status, civil union status, domestic partnership status, affectional or sexual orientation, genetic information, pregnancy, sex, gender identity or expression, disability or atypical hereditary cellular or blood trait of any individual, or liability for service in the armed forces, for which subsection a. of this section prohibits an employer from refusing to </w:t>
      </w:r>
      <w:r>
        <w:lastRenderedPageBreak/>
        <w:t>hire or employ or barring or discharging or requiring to retire from employment or discriminating against the individual in compensation or in terms, conditions or privileges of employment.</w:t>
      </w:r>
    </w:p>
    <w:p w14:paraId="310C3578" w14:textId="04E01299" w:rsidR="000E2AA4" w:rsidRPr="00867BD9" w:rsidRDefault="000E2AA4" w:rsidP="000E2AA4">
      <w:r w:rsidRPr="006844E4">
        <w:tab/>
      </w:r>
      <w:r w:rsidRPr="006844E4">
        <w:rPr>
          <w:u w:val="single"/>
        </w:rPr>
        <w:t xml:space="preserve">Nothing in this subsection shall be interpreted to preclude employers from engaging interns in unpaid positions or paying interns at a different rate than other staff, provided, however, that if an employer provides compensation to interns, </w:t>
      </w:r>
      <w:r w:rsidR="0016487C">
        <w:rPr>
          <w:u w:val="single"/>
        </w:rPr>
        <w:t xml:space="preserve">the employer shall not </w:t>
      </w:r>
      <w:r w:rsidRPr="006844E4">
        <w:rPr>
          <w:u w:val="single"/>
        </w:rPr>
        <w:t>provide compensation to interns who are members of a protected class at a rate less than interns who are not members of the protected class for substantially similar work, when viewed as a composite of skill, effort and responsibility.</w:t>
      </w:r>
      <w:r w:rsidRPr="00867BD9">
        <w:t xml:space="preserve"> </w:t>
      </w:r>
    </w:p>
    <w:p w14:paraId="611DE66C" w14:textId="75CCFBD6" w:rsidR="00642AAC" w:rsidRPr="00635BD9" w:rsidRDefault="00642AAC" w:rsidP="00642AAC">
      <w:pPr>
        <w:rPr>
          <w:u w:val="single"/>
        </w:rPr>
      </w:pPr>
      <w:r w:rsidRPr="00635BD9">
        <w:tab/>
      </w:r>
      <w:r w:rsidR="00904E85">
        <w:rPr>
          <w:u w:val="single"/>
        </w:rPr>
        <w:t>u</w:t>
      </w:r>
      <w:r w:rsidRPr="00642AAC">
        <w:rPr>
          <w:u w:val="single"/>
        </w:rPr>
        <w:t>.</w:t>
      </w:r>
      <w:r w:rsidRPr="00642AAC">
        <w:rPr>
          <w:u w:val="single"/>
        </w:rPr>
        <w:tab/>
        <w:t>T</w:t>
      </w:r>
      <w:r w:rsidRPr="00635BD9">
        <w:rPr>
          <w:u w:val="single"/>
        </w:rPr>
        <w:t xml:space="preserve">his </w:t>
      </w:r>
      <w:r>
        <w:rPr>
          <w:u w:val="single"/>
        </w:rPr>
        <w:t>section</w:t>
      </w:r>
      <w:r w:rsidRPr="00635BD9">
        <w:rPr>
          <w:u w:val="single"/>
        </w:rPr>
        <w:t xml:space="preserve"> shall be liberally construed for the accomplishment of the remedial </w:t>
      </w:r>
      <w:r w:rsidRPr="00277CA2">
        <w:rPr>
          <w:u w:val="single"/>
        </w:rPr>
        <w:t>purposes of P.L.1945, c.169 (C.10:5-1 et seq.).</w:t>
      </w:r>
      <w:r>
        <w:rPr>
          <w:u w:val="single"/>
        </w:rPr>
        <w:t xml:space="preserve"> </w:t>
      </w:r>
      <w:r w:rsidRPr="00635BD9">
        <w:rPr>
          <w:u w:val="single"/>
        </w:rPr>
        <w:t xml:space="preserve"> The construction of similar laws in federal courts or other jurisdictions shall not be used to limit the availability of remedies </w:t>
      </w:r>
      <w:r w:rsidRPr="00277CA2">
        <w:rPr>
          <w:u w:val="single"/>
        </w:rPr>
        <w:t xml:space="preserve">under P.L.1945, c.169 (C.10:5-1 et seq.), the purpose of which is </w:t>
      </w:r>
      <w:r w:rsidRPr="00635BD9">
        <w:rPr>
          <w:u w:val="single"/>
        </w:rPr>
        <w:t>to maximize deterrence of discriminatory, harassing and retaliatory conduct.</w:t>
      </w:r>
    </w:p>
    <w:p w14:paraId="3C6C15AF" w14:textId="6CB436AD" w:rsidR="000E2AA4" w:rsidRPr="00867BD9" w:rsidRDefault="000E2AA4" w:rsidP="00642AAC">
      <w:r w:rsidRPr="00867BD9">
        <w:t xml:space="preserve">(cf: P.L.2019, c.436, s.3) </w:t>
      </w:r>
    </w:p>
    <w:p w14:paraId="1988B34B" w14:textId="77777777" w:rsidR="000E2AA4" w:rsidRDefault="000E2AA4" w:rsidP="000E2AA4"/>
    <w:p w14:paraId="2C52FA1F" w14:textId="21DBE824" w:rsidR="000E2AA4" w:rsidRPr="00867BD9" w:rsidRDefault="000E2AA4" w:rsidP="000E2AA4">
      <w:r>
        <w:tab/>
      </w:r>
      <w:r w:rsidR="002D038D">
        <w:t>8</w:t>
      </w:r>
      <w:r>
        <w:t>.</w:t>
      </w:r>
      <w:r>
        <w:tab/>
      </w:r>
      <w:r w:rsidRPr="00867BD9">
        <w:t xml:space="preserve">Section 1 of P.L.2019, c.39 (C.10:5-12.7) is amended to read as follows: </w:t>
      </w:r>
    </w:p>
    <w:p w14:paraId="065241BF" w14:textId="7DDDE45B" w:rsidR="000E2AA4" w:rsidRPr="00867BD9" w:rsidRDefault="000E2AA4" w:rsidP="000E2AA4">
      <w:r>
        <w:tab/>
      </w:r>
      <w:r w:rsidRPr="00867BD9">
        <w:t>1.</w:t>
      </w:r>
      <w:r>
        <w:tab/>
      </w:r>
      <w:r w:rsidRPr="00867BD9">
        <w:t>a.</w:t>
      </w:r>
      <w:r>
        <w:t xml:space="preserve"> </w:t>
      </w:r>
      <w:r w:rsidRPr="00867BD9">
        <w:t xml:space="preserve"> A provision in any employment contract</w:t>
      </w:r>
      <w:r w:rsidRPr="0009327D">
        <w:rPr>
          <w:u w:val="single"/>
        </w:rPr>
        <w:t>, including any contract for the performance of domestic work,</w:t>
      </w:r>
      <w:r w:rsidRPr="00867BD9">
        <w:t xml:space="preserve"> that waives any substantive or procedural right or remedy relating to a claim of discrimination, retaliation, or harassment shall be deemed against public policy and unenforceable. </w:t>
      </w:r>
    </w:p>
    <w:p w14:paraId="1CB0DEA2" w14:textId="77777777" w:rsidR="000E2AA4" w:rsidRPr="00867BD9" w:rsidRDefault="000E2AA4" w:rsidP="000E2AA4">
      <w:r>
        <w:tab/>
      </w:r>
      <w:r w:rsidRPr="00867BD9">
        <w:t>b.</w:t>
      </w:r>
      <w:r>
        <w:tab/>
      </w:r>
      <w:r w:rsidRPr="00867BD9">
        <w:t xml:space="preserve">No right or remedy under the “Law Against Discrimination,” P.L.1945, c.169 (C.10:5-1 et seq.) or any other statute or case law shall be prospectively waived. </w:t>
      </w:r>
    </w:p>
    <w:p w14:paraId="4859A0B4" w14:textId="77777777" w:rsidR="000E2AA4" w:rsidRPr="00867BD9" w:rsidRDefault="000E2AA4" w:rsidP="000E2AA4">
      <w:r>
        <w:tab/>
      </w:r>
      <w:r w:rsidRPr="00867BD9">
        <w:t>c.</w:t>
      </w:r>
      <w:r>
        <w:tab/>
      </w:r>
      <w:r w:rsidRPr="00867BD9">
        <w:t xml:space="preserve">This section shall not apply to the terms of any collective bargaining agreement between an employer and the collective bargaining representative of the employees. </w:t>
      </w:r>
    </w:p>
    <w:p w14:paraId="3176E78B" w14:textId="77777777" w:rsidR="000E2AA4" w:rsidRPr="00867BD9" w:rsidRDefault="000E2AA4" w:rsidP="000E2AA4">
      <w:r w:rsidRPr="00867BD9">
        <w:t xml:space="preserve">(cf: P.L.2019, c.39, s.1) </w:t>
      </w:r>
    </w:p>
    <w:p w14:paraId="399D8448" w14:textId="77777777" w:rsidR="000E2AA4" w:rsidRDefault="000E2AA4" w:rsidP="000E2AA4"/>
    <w:p w14:paraId="6AE88E41" w14:textId="3AA568BF" w:rsidR="000E2AA4" w:rsidRPr="00867BD9" w:rsidRDefault="000E2AA4" w:rsidP="000E2AA4">
      <w:r>
        <w:tab/>
      </w:r>
      <w:r w:rsidR="002D038D">
        <w:t>9</w:t>
      </w:r>
      <w:r w:rsidRPr="00867BD9">
        <w:t>.</w:t>
      </w:r>
      <w:r>
        <w:tab/>
      </w:r>
      <w:r w:rsidRPr="00867BD9">
        <w:t xml:space="preserve">Section 5 of P.L.2019, c.39 (C.10:5-12.11) is amended to read as follows: </w:t>
      </w:r>
    </w:p>
    <w:p w14:paraId="76A6341E" w14:textId="0B05291A" w:rsidR="000E2AA4" w:rsidRPr="0050110E" w:rsidRDefault="000E2AA4" w:rsidP="000E2AA4">
      <w:r>
        <w:tab/>
      </w:r>
      <w:r w:rsidRPr="00867BD9">
        <w:t>5.</w:t>
      </w:r>
      <w:r>
        <w:tab/>
      </w:r>
      <w:r w:rsidRPr="00867BD9">
        <w:t xml:space="preserve">Any person claiming to be aggrieved by a violation of P.L.2019, c.39 (C.10:5-12.7 et seq.) may initiate suit in Superior Court. </w:t>
      </w:r>
      <w:r w:rsidR="00515F34">
        <w:t xml:space="preserve"> </w:t>
      </w:r>
      <w:r w:rsidRPr="00867BD9">
        <w:t xml:space="preserve">An action pursuant to this section shall be commenced within </w:t>
      </w:r>
      <w:r w:rsidRPr="00993C57">
        <w:rPr>
          <w:rFonts w:ascii="Albertus Extra Bold" w:hAnsi="Albertus Extra Bold"/>
          <w:b/>
        </w:rPr>
        <w:t>[</w:t>
      </w:r>
      <w:r w:rsidRPr="00867BD9">
        <w:t>two</w:t>
      </w:r>
      <w:r w:rsidRPr="00993C57">
        <w:rPr>
          <w:rFonts w:ascii="Albertus Extra Bold" w:hAnsi="Albertus Extra Bold"/>
          <w:b/>
        </w:rPr>
        <w:t>]</w:t>
      </w:r>
      <w:r w:rsidRPr="00867BD9">
        <w:t xml:space="preserve"> </w:t>
      </w:r>
      <w:r w:rsidRPr="00830D27">
        <w:rPr>
          <w:u w:val="single"/>
        </w:rPr>
        <w:t>three</w:t>
      </w:r>
      <w:r w:rsidRPr="00867BD9">
        <w:t xml:space="preserve"> years </w:t>
      </w:r>
      <w:r w:rsidRPr="00993C57">
        <w:rPr>
          <w:rFonts w:ascii="Albertus Extra Bold" w:hAnsi="Albertus Extra Bold"/>
          <w:b/>
        </w:rPr>
        <w:t>[</w:t>
      </w:r>
      <w:r w:rsidRPr="00867BD9">
        <w:t>next</w:t>
      </w:r>
      <w:r w:rsidRPr="00993C57">
        <w:rPr>
          <w:rFonts w:ascii="Albertus Extra Bold" w:hAnsi="Albertus Extra Bold"/>
          <w:b/>
        </w:rPr>
        <w:t>]</w:t>
      </w:r>
      <w:r w:rsidRPr="00867BD9">
        <w:t xml:space="preserve"> after the cause of any such action shall have accrued</w:t>
      </w:r>
      <w:r w:rsidR="000E5473">
        <w:rPr>
          <w:u w:val="single"/>
        </w:rPr>
        <w:t>, or</w:t>
      </w:r>
      <w:r>
        <w:rPr>
          <w:u w:val="single"/>
        </w:rPr>
        <w:t xml:space="preserve"> after the person became aware of the violation</w:t>
      </w:r>
      <w:r w:rsidRPr="00867BD9">
        <w:t xml:space="preserve">. All remedies available in common law tort actions shall be available to prevailing plaintiffs. These remedies are in addition to any provided by P.L.2019, c.39 (C.10:5-12.7 et seq.) or any other statute. A prevailing plaintiff shall be awarded reasonable </w:t>
      </w:r>
      <w:r w:rsidRPr="00A65F0F">
        <w:rPr>
          <w:rFonts w:ascii="Albertus Extra Bold" w:hAnsi="Albertus Extra Bold"/>
          <w:b/>
        </w:rPr>
        <w:lastRenderedPageBreak/>
        <w:t>[</w:t>
      </w:r>
      <w:r w:rsidRPr="00867BD9">
        <w:t>attorney</w:t>
      </w:r>
      <w:r w:rsidRPr="00A65F0F">
        <w:rPr>
          <w:rFonts w:ascii="Albertus Extra Bold" w:hAnsi="Albertus Extra Bold"/>
          <w:b/>
        </w:rPr>
        <w:t>]</w:t>
      </w:r>
      <w:r w:rsidRPr="00867BD9">
        <w:t xml:space="preserve"> </w:t>
      </w:r>
      <w:r w:rsidRPr="00830D27">
        <w:rPr>
          <w:u w:val="single"/>
        </w:rPr>
        <w:t>attorney’s</w:t>
      </w:r>
      <w:r w:rsidR="0050110E">
        <w:t xml:space="preserve"> fees and costs</w:t>
      </w:r>
      <w:r w:rsidR="0050110E" w:rsidRPr="0050110E">
        <w:rPr>
          <w:u w:val="single"/>
        </w:rPr>
        <w:t xml:space="preserve">, </w:t>
      </w:r>
      <w:r w:rsidR="0050110E">
        <w:rPr>
          <w:u w:val="single"/>
        </w:rPr>
        <w:t>and p</w:t>
      </w:r>
      <w:r w:rsidRPr="00742F81">
        <w:rPr>
          <w:u w:val="single"/>
        </w:rPr>
        <w:t>unitive damages may be awarded by the jury</w:t>
      </w:r>
      <w:r w:rsidR="0050110E">
        <w:t>.</w:t>
      </w:r>
    </w:p>
    <w:p w14:paraId="612A614D" w14:textId="77777777" w:rsidR="000E2AA4" w:rsidRPr="00867BD9" w:rsidRDefault="000E2AA4" w:rsidP="000E2AA4">
      <w:r w:rsidRPr="00867BD9">
        <w:t xml:space="preserve">(cf: P.L.2019, c.39, s.5) </w:t>
      </w:r>
    </w:p>
    <w:p w14:paraId="31E3B14C" w14:textId="77777777" w:rsidR="000E2AA4" w:rsidRDefault="000E2AA4" w:rsidP="000E2AA4"/>
    <w:p w14:paraId="071580C9" w14:textId="658F6AA2" w:rsidR="000E2AA4" w:rsidRPr="00867BD9" w:rsidRDefault="000E2AA4" w:rsidP="000E2AA4">
      <w:r>
        <w:tab/>
      </w:r>
      <w:r w:rsidR="002D038D">
        <w:t>10</w:t>
      </w:r>
      <w:r w:rsidRPr="00867BD9">
        <w:t>.</w:t>
      </w:r>
      <w:r>
        <w:tab/>
      </w:r>
      <w:r w:rsidRPr="00867BD9">
        <w:t xml:space="preserve">Section 12 of P.L.1945, c.169 (C.10:5-13) is amended to read as follows: </w:t>
      </w:r>
    </w:p>
    <w:p w14:paraId="5EFA6021" w14:textId="0CFAAC4C" w:rsidR="000E2AA4" w:rsidRPr="00867BD9" w:rsidRDefault="000E2AA4" w:rsidP="000E2AA4">
      <w:r>
        <w:tab/>
      </w:r>
      <w:r w:rsidRPr="00867BD9">
        <w:t>12.</w:t>
      </w:r>
      <w:r>
        <w:tab/>
      </w:r>
      <w:r w:rsidRPr="00867BD9">
        <w:t>a.</w:t>
      </w:r>
      <w:r>
        <w:t xml:space="preserve"> </w:t>
      </w:r>
      <w:r w:rsidRPr="00867BD9">
        <w:t xml:space="preserve"> (1)</w:t>
      </w:r>
      <w:r>
        <w:t xml:space="preserve"> </w:t>
      </w:r>
      <w:r w:rsidRPr="00867BD9">
        <w:t xml:space="preserve"> Any person claiming to be aggrieved by an unlawful employment practice or an unlawful discrimination may, personally or by an attorney-at-law, make, sign, and file with the division a verified complaint in writing which shall state the name and address of the person, employer, labor organization, employment agency, owner, lessee, proprietor, manager, superintendent, or agent alleged to have committed the unlawful employment practice or unlawful discrimination complained of and which shall set forth the particulars thereof and shall contain such other information as may be required by the division. </w:t>
      </w:r>
      <w:r>
        <w:t xml:space="preserve"> </w:t>
      </w:r>
      <w:r>
        <w:rPr>
          <w:u w:val="single"/>
        </w:rPr>
        <w:t>The</w:t>
      </w:r>
      <w:r w:rsidRPr="00830D27">
        <w:rPr>
          <w:u w:val="single"/>
        </w:rPr>
        <w:t xml:space="preserve"> complaint shall be filed with the division or in any municipal office pursuant to P.L.1945, c.169 (C.10:5-1 et seq.) within </w:t>
      </w:r>
      <w:r w:rsidR="00515F34">
        <w:rPr>
          <w:u w:val="single"/>
        </w:rPr>
        <w:t>one</w:t>
      </w:r>
      <w:r>
        <w:rPr>
          <w:u w:val="single"/>
        </w:rPr>
        <w:t xml:space="preserve"> </w:t>
      </w:r>
      <w:r w:rsidRPr="00830D27">
        <w:rPr>
          <w:u w:val="single"/>
        </w:rPr>
        <w:t xml:space="preserve">year after the </w:t>
      </w:r>
      <w:r>
        <w:rPr>
          <w:u w:val="single"/>
        </w:rPr>
        <w:t xml:space="preserve">occurrence of, or within </w:t>
      </w:r>
      <w:r w:rsidR="00515F34">
        <w:rPr>
          <w:u w:val="single"/>
        </w:rPr>
        <w:t xml:space="preserve">one </w:t>
      </w:r>
      <w:r>
        <w:rPr>
          <w:u w:val="single"/>
        </w:rPr>
        <w:t xml:space="preserve">year after the person became aware of, an </w:t>
      </w:r>
      <w:r w:rsidRPr="00830D27">
        <w:rPr>
          <w:u w:val="single"/>
        </w:rPr>
        <w:t>alleged unlawful employment practice or unlawful discrimination based on any other category protected by P.L.1945, c.169 (C.10:5-1 et seq.).</w:t>
      </w:r>
      <w:r w:rsidRPr="00867BD9">
        <w:t xml:space="preserve"> </w:t>
      </w:r>
      <w:r>
        <w:t xml:space="preserve"> </w:t>
      </w:r>
      <w:r w:rsidRPr="00867BD9">
        <w:t>Upon receipt of the complaint, the division shall notify the complainant on a form promulgated by the director of the division and approved by the Attorney General of the complainant's rights under P.L.1945,</w:t>
      </w:r>
      <w:r w:rsidR="002151D8">
        <w:t> </w:t>
      </w:r>
      <w:r w:rsidRPr="00867BD9">
        <w:t xml:space="preserve">c.169 (C.10:5-1 et seq.), including the right to file a complaint in the Superior Court to be heard before a jury; of the jurisdictional limitations of the division; and any other provisions of P.L.1945, c.169 (C.10:5-1 et seq.), without interpretation, that may apply to the complaint. The Commissioner of Labor and Workforce Development, the Attorney General, the director, or the Commissioner of Education may, in like manner, make, sign, and file such complaint. Any employer whose employees, or some of them, refuse, or threaten to refuse to cooperate with the provisions of P.L.1945, c.169 (C.10:5-1 et seq.), may file with the division a verified complaint asking for assistance by conciliation or other remedial action. </w:t>
      </w:r>
      <w:r>
        <w:t xml:space="preserve"> </w:t>
      </w:r>
      <w:r w:rsidRPr="00A60BE5">
        <w:rPr>
          <w:u w:val="single"/>
        </w:rPr>
        <w:t>The division shall issue a notice of right to sue at the time the division closes an investigation, except that a complainant may request such notice and the termination of an investigation at any time.</w:t>
      </w:r>
    </w:p>
    <w:p w14:paraId="4646CC45" w14:textId="1D77F563" w:rsidR="000E2AA4" w:rsidRPr="00867BD9" w:rsidRDefault="000E2AA4" w:rsidP="000E2AA4">
      <w:r>
        <w:tab/>
      </w:r>
      <w:r w:rsidRPr="00867BD9">
        <w:t>(2)</w:t>
      </w:r>
      <w:r>
        <w:tab/>
      </w:r>
      <w:r w:rsidRPr="00867BD9">
        <w:t>Any complainant, including any person claiming to be aggrieved by an unlawful employment practice or an unlawful discrimination, the Attorney General, the director, the Commissioner of Labor and Workforce Development, or the Commissioner of Education, may initiate suit in Superior Court under P.L.1945, c.169 (C.10:5-1 et seq.) without first filing a complaint with the division or any municipal office.</w:t>
      </w:r>
      <w:r>
        <w:t xml:space="preserve"> </w:t>
      </w:r>
      <w:r w:rsidRPr="00867BD9">
        <w:t xml:space="preserve"> </w:t>
      </w:r>
      <w:r w:rsidRPr="00A845D4">
        <w:rPr>
          <w:u w:val="single"/>
        </w:rPr>
        <w:t xml:space="preserve">Filing a complaint with the division shall not cause a complainant to waive </w:t>
      </w:r>
      <w:r>
        <w:rPr>
          <w:u w:val="single"/>
        </w:rPr>
        <w:lastRenderedPageBreak/>
        <w:t>the complainant’s</w:t>
      </w:r>
      <w:r w:rsidRPr="00A845D4">
        <w:rPr>
          <w:u w:val="single"/>
        </w:rPr>
        <w:t xml:space="preserve"> right to initiat</w:t>
      </w:r>
      <w:r>
        <w:rPr>
          <w:u w:val="single"/>
        </w:rPr>
        <w:t>e suit in Superior Court.  The division’s finding of no probable c</w:t>
      </w:r>
      <w:r w:rsidRPr="00A845D4">
        <w:rPr>
          <w:u w:val="single"/>
        </w:rPr>
        <w:t xml:space="preserve">ause </w:t>
      </w:r>
      <w:r w:rsidR="0092191C">
        <w:rPr>
          <w:u w:val="single"/>
        </w:rPr>
        <w:t>sha</w:t>
      </w:r>
      <w:r>
        <w:rPr>
          <w:u w:val="single"/>
        </w:rPr>
        <w:t>ll not preclude the filing of a c</w:t>
      </w:r>
      <w:r w:rsidRPr="00A845D4">
        <w:rPr>
          <w:u w:val="single"/>
        </w:rPr>
        <w:t>omplaint in Superior Court for a de novo trial</w:t>
      </w:r>
      <w:r>
        <w:rPr>
          <w:u w:val="single"/>
        </w:rPr>
        <w:t>.  A</w:t>
      </w:r>
      <w:r w:rsidRPr="00830D27">
        <w:rPr>
          <w:u w:val="single"/>
        </w:rPr>
        <w:t>ny such action, other than an action by the Attorney General or the director, shall be commenced within three years after the cause of action shall have accrued</w:t>
      </w:r>
      <w:r>
        <w:rPr>
          <w:u w:val="single"/>
        </w:rPr>
        <w:t>, except that this right shall be tolled while the division is conducting any investigation or proceedings under this subsection</w:t>
      </w:r>
      <w:r w:rsidRPr="00830D27">
        <w:rPr>
          <w:u w:val="single"/>
        </w:rPr>
        <w:t>.</w:t>
      </w:r>
      <w:r>
        <w:rPr>
          <w:u w:val="single"/>
        </w:rPr>
        <w:t xml:space="preserve">  </w:t>
      </w:r>
      <w:r w:rsidRPr="00A845D4">
        <w:rPr>
          <w:u w:val="single"/>
        </w:rPr>
        <w:t>The fa</w:t>
      </w:r>
      <w:r w:rsidR="0092191C">
        <w:rPr>
          <w:u w:val="single"/>
        </w:rPr>
        <w:t xml:space="preserve">ilure to </w:t>
      </w:r>
      <w:r w:rsidRPr="00A845D4">
        <w:rPr>
          <w:u w:val="single"/>
        </w:rPr>
        <w:t>file a complaint or otherwise participate in a relevant process created by the employer prior to filing suit in Superior Court shall not bar the complainant from filing su</w:t>
      </w:r>
      <w:r>
        <w:rPr>
          <w:u w:val="single"/>
        </w:rPr>
        <w:t>it or receiving a full recovery</w:t>
      </w:r>
      <w:r w:rsidRPr="00830D27">
        <w:rPr>
          <w:u w:val="single"/>
        </w:rPr>
        <w:t>.</w:t>
      </w:r>
      <w:r w:rsidRPr="00867BD9">
        <w:t xml:space="preserve"> </w:t>
      </w:r>
      <w:r>
        <w:t xml:space="preserve"> </w:t>
      </w:r>
      <w:r w:rsidRPr="00867BD9">
        <w:t xml:space="preserve">In such proceedings: </w:t>
      </w:r>
    </w:p>
    <w:p w14:paraId="25175DB1" w14:textId="77777777" w:rsidR="000E2AA4" w:rsidRPr="00867BD9" w:rsidRDefault="000E2AA4" w:rsidP="000E2AA4">
      <w:r>
        <w:tab/>
      </w:r>
      <w:r w:rsidRPr="00867BD9">
        <w:t>(a)</w:t>
      </w:r>
      <w:r>
        <w:tab/>
      </w:r>
      <w:r w:rsidRPr="00867BD9">
        <w:t xml:space="preserve">Upon the application of any party, a jury trial shall be directed to try the validity of any claim under P.L.1945, c.169 (C.10:5-1 et seq.) specified in the suit. </w:t>
      </w:r>
    </w:p>
    <w:p w14:paraId="0C7214FD" w14:textId="77777777" w:rsidR="000E2AA4" w:rsidRPr="00867BD9" w:rsidRDefault="000E2AA4" w:rsidP="000E2AA4">
      <w:r>
        <w:tab/>
      </w:r>
      <w:r w:rsidRPr="00867BD9">
        <w:t>(b)</w:t>
      </w:r>
      <w:r>
        <w:tab/>
      </w:r>
      <w:r w:rsidRPr="00867BD9">
        <w:t xml:space="preserve">All remedies available in common law tort actions shall be available to prevailing plaintiffs, and if the Attorney General or the director is a prevailing plaintiff, those remedies shall be available on behalf of named or unnamed victims. If the suit seeks relief for one or more unnamed members of a protected class, the Attorney General or the director shall have the discretion to settle the suit on such terms as the Attorney General or the director deems appropriate. The injunctive relief set forth in section 16 of P.L.1945, c.169 (C.10:5-17) shall also be available to prevailing plaintiffs. These remedies are in addition to any other provided by P.L.1945, c.169 (C.10:5-1 et seq.) or any other statute. </w:t>
      </w:r>
    </w:p>
    <w:p w14:paraId="0F9BDE8B" w14:textId="77777777" w:rsidR="000E2AA4" w:rsidRPr="00867BD9" w:rsidRDefault="000E2AA4" w:rsidP="000E2AA4">
      <w:r>
        <w:tab/>
      </w:r>
      <w:r w:rsidRPr="00867BD9">
        <w:t>(c)</w:t>
      </w:r>
      <w:r>
        <w:tab/>
      </w:r>
      <w:r w:rsidRPr="00867BD9">
        <w:t xml:space="preserve">In addition to the remedies set forth in subparagraph (b) of this paragraph, the Attorney General or director may seek and obtain from the Superior Court penalties pursuant to section 2 of P.L.1983, c.412 (C.10:5-14.1a). In the alternative, in lieu of these penalties, the Attorney General or director may seek and obtain punitive damages payable to the State upon a finding that the provisions of P.L.1995, c.142 (C.2A:15-5.9 et al.) are satisfied. </w:t>
      </w:r>
    </w:p>
    <w:p w14:paraId="69B5298D" w14:textId="77777777" w:rsidR="000E2AA4" w:rsidRPr="00867BD9" w:rsidRDefault="000E2AA4" w:rsidP="000E2AA4">
      <w:r>
        <w:tab/>
      </w:r>
      <w:r w:rsidRPr="00867BD9">
        <w:t xml:space="preserve">Prosecution of such suit in Superior Court under P.L.1945, c.169 (C.10:5-1 et seq.) shall bar the filing of a complaint with the division or any municipal office during the pendency of any such suit. </w:t>
      </w:r>
    </w:p>
    <w:p w14:paraId="6607E2C2" w14:textId="77777777" w:rsidR="000E2AA4" w:rsidRDefault="000E2AA4" w:rsidP="000E2AA4">
      <w:r>
        <w:tab/>
      </w:r>
      <w:r w:rsidRPr="00867BD9">
        <w:t>(d)</w:t>
      </w:r>
      <w:r>
        <w:tab/>
      </w:r>
      <w:r w:rsidRPr="00867BD9">
        <w:t xml:space="preserve">If a jury or court determines that an employer has committed an unlawful employment practice prohibited by subsection r. or t. of section 11 of P.L.1945, c.169 (C.10:5-12), the judge shall award three times any monetary damages to the person or persons aggrieved by the violation. </w:t>
      </w:r>
    </w:p>
    <w:p w14:paraId="579312D4" w14:textId="222914B8" w:rsidR="000E2AA4" w:rsidRPr="00F16EE1" w:rsidRDefault="000E2AA4" w:rsidP="000E2AA4">
      <w:pPr>
        <w:rPr>
          <w:u w:val="single"/>
        </w:rPr>
      </w:pPr>
      <w:r>
        <w:tab/>
      </w:r>
      <w:r w:rsidRPr="00F16EE1">
        <w:rPr>
          <w:u w:val="single"/>
        </w:rPr>
        <w:t xml:space="preserve">In accordance with existing law, </w:t>
      </w:r>
      <w:r>
        <w:rPr>
          <w:u w:val="single"/>
        </w:rPr>
        <w:t>t</w:t>
      </w:r>
      <w:r w:rsidRPr="00F16EE1">
        <w:rPr>
          <w:u w:val="single"/>
        </w:rPr>
        <w:t>he employer shall remain wholly liable for damages awarded under this subsection and there shall be no apportionment of damages except between co-employers or successive and predecessor employers.</w:t>
      </w:r>
      <w:r>
        <w:rPr>
          <w:u w:val="single"/>
        </w:rPr>
        <w:t xml:space="preserve">  </w:t>
      </w:r>
      <w:r w:rsidRPr="00F16EE1">
        <w:rPr>
          <w:u w:val="single"/>
        </w:rPr>
        <w:t>Nothing in this subsection should be construed to limit a jury or court from awarding separate damages against other</w:t>
      </w:r>
      <w:r w:rsidR="0092191C">
        <w:rPr>
          <w:u w:val="single"/>
        </w:rPr>
        <w:t xml:space="preserve"> </w:t>
      </w:r>
      <w:r w:rsidRPr="00F16EE1">
        <w:rPr>
          <w:u w:val="single"/>
        </w:rPr>
        <w:t>liable defendan</w:t>
      </w:r>
      <w:r w:rsidRPr="00F75891">
        <w:rPr>
          <w:u w:val="single"/>
        </w:rPr>
        <w:t xml:space="preserve">ts.  </w:t>
      </w:r>
      <w:r w:rsidR="0092191C">
        <w:rPr>
          <w:u w:val="single"/>
        </w:rPr>
        <w:t xml:space="preserve">The </w:t>
      </w:r>
      <w:r w:rsidRPr="00F16EE1">
        <w:rPr>
          <w:u w:val="single"/>
        </w:rPr>
        <w:lastRenderedPageBreak/>
        <w:t>defendant</w:t>
      </w:r>
      <w:r w:rsidR="0092191C">
        <w:rPr>
          <w:u w:val="single"/>
        </w:rPr>
        <w:t xml:space="preserve"> shall have the burden of proving</w:t>
      </w:r>
      <w:r w:rsidRPr="00F16EE1">
        <w:rPr>
          <w:u w:val="single"/>
        </w:rPr>
        <w:t xml:space="preserve"> the plaintiff failed to mitigate applicable damages.</w:t>
      </w:r>
    </w:p>
    <w:p w14:paraId="40462D80" w14:textId="0400ACC3" w:rsidR="000E2AA4" w:rsidRPr="00867BD9" w:rsidRDefault="000E2AA4" w:rsidP="000E2AA4">
      <w:r w:rsidRPr="00F16EE1">
        <w:tab/>
      </w:r>
      <w:r w:rsidRPr="00F16EE1">
        <w:rPr>
          <w:u w:val="single"/>
        </w:rPr>
        <w:t xml:space="preserve">If a jury or court determines that an employer has committed an unlawful employment practice which would lead a reasonable person </w:t>
      </w:r>
      <w:r w:rsidR="00CA21B7">
        <w:rPr>
          <w:u w:val="single"/>
        </w:rPr>
        <w:t xml:space="preserve">in the same protected category </w:t>
      </w:r>
      <w:r w:rsidRPr="00F16EE1">
        <w:rPr>
          <w:u w:val="single"/>
        </w:rPr>
        <w:t>to find the workplace intolerable or damaging to their health or emotional wellbeing, the jury or court shall determine an employee’s voluntary exit from the workplace to be a constructive discharge.</w:t>
      </w:r>
    </w:p>
    <w:p w14:paraId="5F4C6336" w14:textId="4DF6351C" w:rsidR="000E2AA4" w:rsidRPr="00867BD9" w:rsidRDefault="000E2AA4" w:rsidP="000E2AA4">
      <w:r>
        <w:tab/>
      </w:r>
      <w:r w:rsidRPr="00867BD9">
        <w:t>(e)</w:t>
      </w:r>
      <w:r>
        <w:tab/>
      </w:r>
      <w:r w:rsidRPr="00867BD9">
        <w:t>Notwithstanding the provisions of section 6 of P.L.1979,</w:t>
      </w:r>
      <w:r w:rsidR="002151D8">
        <w:t> </w:t>
      </w:r>
      <w:r w:rsidRPr="00867BD9">
        <w:t xml:space="preserve">c.404 (C.10:5-27.1), if the Attorney General or the director is a prevailing plaintiff, the court shall award reasonable attorney’s fees and litigation and investigation costs. </w:t>
      </w:r>
    </w:p>
    <w:p w14:paraId="1086F50C" w14:textId="77777777" w:rsidR="000E2AA4" w:rsidRPr="00867BD9" w:rsidRDefault="000E2AA4" w:rsidP="000E2AA4">
      <w:r>
        <w:tab/>
      </w:r>
      <w:r w:rsidRPr="00867BD9">
        <w:t>b.</w:t>
      </w:r>
      <w:r>
        <w:tab/>
      </w:r>
      <w:r w:rsidRPr="00867BD9">
        <w:t>At any time after 180 days from the filin</w:t>
      </w:r>
      <w:r>
        <w:t>g</w:t>
      </w:r>
      <w:r w:rsidRPr="00867BD9">
        <w:t xml:space="preserve"> of a complaint with the division, a complainant may file a request with the division to present the action personally or through counsel to the Office of Administrative Law. </w:t>
      </w:r>
      <w:r>
        <w:t xml:space="preserve"> </w:t>
      </w:r>
      <w:r w:rsidRPr="00867BD9">
        <w:t>Upon such request, the director of the division shall file the action with the Office of Administrative Law, provided that no action may be filed with the Office of Administrative Law</w:t>
      </w:r>
      <w:r>
        <w:t xml:space="preserve">, </w:t>
      </w:r>
      <w:r w:rsidRPr="00867BD9">
        <w:t xml:space="preserve"> where the director of the division has found that no probable cause exists to credit the allegations of the complaint or has otherwise dismissed the complaint. </w:t>
      </w:r>
    </w:p>
    <w:p w14:paraId="24738C73" w14:textId="127D1DB9" w:rsidR="000E2AA4" w:rsidRPr="00867BD9" w:rsidRDefault="000E2AA4" w:rsidP="000E2AA4">
      <w:r>
        <w:tab/>
      </w:r>
      <w:r w:rsidRPr="00867BD9">
        <w:t>c.</w:t>
      </w:r>
      <w:r>
        <w:tab/>
      </w:r>
      <w:r w:rsidRPr="00867BD9">
        <w:t>A party to an action based upon a violation of P.L.1945,</w:t>
      </w:r>
      <w:r w:rsidR="002151D8">
        <w:t> </w:t>
      </w:r>
      <w:r w:rsidRPr="00867BD9">
        <w:t xml:space="preserve">c.169 (C.10:5-1 et seq.) shall mail a copy of the initial pleadings or claims, amended pleadings or claims, counterclaims, briefs, and legal memoranda to the division at the same time as filing such documents with the Office of Administrative Law or the court. Upon application to the Office of Administrative Law or to the court wherein the matter is pending, the division shall be permitted to intervene. </w:t>
      </w:r>
    </w:p>
    <w:p w14:paraId="7FDFEF5D" w14:textId="6B3DB2C6" w:rsidR="000E2AA4" w:rsidRPr="00867BD9" w:rsidRDefault="000E2AA4" w:rsidP="000E2AA4">
      <w:r w:rsidRPr="00867BD9">
        <w:t>(</w:t>
      </w:r>
      <w:r w:rsidR="008363BD">
        <w:t xml:space="preserve">cf: </w:t>
      </w:r>
      <w:r w:rsidRPr="00867BD9">
        <w:t xml:space="preserve">P.L.2019, c.436, s.5) </w:t>
      </w:r>
    </w:p>
    <w:p w14:paraId="4CEECFF3" w14:textId="77777777" w:rsidR="000E2AA4" w:rsidRDefault="000E2AA4" w:rsidP="000E2AA4"/>
    <w:p w14:paraId="00AC7F36" w14:textId="0ABD153E" w:rsidR="000E2AA4" w:rsidRPr="00867BD9" w:rsidRDefault="000E2AA4" w:rsidP="000E2AA4">
      <w:r>
        <w:tab/>
        <w:t>1</w:t>
      </w:r>
      <w:r w:rsidR="002D038D">
        <w:t>1</w:t>
      </w:r>
      <w:r w:rsidRPr="00867BD9">
        <w:t>.</w:t>
      </w:r>
      <w:r>
        <w:tab/>
      </w:r>
      <w:r w:rsidRPr="00867BD9">
        <w:t xml:space="preserve">Section 17 of P.L.1945, c.169 (C.10:5-18) is amended to read as follows: </w:t>
      </w:r>
    </w:p>
    <w:p w14:paraId="7498FD9A" w14:textId="134753D5" w:rsidR="000E2AA4" w:rsidRPr="00867BD9" w:rsidRDefault="000E2AA4" w:rsidP="000E2AA4">
      <w:r>
        <w:tab/>
      </w:r>
      <w:r w:rsidR="001047F7">
        <w:t>17.</w:t>
      </w:r>
      <w:r w:rsidR="001047F7">
        <w:tab/>
      </w:r>
      <w:r w:rsidRPr="00867BD9">
        <w:t xml:space="preserve">The Attorney General shall establish rules of practice to govern, expedite and effectuate the foregoing procedure and </w:t>
      </w:r>
      <w:r w:rsidRPr="00A65F0F">
        <w:rPr>
          <w:rFonts w:ascii="Albertus Extra Bold" w:hAnsi="Albertus Extra Bold"/>
          <w:b/>
        </w:rPr>
        <w:t>[</w:t>
      </w:r>
      <w:r w:rsidRPr="00867BD9">
        <w:t>his</w:t>
      </w:r>
      <w:r w:rsidRPr="00A65F0F">
        <w:rPr>
          <w:rFonts w:ascii="Albertus Extra Bold" w:hAnsi="Albertus Extra Bold"/>
          <w:b/>
        </w:rPr>
        <w:t>]</w:t>
      </w:r>
      <w:r w:rsidRPr="00867BD9">
        <w:t xml:space="preserve"> </w:t>
      </w:r>
      <w:r w:rsidRPr="00830D27">
        <w:rPr>
          <w:u w:val="single"/>
        </w:rPr>
        <w:t>the Attorney General’s</w:t>
      </w:r>
      <w:r w:rsidRPr="00867BD9">
        <w:t xml:space="preserve"> own actions thereunder. Any complaint filed in the division or in any municipal office pursuant to this act must be so filed within </w:t>
      </w:r>
      <w:r w:rsidRPr="0054761E">
        <w:rPr>
          <w:rFonts w:ascii="Albertus Extra Bold" w:hAnsi="Albertus Extra Bold"/>
          <w:b/>
        </w:rPr>
        <w:t>[</w:t>
      </w:r>
      <w:r w:rsidRPr="00867BD9">
        <w:t>180 days</w:t>
      </w:r>
      <w:r w:rsidRPr="0054761E">
        <w:rPr>
          <w:rFonts w:ascii="Albertus Extra Bold" w:hAnsi="Albertus Extra Bold"/>
          <w:b/>
        </w:rPr>
        <w:t>]</w:t>
      </w:r>
      <w:r w:rsidRPr="00867BD9">
        <w:t xml:space="preserve"> </w:t>
      </w:r>
      <w:r w:rsidRPr="00830D27">
        <w:rPr>
          <w:u w:val="single"/>
        </w:rPr>
        <w:t>one year</w:t>
      </w:r>
      <w:r w:rsidRPr="00867BD9">
        <w:t xml:space="preserve"> after the alleged act of discrimination </w:t>
      </w:r>
      <w:r w:rsidRPr="00D03AD8">
        <w:rPr>
          <w:u w:val="single"/>
        </w:rPr>
        <w:t>or from the discovery of the alleged act of discrimination</w:t>
      </w:r>
      <w:r w:rsidRPr="00867BD9">
        <w:t xml:space="preserve">. </w:t>
      </w:r>
    </w:p>
    <w:p w14:paraId="2C45E59F" w14:textId="77777777" w:rsidR="000E2AA4" w:rsidRPr="00867BD9" w:rsidRDefault="000E2AA4" w:rsidP="000E2AA4">
      <w:r w:rsidRPr="00867BD9">
        <w:t xml:space="preserve">(cf: P.L.1979, c.404, s.4) </w:t>
      </w:r>
    </w:p>
    <w:p w14:paraId="1086E0B4" w14:textId="77777777" w:rsidR="000E2AA4" w:rsidRDefault="000E2AA4" w:rsidP="000E2AA4"/>
    <w:p w14:paraId="21670800" w14:textId="491A2348" w:rsidR="000E2AA4" w:rsidRDefault="001D572A" w:rsidP="000E2AA4">
      <w:r>
        <w:tab/>
        <w:t>1</w:t>
      </w:r>
      <w:r w:rsidR="002D038D">
        <w:t>2</w:t>
      </w:r>
      <w:r w:rsidR="000E2AA4">
        <w:t>.</w:t>
      </w:r>
      <w:r w:rsidR="000E2AA4">
        <w:tab/>
        <w:t>Section 4 of P.L.1985, c.73 (C.10:5-2.2)</w:t>
      </w:r>
      <w:r w:rsidR="00BE6760">
        <w:t xml:space="preserve"> and section 5 of P.L.1985, c.73 (C.10:5-12.1) are</w:t>
      </w:r>
      <w:r w:rsidR="000E2AA4">
        <w:t xml:space="preserve"> repealed.</w:t>
      </w:r>
    </w:p>
    <w:p w14:paraId="08AA9ABB" w14:textId="77777777" w:rsidR="000E2AA4" w:rsidRDefault="000E2AA4" w:rsidP="000E2AA4"/>
    <w:p w14:paraId="078C72F6" w14:textId="7DB4F495" w:rsidR="000E2AA4" w:rsidRDefault="000E2AA4" w:rsidP="000E2AA4">
      <w:r>
        <w:tab/>
        <w:t>1</w:t>
      </w:r>
      <w:r w:rsidR="002D038D">
        <w:t>3</w:t>
      </w:r>
      <w:r w:rsidRPr="00867BD9">
        <w:t>.</w:t>
      </w:r>
      <w:r>
        <w:tab/>
      </w:r>
      <w:r w:rsidRPr="00867BD9">
        <w:t>This act shall take effect of the first day of the third month following enactment.</w:t>
      </w:r>
    </w:p>
    <w:p w14:paraId="3222E99C" w14:textId="77777777" w:rsidR="000E2AA4" w:rsidRPr="00AA7880" w:rsidRDefault="000E2AA4" w:rsidP="000E2AA4">
      <w:pPr>
        <w:jc w:val="center"/>
      </w:pPr>
      <w:r w:rsidRPr="00D71D68">
        <w:lastRenderedPageBreak/>
        <w:t>STATEMENT</w:t>
      </w:r>
    </w:p>
    <w:p w14:paraId="0068DFE4" w14:textId="77777777" w:rsidR="000E2AA4" w:rsidRDefault="000E2AA4" w:rsidP="000E2AA4"/>
    <w:p w14:paraId="5261D59D" w14:textId="797A668C" w:rsidR="00085251" w:rsidRDefault="00085251" w:rsidP="00085251">
      <w:r>
        <w:tab/>
        <w:t>This bill makes it an</w:t>
      </w:r>
      <w:r w:rsidRPr="00867BD9">
        <w:t xml:space="preserve"> unlawful discrimination in violation of </w:t>
      </w:r>
      <w:r>
        <w:t xml:space="preserve">the “Law Against Discrimination,” </w:t>
      </w:r>
      <w:r w:rsidRPr="00867BD9">
        <w:t>P.L.1945, c.169 (C.10:5-1 et seq.)</w:t>
      </w:r>
      <w:r>
        <w:t>(“LAD”)</w:t>
      </w:r>
      <w:r w:rsidRPr="00867BD9">
        <w:t xml:space="preserve"> to subject an individual</w:t>
      </w:r>
      <w:r w:rsidR="0065555D">
        <w:t>, in employment, public accommodations, or housing,</w:t>
      </w:r>
      <w:r>
        <w:t xml:space="preserve"> to </w:t>
      </w:r>
      <w:r w:rsidR="0065555D">
        <w:t xml:space="preserve">sexual harassment or other </w:t>
      </w:r>
      <w:r>
        <w:t>unlawful harassment</w:t>
      </w:r>
      <w:r w:rsidRPr="00867BD9">
        <w:t>.</w:t>
      </w:r>
    </w:p>
    <w:p w14:paraId="30E5443A" w14:textId="77777777" w:rsidR="00996CCF" w:rsidRDefault="00996CCF" w:rsidP="00996CCF">
      <w:r w:rsidRPr="0021333C">
        <w:tab/>
        <w:t xml:space="preserve">The bill extends the protections of the </w:t>
      </w:r>
      <w:r>
        <w:t>LAD</w:t>
      </w:r>
      <w:r w:rsidRPr="0021333C">
        <w:t xml:space="preserve"> to cover domestic workers</w:t>
      </w:r>
      <w:r>
        <w:t>, interns, and independent contractors.</w:t>
      </w:r>
    </w:p>
    <w:p w14:paraId="66772FC6" w14:textId="4D168AF1" w:rsidR="00996CCF" w:rsidRDefault="00996CCF" w:rsidP="00996CCF">
      <w:r>
        <w:tab/>
        <w:t>Th</w:t>
      </w:r>
      <w:r w:rsidR="00995E46">
        <w:t>e</w:t>
      </w:r>
      <w:r>
        <w:t xml:space="preserve"> bill requires employers to establish written nondiscrimination workplace policies to prevent unlawful discrimination and harassment, which explain the policies, and stipulate procedures and remedies for violations.</w:t>
      </w:r>
    </w:p>
    <w:p w14:paraId="05709C72" w14:textId="77777777" w:rsidR="00996CCF" w:rsidRDefault="00996CCF" w:rsidP="00996CCF">
      <w:r>
        <w:tab/>
        <w:t xml:space="preserve">The bill requires all employers to provide interactive training to all supervisory employees and all other employees regarding the prevention of unlawful discrimination and harassment in the workplace, and sets standards for the training and the responsibilities of supervisors under the bill.  Each employer with 50 or more employees is required to provide the training </w:t>
      </w:r>
      <w:r w:rsidRPr="00867BD9">
        <w:t>in a live, in-person setting where participants can ask questions</w:t>
      </w:r>
      <w:r>
        <w:t>.</w:t>
      </w:r>
    </w:p>
    <w:p w14:paraId="4C2E68E7" w14:textId="77777777" w:rsidR="00996CCF" w:rsidRDefault="00996CCF" w:rsidP="00996CCF">
      <w:r>
        <w:tab/>
        <w:t>The bill also sets requirements for each employer with 50 or more employees regarding the collection and reporting to the division by an employer of data regarding complaints of violations of the provisions of the bill.</w:t>
      </w:r>
    </w:p>
    <w:p w14:paraId="0E4CD330" w14:textId="385EB128" w:rsidR="00085251" w:rsidRDefault="006B615A" w:rsidP="00085251">
      <w:r>
        <w:t xml:space="preserve"> </w:t>
      </w:r>
      <w:r w:rsidR="00085251">
        <w:tab/>
        <w:t>The bill sets standards and procedures for determining when unlawful harassment occurs.  It provides that:</w:t>
      </w:r>
    </w:p>
    <w:p w14:paraId="344E908F" w14:textId="77777777" w:rsidR="00085251" w:rsidRPr="0021333C" w:rsidRDefault="00085251" w:rsidP="00085251">
      <w:r>
        <w:tab/>
      </w:r>
      <w:r w:rsidRPr="0021333C">
        <w:t>1.</w:t>
      </w:r>
      <w:r w:rsidRPr="0021333C">
        <w:tab/>
      </w:r>
      <w:r>
        <w:t>P</w:t>
      </w:r>
      <w:r w:rsidRPr="0021333C">
        <w:t>rior complaints of harassment or unlawful discri</w:t>
      </w:r>
      <w:r>
        <w:t>minatory practices by the</w:t>
      </w:r>
      <w:r w:rsidRPr="0021333C">
        <w:t xml:space="preserve"> same employer or relevant organization are discoverable and relevant</w:t>
      </w:r>
      <w:r>
        <w:t>,</w:t>
      </w:r>
      <w:r w:rsidRPr="0021333C">
        <w:t xml:space="preserve"> whether </w:t>
      </w:r>
      <w:r>
        <w:t xml:space="preserve">or not </w:t>
      </w:r>
      <w:r w:rsidRPr="0021333C">
        <w:t>the complain</w:t>
      </w:r>
      <w:r>
        <w:t>ant</w:t>
      </w:r>
      <w:r w:rsidRPr="0021333C">
        <w:t xml:space="preserve"> </w:t>
      </w:r>
      <w:r>
        <w:t>witnessed or had been aware of those</w:t>
      </w:r>
      <w:r w:rsidRPr="0021333C">
        <w:t xml:space="preserve"> complaints;</w:t>
      </w:r>
    </w:p>
    <w:p w14:paraId="450C99A9" w14:textId="77777777" w:rsidR="00085251" w:rsidRPr="0021333C" w:rsidRDefault="00085251" w:rsidP="00085251">
      <w:r w:rsidRPr="0021333C">
        <w:tab/>
        <w:t>2.</w:t>
      </w:r>
      <w:r w:rsidRPr="0021333C">
        <w:tab/>
      </w:r>
      <w:r>
        <w:t>The</w:t>
      </w:r>
      <w:r w:rsidRPr="0021333C">
        <w:t xml:space="preserve"> harassment is unlawful when it subjects an individual to inferior terms, conditions</w:t>
      </w:r>
      <w:r>
        <w:t>,</w:t>
      </w:r>
      <w:r w:rsidRPr="0021333C">
        <w:t xml:space="preserve"> or privileges of employment</w:t>
      </w:r>
      <w:r>
        <w:t>, even if the</w:t>
      </w:r>
      <w:r w:rsidRPr="0021333C">
        <w:t xml:space="preserve"> </w:t>
      </w:r>
      <w:r>
        <w:t>harassment i</w:t>
      </w:r>
      <w:r w:rsidRPr="0021333C">
        <w:t xml:space="preserve">s </w:t>
      </w:r>
      <w:r>
        <w:t xml:space="preserve">not shown to be </w:t>
      </w:r>
      <w:r w:rsidRPr="0021333C">
        <w:t>severe or pervasive;</w:t>
      </w:r>
    </w:p>
    <w:p w14:paraId="0F6FCED3" w14:textId="77777777" w:rsidR="00085251" w:rsidRPr="0021333C" w:rsidRDefault="00085251" w:rsidP="00085251">
      <w:r w:rsidRPr="0021333C">
        <w:tab/>
        <w:t>3.</w:t>
      </w:r>
      <w:r w:rsidRPr="0021333C">
        <w:tab/>
      </w:r>
      <w:r>
        <w:t xml:space="preserve">An </w:t>
      </w:r>
      <w:r w:rsidRPr="0021333C">
        <w:t xml:space="preserve">individual </w:t>
      </w:r>
      <w:r>
        <w:t>does not have to make a</w:t>
      </w:r>
      <w:r w:rsidRPr="0021333C">
        <w:t xml:space="preserve"> complaint about the harassment to the individual’s employer or other relevant organization </w:t>
      </w:r>
      <w:r>
        <w:t xml:space="preserve">for the </w:t>
      </w:r>
      <w:r w:rsidRPr="0021333C">
        <w:t>employer</w:t>
      </w:r>
      <w:r>
        <w:t xml:space="preserve"> to be </w:t>
      </w:r>
      <w:r w:rsidRPr="0021333C">
        <w:t>liab</w:t>
      </w:r>
      <w:r>
        <w:t>le</w:t>
      </w:r>
      <w:r w:rsidRPr="0021333C">
        <w:t>;</w:t>
      </w:r>
    </w:p>
    <w:p w14:paraId="4F5E33BE" w14:textId="77777777" w:rsidR="00085251" w:rsidRPr="0021333C" w:rsidRDefault="00085251" w:rsidP="00085251">
      <w:r w:rsidRPr="0021333C">
        <w:tab/>
        <w:t>4.</w:t>
      </w:r>
      <w:r>
        <w:tab/>
        <w:t>An</w:t>
      </w:r>
      <w:r w:rsidRPr="0021333C">
        <w:t xml:space="preserve"> employee is not required to demonstrate the existence of an individual to whom the employee's treatment must be compared;</w:t>
      </w:r>
    </w:p>
    <w:p w14:paraId="6BF3D79D" w14:textId="77777777" w:rsidR="00085251" w:rsidRPr="0021333C" w:rsidRDefault="00085251" w:rsidP="00085251">
      <w:r w:rsidRPr="0021333C">
        <w:tab/>
        <w:t>5</w:t>
      </w:r>
      <w:r>
        <w:t>.</w:t>
      </w:r>
      <w:r>
        <w:tab/>
      </w:r>
      <w:r w:rsidRPr="0021333C">
        <w:t xml:space="preserve">It is </w:t>
      </w:r>
      <w:r>
        <w:t xml:space="preserve">a </w:t>
      </w:r>
      <w:r w:rsidRPr="0021333C">
        <w:t xml:space="preserve">defense </w:t>
      </w:r>
      <w:r>
        <w:t xml:space="preserve">against </w:t>
      </w:r>
      <w:r w:rsidRPr="0021333C">
        <w:t>liability that the harassing conduct does not rise above the level of what a reasonable victim of discrimination</w:t>
      </w:r>
      <w:r>
        <w:t xml:space="preserve"> </w:t>
      </w:r>
      <w:r w:rsidRPr="0021333C">
        <w:t xml:space="preserve">would consider petty slights or trivial inconveniences. </w:t>
      </w:r>
    </w:p>
    <w:p w14:paraId="04A388D7" w14:textId="77777777" w:rsidR="00085251" w:rsidRPr="0021333C" w:rsidRDefault="00085251" w:rsidP="00085251">
      <w:r w:rsidRPr="0021333C">
        <w:tab/>
        <w:t>6.</w:t>
      </w:r>
      <w:r w:rsidRPr="0021333C">
        <w:tab/>
        <w:t>It is an unlawful</w:t>
      </w:r>
      <w:r>
        <w:t xml:space="preserve"> </w:t>
      </w:r>
      <w:r w:rsidRPr="0021333C">
        <w:t>for an employer to allow any family member or member of their household, regardless of age, to engage in sexual or other unlawful harassment, or for an employer to request</w:t>
      </w:r>
      <w:r>
        <w:t xml:space="preserve"> or keep</w:t>
      </w:r>
      <w:r w:rsidRPr="0021333C">
        <w:t xml:space="preserve"> possession of the employee identif</w:t>
      </w:r>
      <w:r>
        <w:t>ication documents</w:t>
      </w:r>
      <w:r w:rsidRPr="0021333C">
        <w:t>;</w:t>
      </w:r>
    </w:p>
    <w:p w14:paraId="10C55BAD" w14:textId="77777777" w:rsidR="00924DFE" w:rsidRPr="0021333C" w:rsidRDefault="00924DFE" w:rsidP="00924DFE">
      <w:r w:rsidRPr="0021333C">
        <w:lastRenderedPageBreak/>
        <w:tab/>
        <w:t>7.</w:t>
      </w:r>
      <w:r w:rsidRPr="0021333C">
        <w:tab/>
      </w:r>
      <w:r>
        <w:t xml:space="preserve">A </w:t>
      </w:r>
      <w:r w:rsidRPr="0021333C">
        <w:t>complain</w:t>
      </w:r>
      <w:r>
        <w:t>ant of unlawful harassment</w:t>
      </w:r>
      <w:r w:rsidRPr="0021333C">
        <w:t xml:space="preserve"> is not </w:t>
      </w:r>
      <w:r>
        <w:t>required to demonstrate loss of</w:t>
      </w:r>
      <w:r w:rsidRPr="0021333C">
        <w:t xml:space="preserve"> job b</w:t>
      </w:r>
      <w:r>
        <w:t>enefits</w:t>
      </w:r>
      <w:r w:rsidRPr="0021333C">
        <w:t xml:space="preserve"> </w:t>
      </w:r>
      <w:r>
        <w:t xml:space="preserve">or to </w:t>
      </w:r>
      <w:r w:rsidRPr="0021333C">
        <w:t>prove that the complain</w:t>
      </w:r>
      <w:r>
        <w:t xml:space="preserve">ant’s </w:t>
      </w:r>
      <w:r w:rsidRPr="0021333C">
        <w:t>productivity declined because of the harass</w:t>
      </w:r>
      <w:r>
        <w:t>ment</w:t>
      </w:r>
      <w:r w:rsidRPr="0021333C">
        <w:t>.</w:t>
      </w:r>
    </w:p>
    <w:p w14:paraId="6B1F459A" w14:textId="77777777" w:rsidR="00924DFE" w:rsidRDefault="00924DFE" w:rsidP="00924DFE">
      <w:r>
        <w:tab/>
        <w:t>The bill extends protections against age discrimination by:</w:t>
      </w:r>
    </w:p>
    <w:p w14:paraId="29BE0C93" w14:textId="77777777" w:rsidR="00924DFE" w:rsidRDefault="00924DFE" w:rsidP="00924DFE">
      <w:r>
        <w:tab/>
        <w:t>1.</w:t>
      </w:r>
      <w:r>
        <w:tab/>
        <w:t>Deleting the provisions of law permitting a governmental employer to require retirement when an employee attains a particular age if the employer can show “that the retirement age bears a manifest relationship to the employment in question”;</w:t>
      </w:r>
    </w:p>
    <w:p w14:paraId="7AF51EF8" w14:textId="77777777" w:rsidR="00924DFE" w:rsidRDefault="00924DFE" w:rsidP="00924DFE">
      <w:r>
        <w:tab/>
        <w:t>2.</w:t>
      </w:r>
      <w:r>
        <w:tab/>
        <w:t>Deleting the provisions of the LAD that permit an employer to refuse to hire a person for the sole reason of being more than 70 years old;</w:t>
      </w:r>
    </w:p>
    <w:p w14:paraId="28B1F972" w14:textId="77777777" w:rsidR="00924DFE" w:rsidRDefault="00924DFE" w:rsidP="00924DFE">
      <w:r>
        <w:tab/>
        <w:t>3.</w:t>
      </w:r>
      <w:r>
        <w:tab/>
        <w:t>Providing that, if an employer unlawfully requires an employee to retire because of age, the employee has available all of the remedies provided by the LAD, instead of, as under current law, being limited to filing a complaint with the Attorney General, and limiting relief to reinstatement with back pay and interest; and</w:t>
      </w:r>
    </w:p>
    <w:p w14:paraId="4EBB4CE0" w14:textId="77777777" w:rsidR="00924DFE" w:rsidRDefault="00924DFE" w:rsidP="00924DFE">
      <w:r>
        <w:tab/>
        <w:t>4.</w:t>
      </w:r>
      <w:r>
        <w:tab/>
        <w:t xml:space="preserve">Repealing the law permitting </w:t>
      </w:r>
      <w:r w:rsidRPr="00DA7B34">
        <w:t>institution</w:t>
      </w:r>
      <w:r>
        <w:t>s</w:t>
      </w:r>
      <w:r w:rsidRPr="00DA7B34">
        <w:t xml:space="preserve"> of higher education</w:t>
      </w:r>
      <w:r>
        <w:t xml:space="preserve"> to compel tenured</w:t>
      </w:r>
      <w:r w:rsidRPr="00DA7B34">
        <w:t xml:space="preserve"> employee</w:t>
      </w:r>
      <w:r>
        <w:t>s</w:t>
      </w:r>
      <w:r w:rsidRPr="00DA7B34">
        <w:t xml:space="preserve"> to retire</w:t>
      </w:r>
      <w:r>
        <w:t xml:space="preserve"> at 70 years of age</w:t>
      </w:r>
      <w:r w:rsidRPr="00DA7B34">
        <w:t>.</w:t>
      </w:r>
    </w:p>
    <w:p w14:paraId="4A766ED1" w14:textId="28BB6E8F" w:rsidR="000E2AA4" w:rsidRDefault="00924DFE" w:rsidP="000E2AA4">
      <w:r>
        <w:tab/>
        <w:t>Finally, the bill sets or extends the periods of time in which certain actions regarding unlawful discrimination may be taken.</w:t>
      </w:r>
    </w:p>
    <w:sectPr w:rsidR="000E2AA4" w:rsidSect="008B3E34">
      <w:headerReference w:type="default" r:id="rId13"/>
      <w:footerReference w:type="default" r:id="rId14"/>
      <w:headerReference w:type="first" r:id="rId15"/>
      <w:footerReference w:type="first" r:id="rId16"/>
      <w:pgSz w:w="12240" w:h="20160" w:code="5"/>
      <w:pgMar w:top="1440" w:right="2520" w:bottom="2070" w:left="2880" w:header="1181" w:footer="6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404E6C" w14:textId="77777777" w:rsidR="002C7390" w:rsidRDefault="002C7390">
      <w:r>
        <w:separator/>
      </w:r>
    </w:p>
  </w:endnote>
  <w:endnote w:type="continuationSeparator" w:id="0">
    <w:p w14:paraId="3F1FBA73" w14:textId="77777777" w:rsidR="002C7390" w:rsidRDefault="002C7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D100" w14:textId="77777777" w:rsidR="002A615F" w:rsidRDefault="002A61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6E14A" w14:textId="77777777" w:rsidR="002A615F" w:rsidRPr="00921C91" w:rsidRDefault="002A615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DFD7CF2" w14:textId="77777777" w:rsidR="002A615F" w:rsidRPr="00921C91" w:rsidRDefault="002A615F">
    <w:pPr>
      <w:pStyle w:val="Footer"/>
      <w:rPr>
        <w:szCs w:val="18"/>
      </w:rPr>
    </w:pPr>
  </w:p>
  <w:p w14:paraId="70AF1811" w14:textId="77777777" w:rsidR="002A615F" w:rsidRPr="00921C91" w:rsidRDefault="002A615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83B414F" w14:textId="77777777" w:rsidR="002A615F" w:rsidRDefault="002A615F">
    <w:pPr>
      <w:pStyle w:val="Footer"/>
    </w:pPr>
  </w:p>
  <w:p w14:paraId="6445345C" w14:textId="77777777" w:rsidR="002A615F" w:rsidRPr="009B59F4" w:rsidRDefault="002A615F"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EE6EB8" w14:textId="77777777" w:rsidR="002C7390" w:rsidRDefault="002C7390">
      <w:r>
        <w:separator/>
      </w:r>
    </w:p>
  </w:footnote>
  <w:footnote w:type="continuationSeparator" w:id="0">
    <w:p w14:paraId="65E9727E" w14:textId="77777777" w:rsidR="002C7390" w:rsidRDefault="002C73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F389D" w14:textId="77777777" w:rsidR="002A615F" w:rsidRDefault="00F33C6F">
    <w:pPr>
      <w:pStyle w:val="Header"/>
    </w:pPr>
    <w:r>
      <w:rPr>
        <w:noProof/>
      </w:rPr>
      <w:pict w14:anchorId="7CB04B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C3D0F" w14:textId="0E00EEE3" w:rsidR="002A615F" w:rsidRPr="00AF575C" w:rsidRDefault="00A63482">
    <w:pPr>
      <w:pStyle w:val="Header"/>
      <w:rPr>
        <w:sz w:val="22"/>
        <w:szCs w:val="22"/>
      </w:rPr>
    </w:pPr>
    <w:r w:rsidRPr="00A63482">
      <w:rPr>
        <w:noProof/>
        <w:sz w:val="22"/>
        <w:szCs w:val="22"/>
      </w:rPr>
      <w:drawing>
        <wp:anchor distT="0" distB="0" distL="114300" distR="114300" simplePos="0" relativeHeight="251661824" behindDoc="1" locked="0" layoutInCell="1" allowOverlap="1" wp14:anchorId="54D9288B" wp14:editId="4345C3F8">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A63482">
      <w:rPr>
        <w:noProof/>
        <w:sz w:val="22"/>
        <w:szCs w:val="22"/>
      </w:rPr>
      <w:drawing>
        <wp:anchor distT="0" distB="0" distL="114300" distR="114300" simplePos="0" relativeHeight="251659776" behindDoc="1" locked="0" layoutInCell="1" allowOverlap="1" wp14:anchorId="3EF8973E" wp14:editId="5E7D751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2A615F"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BDFFD" w14:textId="7F142BEA" w:rsidR="002A615F" w:rsidRDefault="00A63482" w:rsidP="00686AEB">
    <w:pPr>
      <w:pStyle w:val="Header"/>
      <w:jc w:val="center"/>
      <w:rPr>
        <w:rStyle w:val="PageNumber"/>
      </w:rPr>
    </w:pPr>
    <w:r w:rsidRPr="00A63482">
      <w:rPr>
        <w:rStyle w:val="PageNumber"/>
        <w:noProof/>
        <w:sz w:val="22"/>
        <w:szCs w:val="22"/>
      </w:rPr>
      <w:drawing>
        <wp:anchor distT="0" distB="0" distL="114300" distR="114300" simplePos="0" relativeHeight="251663872" behindDoc="1" locked="0" layoutInCell="1" allowOverlap="1" wp14:anchorId="43E5A2CC" wp14:editId="2351BAD8">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14:paraId="5B8EE658" w14:textId="6FD8AB22" w:rsidR="0019395C" w:rsidRDefault="0019395C" w:rsidP="0019395C">
    <w:pPr>
      <w:pStyle w:val="bpuHeadSpon"/>
    </w:pPr>
    <w:r w:rsidRPr="0019395C">
      <w:rPr>
        <w:rStyle w:val="bpuHeadSponChar"/>
      </w:rPr>
      <w:t>S3143</w:t>
    </w:r>
    <w:r>
      <w:t xml:space="preserve"> WEINBERG</w:t>
    </w:r>
  </w:p>
  <w:p w14:paraId="662A1E3A" w14:textId="1FCE0C50" w:rsidR="0019395C" w:rsidRDefault="0019395C" w:rsidP="0019395C">
    <w:pPr>
      <w:pStyle w:val="bpuHeadSpon"/>
    </w:pPr>
    <w:r>
      <w:fldChar w:fldCharType="begin"/>
    </w:r>
    <w:r>
      <w:instrText xml:space="preserve"> PAGE  \* MERGEFORMAT </w:instrText>
    </w:r>
    <w:r>
      <w:fldChar w:fldCharType="separate"/>
    </w:r>
    <w:r w:rsidR="00F33C6F">
      <w:rPr>
        <w:noProof/>
      </w:rPr>
      <w:t>20</w:t>
    </w:r>
    <w:r>
      <w:fldChar w:fldCharType="end"/>
    </w:r>
  </w:p>
  <w:p w14:paraId="31F36C94" w14:textId="77777777" w:rsidR="0019395C" w:rsidRDefault="0019395C" w:rsidP="001939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D8904" w14:textId="34ABC5EB" w:rsidR="002A615F" w:rsidRDefault="00A63482">
    <w:pPr>
      <w:pStyle w:val="Header"/>
    </w:pPr>
    <w:r>
      <w:rPr>
        <w:noProof/>
        <w:sz w:val="22"/>
        <w:szCs w:val="22"/>
      </w:rPr>
      <w:drawing>
        <wp:anchor distT="0" distB="0" distL="114300" distR="114300" simplePos="0" relativeHeight="251665920" behindDoc="1" locked="0" layoutInCell="1" allowOverlap="1" wp14:anchorId="3CD48E81" wp14:editId="5E7CFE07">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14:paraId="20D38FB5" w14:textId="7D777E02" w:rsidR="0019395C" w:rsidRDefault="0019395C" w:rsidP="0019395C">
    <w:pPr>
      <w:pStyle w:val="bpuHeadSpon"/>
    </w:pPr>
    <w:r w:rsidRPr="0019395C">
      <w:rPr>
        <w:rStyle w:val="bpuHeadSponChar"/>
      </w:rPr>
      <w:t>S3143</w:t>
    </w:r>
    <w:r>
      <w:t xml:space="preserve"> WEINBERG</w:t>
    </w:r>
  </w:p>
  <w:p w14:paraId="6C2A1480" w14:textId="17D36F76" w:rsidR="0019395C" w:rsidRDefault="0019395C" w:rsidP="0019395C">
    <w:pPr>
      <w:pStyle w:val="bpuHeadSpon"/>
    </w:pPr>
    <w:r>
      <w:fldChar w:fldCharType="begin"/>
    </w:r>
    <w:r>
      <w:instrText xml:space="preserve"> PAGE  \* MERGEFORMAT </w:instrText>
    </w:r>
    <w:r>
      <w:fldChar w:fldCharType="separate"/>
    </w:r>
    <w:r w:rsidR="00F33C6F">
      <w:rPr>
        <w:noProof/>
      </w:rPr>
      <w:t>2</w:t>
    </w:r>
    <w:r>
      <w:fldChar w:fldCharType="end"/>
    </w:r>
  </w:p>
  <w:p w14:paraId="73F4BD85" w14:textId="77777777" w:rsidR="0019395C" w:rsidRDefault="0019395C" w:rsidP="001939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8CD"/>
    <w:rsid w:val="000051BD"/>
    <w:rsid w:val="000160A5"/>
    <w:rsid w:val="0002335B"/>
    <w:rsid w:val="00026377"/>
    <w:rsid w:val="00035246"/>
    <w:rsid w:val="0003549A"/>
    <w:rsid w:val="000367AE"/>
    <w:rsid w:val="00043B22"/>
    <w:rsid w:val="00054975"/>
    <w:rsid w:val="00057280"/>
    <w:rsid w:val="00057D20"/>
    <w:rsid w:val="0006197C"/>
    <w:rsid w:val="0006281F"/>
    <w:rsid w:val="00076C67"/>
    <w:rsid w:val="0008141C"/>
    <w:rsid w:val="00085251"/>
    <w:rsid w:val="00085C24"/>
    <w:rsid w:val="0009327D"/>
    <w:rsid w:val="00094A55"/>
    <w:rsid w:val="000A44A7"/>
    <w:rsid w:val="000B0309"/>
    <w:rsid w:val="000B1054"/>
    <w:rsid w:val="000B3411"/>
    <w:rsid w:val="000C03FB"/>
    <w:rsid w:val="000C054C"/>
    <w:rsid w:val="000C12C2"/>
    <w:rsid w:val="000D11AF"/>
    <w:rsid w:val="000D6255"/>
    <w:rsid w:val="000D6262"/>
    <w:rsid w:val="000D76FF"/>
    <w:rsid w:val="000D7B4A"/>
    <w:rsid w:val="000E2AA4"/>
    <w:rsid w:val="000E4006"/>
    <w:rsid w:val="000E5473"/>
    <w:rsid w:val="000F3DA2"/>
    <w:rsid w:val="000F3F6D"/>
    <w:rsid w:val="000F5FDE"/>
    <w:rsid w:val="000F7466"/>
    <w:rsid w:val="001047F7"/>
    <w:rsid w:val="0011244F"/>
    <w:rsid w:val="00114906"/>
    <w:rsid w:val="00116F0A"/>
    <w:rsid w:val="001202BF"/>
    <w:rsid w:val="0013000E"/>
    <w:rsid w:val="00133F81"/>
    <w:rsid w:val="00135943"/>
    <w:rsid w:val="001645FB"/>
    <w:rsid w:val="0016487C"/>
    <w:rsid w:val="00173D2B"/>
    <w:rsid w:val="00181676"/>
    <w:rsid w:val="00183603"/>
    <w:rsid w:val="001859EE"/>
    <w:rsid w:val="0019395C"/>
    <w:rsid w:val="00194E78"/>
    <w:rsid w:val="0019577F"/>
    <w:rsid w:val="0019707B"/>
    <w:rsid w:val="00197E8B"/>
    <w:rsid w:val="00197FA4"/>
    <w:rsid w:val="001A161A"/>
    <w:rsid w:val="001A3B79"/>
    <w:rsid w:val="001A66B6"/>
    <w:rsid w:val="001B4716"/>
    <w:rsid w:val="001B4EA4"/>
    <w:rsid w:val="001B7108"/>
    <w:rsid w:val="001C7C52"/>
    <w:rsid w:val="001D25F3"/>
    <w:rsid w:val="001D572A"/>
    <w:rsid w:val="001D6502"/>
    <w:rsid w:val="001E15F1"/>
    <w:rsid w:val="001E16FA"/>
    <w:rsid w:val="001E6213"/>
    <w:rsid w:val="001F14C7"/>
    <w:rsid w:val="001F7405"/>
    <w:rsid w:val="001F77C5"/>
    <w:rsid w:val="00205533"/>
    <w:rsid w:val="00212B8D"/>
    <w:rsid w:val="00213A9A"/>
    <w:rsid w:val="00215130"/>
    <w:rsid w:val="002151D8"/>
    <w:rsid w:val="00222983"/>
    <w:rsid w:val="00223E42"/>
    <w:rsid w:val="00233B3F"/>
    <w:rsid w:val="00234722"/>
    <w:rsid w:val="002355CC"/>
    <w:rsid w:val="002370D0"/>
    <w:rsid w:val="002464B8"/>
    <w:rsid w:val="0025357D"/>
    <w:rsid w:val="00255958"/>
    <w:rsid w:val="00257FA2"/>
    <w:rsid w:val="0026574A"/>
    <w:rsid w:val="002660BB"/>
    <w:rsid w:val="002720E8"/>
    <w:rsid w:val="00275293"/>
    <w:rsid w:val="002776B0"/>
    <w:rsid w:val="00284408"/>
    <w:rsid w:val="00286C7E"/>
    <w:rsid w:val="0029019E"/>
    <w:rsid w:val="0029056F"/>
    <w:rsid w:val="00293624"/>
    <w:rsid w:val="002A1029"/>
    <w:rsid w:val="002A1DC2"/>
    <w:rsid w:val="002A3A1A"/>
    <w:rsid w:val="002A4692"/>
    <w:rsid w:val="002A51BA"/>
    <w:rsid w:val="002A615F"/>
    <w:rsid w:val="002B196D"/>
    <w:rsid w:val="002B2E26"/>
    <w:rsid w:val="002B3FE6"/>
    <w:rsid w:val="002B78A1"/>
    <w:rsid w:val="002C018A"/>
    <w:rsid w:val="002C2D81"/>
    <w:rsid w:val="002C461E"/>
    <w:rsid w:val="002C6CEC"/>
    <w:rsid w:val="002C7390"/>
    <w:rsid w:val="002D038D"/>
    <w:rsid w:val="002D27C4"/>
    <w:rsid w:val="002D5870"/>
    <w:rsid w:val="002D7CC4"/>
    <w:rsid w:val="002E09CE"/>
    <w:rsid w:val="002E69D1"/>
    <w:rsid w:val="002F3BA6"/>
    <w:rsid w:val="00315320"/>
    <w:rsid w:val="0032063B"/>
    <w:rsid w:val="0032074D"/>
    <w:rsid w:val="00325776"/>
    <w:rsid w:val="00325E27"/>
    <w:rsid w:val="00330395"/>
    <w:rsid w:val="00333704"/>
    <w:rsid w:val="00336624"/>
    <w:rsid w:val="0034025F"/>
    <w:rsid w:val="00340458"/>
    <w:rsid w:val="00340A62"/>
    <w:rsid w:val="0034200F"/>
    <w:rsid w:val="003446A0"/>
    <w:rsid w:val="0034481B"/>
    <w:rsid w:val="00350130"/>
    <w:rsid w:val="003512A6"/>
    <w:rsid w:val="003516FE"/>
    <w:rsid w:val="00351E17"/>
    <w:rsid w:val="003523E4"/>
    <w:rsid w:val="00354334"/>
    <w:rsid w:val="00357BB0"/>
    <w:rsid w:val="0036180C"/>
    <w:rsid w:val="00363CF5"/>
    <w:rsid w:val="00364344"/>
    <w:rsid w:val="003702CA"/>
    <w:rsid w:val="00370617"/>
    <w:rsid w:val="003721D9"/>
    <w:rsid w:val="00375F64"/>
    <w:rsid w:val="00382F1F"/>
    <w:rsid w:val="00391DA4"/>
    <w:rsid w:val="003A3C64"/>
    <w:rsid w:val="003A3F83"/>
    <w:rsid w:val="003B32C7"/>
    <w:rsid w:val="003B4F91"/>
    <w:rsid w:val="003B54BF"/>
    <w:rsid w:val="003C43EF"/>
    <w:rsid w:val="003C5A6B"/>
    <w:rsid w:val="003C7FB2"/>
    <w:rsid w:val="003D24DE"/>
    <w:rsid w:val="003E26D4"/>
    <w:rsid w:val="003E47BA"/>
    <w:rsid w:val="003F21D3"/>
    <w:rsid w:val="003F348F"/>
    <w:rsid w:val="003F3B37"/>
    <w:rsid w:val="0040195A"/>
    <w:rsid w:val="00402DC0"/>
    <w:rsid w:val="00412DFF"/>
    <w:rsid w:val="00416C4B"/>
    <w:rsid w:val="0041751E"/>
    <w:rsid w:val="004211E5"/>
    <w:rsid w:val="00422091"/>
    <w:rsid w:val="0043386C"/>
    <w:rsid w:val="00436F2D"/>
    <w:rsid w:val="00436F5D"/>
    <w:rsid w:val="00441B42"/>
    <w:rsid w:val="004478E4"/>
    <w:rsid w:val="0045118A"/>
    <w:rsid w:val="00455D51"/>
    <w:rsid w:val="00456BF9"/>
    <w:rsid w:val="00461057"/>
    <w:rsid w:val="004704A8"/>
    <w:rsid w:val="00471102"/>
    <w:rsid w:val="00471F18"/>
    <w:rsid w:val="004737AA"/>
    <w:rsid w:val="004775E4"/>
    <w:rsid w:val="00483142"/>
    <w:rsid w:val="00484144"/>
    <w:rsid w:val="00484C19"/>
    <w:rsid w:val="00485866"/>
    <w:rsid w:val="00492076"/>
    <w:rsid w:val="004937A6"/>
    <w:rsid w:val="00493B1D"/>
    <w:rsid w:val="00497037"/>
    <w:rsid w:val="004A3009"/>
    <w:rsid w:val="004A6940"/>
    <w:rsid w:val="004A77A4"/>
    <w:rsid w:val="004B25DC"/>
    <w:rsid w:val="004B4CA1"/>
    <w:rsid w:val="004C742C"/>
    <w:rsid w:val="004D3C22"/>
    <w:rsid w:val="004D3DFE"/>
    <w:rsid w:val="004E1F3E"/>
    <w:rsid w:val="004F21BD"/>
    <w:rsid w:val="004F46EE"/>
    <w:rsid w:val="004F4F1D"/>
    <w:rsid w:val="004F74DD"/>
    <w:rsid w:val="0050110E"/>
    <w:rsid w:val="00501317"/>
    <w:rsid w:val="0050495C"/>
    <w:rsid w:val="00505DC9"/>
    <w:rsid w:val="00506E1E"/>
    <w:rsid w:val="00513C81"/>
    <w:rsid w:val="00515F34"/>
    <w:rsid w:val="005208FE"/>
    <w:rsid w:val="00524C10"/>
    <w:rsid w:val="00527BFB"/>
    <w:rsid w:val="00532A32"/>
    <w:rsid w:val="00540B0B"/>
    <w:rsid w:val="0054460F"/>
    <w:rsid w:val="0054761E"/>
    <w:rsid w:val="005536CD"/>
    <w:rsid w:val="00554051"/>
    <w:rsid w:val="005560C5"/>
    <w:rsid w:val="00557240"/>
    <w:rsid w:val="005651F3"/>
    <w:rsid w:val="005717B9"/>
    <w:rsid w:val="00572184"/>
    <w:rsid w:val="00573B0C"/>
    <w:rsid w:val="00577A15"/>
    <w:rsid w:val="00580533"/>
    <w:rsid w:val="0059131D"/>
    <w:rsid w:val="005936C2"/>
    <w:rsid w:val="005A4D03"/>
    <w:rsid w:val="005B3F92"/>
    <w:rsid w:val="005B479C"/>
    <w:rsid w:val="005B561E"/>
    <w:rsid w:val="005C07E4"/>
    <w:rsid w:val="005C2124"/>
    <w:rsid w:val="005C336F"/>
    <w:rsid w:val="005C7F3C"/>
    <w:rsid w:val="005D4230"/>
    <w:rsid w:val="005E017C"/>
    <w:rsid w:val="005E2FE1"/>
    <w:rsid w:val="005E50C6"/>
    <w:rsid w:val="005F2A97"/>
    <w:rsid w:val="005F2E0E"/>
    <w:rsid w:val="005F399B"/>
    <w:rsid w:val="006019F8"/>
    <w:rsid w:val="00603A7D"/>
    <w:rsid w:val="00605B20"/>
    <w:rsid w:val="0061156F"/>
    <w:rsid w:val="00613FF5"/>
    <w:rsid w:val="006155A8"/>
    <w:rsid w:val="00621B94"/>
    <w:rsid w:val="00626239"/>
    <w:rsid w:val="00635316"/>
    <w:rsid w:val="00635449"/>
    <w:rsid w:val="006378C5"/>
    <w:rsid w:val="00642AAC"/>
    <w:rsid w:val="00645E6A"/>
    <w:rsid w:val="0065555D"/>
    <w:rsid w:val="0066015D"/>
    <w:rsid w:val="00665CBC"/>
    <w:rsid w:val="00667064"/>
    <w:rsid w:val="00667A5C"/>
    <w:rsid w:val="00677316"/>
    <w:rsid w:val="006844E4"/>
    <w:rsid w:val="00685148"/>
    <w:rsid w:val="00686AEB"/>
    <w:rsid w:val="00687A3E"/>
    <w:rsid w:val="006B1D02"/>
    <w:rsid w:val="006B615A"/>
    <w:rsid w:val="006B7897"/>
    <w:rsid w:val="006B7FA7"/>
    <w:rsid w:val="006C086A"/>
    <w:rsid w:val="006C21C1"/>
    <w:rsid w:val="006C7327"/>
    <w:rsid w:val="006D00E5"/>
    <w:rsid w:val="006D791B"/>
    <w:rsid w:val="006E2895"/>
    <w:rsid w:val="006F180D"/>
    <w:rsid w:val="006F4334"/>
    <w:rsid w:val="006F47AF"/>
    <w:rsid w:val="006F6B8A"/>
    <w:rsid w:val="006F73B4"/>
    <w:rsid w:val="00707CD3"/>
    <w:rsid w:val="00716BB9"/>
    <w:rsid w:val="00724C14"/>
    <w:rsid w:val="007256D1"/>
    <w:rsid w:val="007279FD"/>
    <w:rsid w:val="00736996"/>
    <w:rsid w:val="007502CB"/>
    <w:rsid w:val="00752D79"/>
    <w:rsid w:val="00752E20"/>
    <w:rsid w:val="0075306B"/>
    <w:rsid w:val="0075493A"/>
    <w:rsid w:val="00755C80"/>
    <w:rsid w:val="00756EDE"/>
    <w:rsid w:val="007576CD"/>
    <w:rsid w:val="00772FC5"/>
    <w:rsid w:val="00773AD9"/>
    <w:rsid w:val="00781B4D"/>
    <w:rsid w:val="007824BF"/>
    <w:rsid w:val="00783B8D"/>
    <w:rsid w:val="00794B94"/>
    <w:rsid w:val="00794BD4"/>
    <w:rsid w:val="007A2F73"/>
    <w:rsid w:val="007A3061"/>
    <w:rsid w:val="007A5A0B"/>
    <w:rsid w:val="007A7E52"/>
    <w:rsid w:val="007B0EC0"/>
    <w:rsid w:val="007C0E14"/>
    <w:rsid w:val="007C7DE4"/>
    <w:rsid w:val="007D22D1"/>
    <w:rsid w:val="007D25E5"/>
    <w:rsid w:val="007D40CB"/>
    <w:rsid w:val="007D5796"/>
    <w:rsid w:val="007D59C0"/>
    <w:rsid w:val="007D7D9C"/>
    <w:rsid w:val="007F485D"/>
    <w:rsid w:val="007F48BF"/>
    <w:rsid w:val="007F6050"/>
    <w:rsid w:val="00813627"/>
    <w:rsid w:val="00830D27"/>
    <w:rsid w:val="00832816"/>
    <w:rsid w:val="008363BD"/>
    <w:rsid w:val="00837109"/>
    <w:rsid w:val="00840365"/>
    <w:rsid w:val="008406A3"/>
    <w:rsid w:val="00841D2C"/>
    <w:rsid w:val="008448B5"/>
    <w:rsid w:val="00845F3C"/>
    <w:rsid w:val="008461B8"/>
    <w:rsid w:val="008462F1"/>
    <w:rsid w:val="00847EF1"/>
    <w:rsid w:val="008538FA"/>
    <w:rsid w:val="008573B0"/>
    <w:rsid w:val="00861CF5"/>
    <w:rsid w:val="00866563"/>
    <w:rsid w:val="00867AC2"/>
    <w:rsid w:val="00867BD9"/>
    <w:rsid w:val="0087056E"/>
    <w:rsid w:val="00875402"/>
    <w:rsid w:val="00884D51"/>
    <w:rsid w:val="008916EC"/>
    <w:rsid w:val="00891E4F"/>
    <w:rsid w:val="00896790"/>
    <w:rsid w:val="008A31C5"/>
    <w:rsid w:val="008A4F9A"/>
    <w:rsid w:val="008A6436"/>
    <w:rsid w:val="008B2850"/>
    <w:rsid w:val="008B3E34"/>
    <w:rsid w:val="008B6456"/>
    <w:rsid w:val="008C12ED"/>
    <w:rsid w:val="008C79B3"/>
    <w:rsid w:val="008D77BD"/>
    <w:rsid w:val="008E454C"/>
    <w:rsid w:val="008F1E5A"/>
    <w:rsid w:val="00901BDA"/>
    <w:rsid w:val="00901C0E"/>
    <w:rsid w:val="00904E85"/>
    <w:rsid w:val="009121D8"/>
    <w:rsid w:val="00916F7A"/>
    <w:rsid w:val="00917FE3"/>
    <w:rsid w:val="0092191C"/>
    <w:rsid w:val="00924DFE"/>
    <w:rsid w:val="009318C7"/>
    <w:rsid w:val="00931C09"/>
    <w:rsid w:val="009348C2"/>
    <w:rsid w:val="009440D0"/>
    <w:rsid w:val="009523A3"/>
    <w:rsid w:val="00960958"/>
    <w:rsid w:val="00963A46"/>
    <w:rsid w:val="00966A3E"/>
    <w:rsid w:val="00971493"/>
    <w:rsid w:val="00971AD9"/>
    <w:rsid w:val="00973069"/>
    <w:rsid w:val="00973523"/>
    <w:rsid w:val="00977CCD"/>
    <w:rsid w:val="00980766"/>
    <w:rsid w:val="009835D4"/>
    <w:rsid w:val="009865D4"/>
    <w:rsid w:val="00993C57"/>
    <w:rsid w:val="00995E46"/>
    <w:rsid w:val="00996CC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DAF"/>
    <w:rsid w:val="009E5961"/>
    <w:rsid w:val="009F4FAC"/>
    <w:rsid w:val="00A017C0"/>
    <w:rsid w:val="00A11228"/>
    <w:rsid w:val="00A222C2"/>
    <w:rsid w:val="00A305D6"/>
    <w:rsid w:val="00A342C4"/>
    <w:rsid w:val="00A50F6B"/>
    <w:rsid w:val="00A52237"/>
    <w:rsid w:val="00A551D6"/>
    <w:rsid w:val="00A6251B"/>
    <w:rsid w:val="00A63482"/>
    <w:rsid w:val="00A65283"/>
    <w:rsid w:val="00A65F0F"/>
    <w:rsid w:val="00A6754E"/>
    <w:rsid w:val="00A70F58"/>
    <w:rsid w:val="00A72987"/>
    <w:rsid w:val="00A7346B"/>
    <w:rsid w:val="00A8269B"/>
    <w:rsid w:val="00A84C4F"/>
    <w:rsid w:val="00A932A1"/>
    <w:rsid w:val="00A96E06"/>
    <w:rsid w:val="00AA6197"/>
    <w:rsid w:val="00AA6C70"/>
    <w:rsid w:val="00AA78CD"/>
    <w:rsid w:val="00AB16FD"/>
    <w:rsid w:val="00AB4813"/>
    <w:rsid w:val="00AC6466"/>
    <w:rsid w:val="00AC7639"/>
    <w:rsid w:val="00AD08BB"/>
    <w:rsid w:val="00AD0EC0"/>
    <w:rsid w:val="00AD70D6"/>
    <w:rsid w:val="00AD75BC"/>
    <w:rsid w:val="00AD7BB0"/>
    <w:rsid w:val="00AD7BC9"/>
    <w:rsid w:val="00AE1871"/>
    <w:rsid w:val="00AF0BAA"/>
    <w:rsid w:val="00AF1A8C"/>
    <w:rsid w:val="00AF2131"/>
    <w:rsid w:val="00B0116D"/>
    <w:rsid w:val="00B01173"/>
    <w:rsid w:val="00B02F35"/>
    <w:rsid w:val="00B05A3C"/>
    <w:rsid w:val="00B07100"/>
    <w:rsid w:val="00B1138C"/>
    <w:rsid w:val="00B1640C"/>
    <w:rsid w:val="00B20318"/>
    <w:rsid w:val="00B2161A"/>
    <w:rsid w:val="00B2574A"/>
    <w:rsid w:val="00B35D8A"/>
    <w:rsid w:val="00B44F6C"/>
    <w:rsid w:val="00B45B34"/>
    <w:rsid w:val="00B57047"/>
    <w:rsid w:val="00B579E4"/>
    <w:rsid w:val="00B61D86"/>
    <w:rsid w:val="00B632AB"/>
    <w:rsid w:val="00B6342D"/>
    <w:rsid w:val="00B726BD"/>
    <w:rsid w:val="00B732BC"/>
    <w:rsid w:val="00B90E33"/>
    <w:rsid w:val="00B9403F"/>
    <w:rsid w:val="00B9676B"/>
    <w:rsid w:val="00BA2EA5"/>
    <w:rsid w:val="00BA364B"/>
    <w:rsid w:val="00BB1190"/>
    <w:rsid w:val="00BB31D0"/>
    <w:rsid w:val="00BB3A11"/>
    <w:rsid w:val="00BB4DDB"/>
    <w:rsid w:val="00BB5D79"/>
    <w:rsid w:val="00BB5F02"/>
    <w:rsid w:val="00BC0573"/>
    <w:rsid w:val="00BC7892"/>
    <w:rsid w:val="00BD2805"/>
    <w:rsid w:val="00BE24D6"/>
    <w:rsid w:val="00BE6760"/>
    <w:rsid w:val="00BE7EFA"/>
    <w:rsid w:val="00BF06AD"/>
    <w:rsid w:val="00BF17F1"/>
    <w:rsid w:val="00BF2C67"/>
    <w:rsid w:val="00C04F4D"/>
    <w:rsid w:val="00C0545B"/>
    <w:rsid w:val="00C12E48"/>
    <w:rsid w:val="00C13D14"/>
    <w:rsid w:val="00C15F53"/>
    <w:rsid w:val="00C23F09"/>
    <w:rsid w:val="00C25356"/>
    <w:rsid w:val="00C328D0"/>
    <w:rsid w:val="00C46BC1"/>
    <w:rsid w:val="00C5235F"/>
    <w:rsid w:val="00C54CE2"/>
    <w:rsid w:val="00C66BF3"/>
    <w:rsid w:val="00C70140"/>
    <w:rsid w:val="00C73116"/>
    <w:rsid w:val="00C73CA7"/>
    <w:rsid w:val="00C822F6"/>
    <w:rsid w:val="00C82AC2"/>
    <w:rsid w:val="00C8456C"/>
    <w:rsid w:val="00C85CF0"/>
    <w:rsid w:val="00C87234"/>
    <w:rsid w:val="00C91E19"/>
    <w:rsid w:val="00C92402"/>
    <w:rsid w:val="00C92867"/>
    <w:rsid w:val="00C93B93"/>
    <w:rsid w:val="00CA037D"/>
    <w:rsid w:val="00CA0837"/>
    <w:rsid w:val="00CA21B7"/>
    <w:rsid w:val="00CA2442"/>
    <w:rsid w:val="00CA4725"/>
    <w:rsid w:val="00CB0B0F"/>
    <w:rsid w:val="00CB248C"/>
    <w:rsid w:val="00CB6246"/>
    <w:rsid w:val="00CC0A17"/>
    <w:rsid w:val="00CD0F93"/>
    <w:rsid w:val="00CD1BD1"/>
    <w:rsid w:val="00CD528D"/>
    <w:rsid w:val="00CE78BF"/>
    <w:rsid w:val="00CF0378"/>
    <w:rsid w:val="00CF65EB"/>
    <w:rsid w:val="00CF72AD"/>
    <w:rsid w:val="00D00C3F"/>
    <w:rsid w:val="00D02441"/>
    <w:rsid w:val="00D039F4"/>
    <w:rsid w:val="00D03AD8"/>
    <w:rsid w:val="00D10496"/>
    <w:rsid w:val="00D11173"/>
    <w:rsid w:val="00D1215F"/>
    <w:rsid w:val="00D155B0"/>
    <w:rsid w:val="00D16561"/>
    <w:rsid w:val="00D17FF8"/>
    <w:rsid w:val="00D215F0"/>
    <w:rsid w:val="00D268AC"/>
    <w:rsid w:val="00D27FF3"/>
    <w:rsid w:val="00D343D0"/>
    <w:rsid w:val="00D3664D"/>
    <w:rsid w:val="00D36F68"/>
    <w:rsid w:val="00D4434D"/>
    <w:rsid w:val="00D500E9"/>
    <w:rsid w:val="00D506BA"/>
    <w:rsid w:val="00D507BC"/>
    <w:rsid w:val="00D52B89"/>
    <w:rsid w:val="00D57A8B"/>
    <w:rsid w:val="00D57BCA"/>
    <w:rsid w:val="00D6090A"/>
    <w:rsid w:val="00D62FA3"/>
    <w:rsid w:val="00D63B6F"/>
    <w:rsid w:val="00D64A90"/>
    <w:rsid w:val="00D9410B"/>
    <w:rsid w:val="00D9695B"/>
    <w:rsid w:val="00DA2417"/>
    <w:rsid w:val="00DA5585"/>
    <w:rsid w:val="00DA5FE4"/>
    <w:rsid w:val="00DB02AC"/>
    <w:rsid w:val="00DB61BA"/>
    <w:rsid w:val="00DB6AA2"/>
    <w:rsid w:val="00DD2B9B"/>
    <w:rsid w:val="00DD5B0F"/>
    <w:rsid w:val="00DE10D1"/>
    <w:rsid w:val="00DE2514"/>
    <w:rsid w:val="00DE415C"/>
    <w:rsid w:val="00DE6851"/>
    <w:rsid w:val="00DF03EE"/>
    <w:rsid w:val="00DF5A5E"/>
    <w:rsid w:val="00E01B71"/>
    <w:rsid w:val="00E05CC9"/>
    <w:rsid w:val="00E14EED"/>
    <w:rsid w:val="00E15573"/>
    <w:rsid w:val="00E217B5"/>
    <w:rsid w:val="00E25A5B"/>
    <w:rsid w:val="00E373C7"/>
    <w:rsid w:val="00E41C99"/>
    <w:rsid w:val="00E4267B"/>
    <w:rsid w:val="00E42F13"/>
    <w:rsid w:val="00E452DF"/>
    <w:rsid w:val="00E543CF"/>
    <w:rsid w:val="00E546FD"/>
    <w:rsid w:val="00E608F1"/>
    <w:rsid w:val="00E60F64"/>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D4D"/>
    <w:rsid w:val="00F15583"/>
    <w:rsid w:val="00F16AFE"/>
    <w:rsid w:val="00F200EE"/>
    <w:rsid w:val="00F22481"/>
    <w:rsid w:val="00F2542E"/>
    <w:rsid w:val="00F27278"/>
    <w:rsid w:val="00F33737"/>
    <w:rsid w:val="00F33C6F"/>
    <w:rsid w:val="00F344E3"/>
    <w:rsid w:val="00F34D58"/>
    <w:rsid w:val="00F35227"/>
    <w:rsid w:val="00F41A9D"/>
    <w:rsid w:val="00F44104"/>
    <w:rsid w:val="00F44314"/>
    <w:rsid w:val="00F46CAC"/>
    <w:rsid w:val="00F54B9C"/>
    <w:rsid w:val="00F56E96"/>
    <w:rsid w:val="00F573DD"/>
    <w:rsid w:val="00F61E59"/>
    <w:rsid w:val="00F63D99"/>
    <w:rsid w:val="00F6426B"/>
    <w:rsid w:val="00F709B3"/>
    <w:rsid w:val="00F71A5E"/>
    <w:rsid w:val="00F84FF2"/>
    <w:rsid w:val="00F93BE0"/>
    <w:rsid w:val="00F96A72"/>
    <w:rsid w:val="00FA0AFC"/>
    <w:rsid w:val="00FA1C82"/>
    <w:rsid w:val="00FA2ED1"/>
    <w:rsid w:val="00FA4A52"/>
    <w:rsid w:val="00FA4E2F"/>
    <w:rsid w:val="00FA627E"/>
    <w:rsid w:val="00FB10C2"/>
    <w:rsid w:val="00FB19A7"/>
    <w:rsid w:val="00FB4045"/>
    <w:rsid w:val="00FB4D8E"/>
    <w:rsid w:val="00FB79AA"/>
    <w:rsid w:val="00FC0D0A"/>
    <w:rsid w:val="00FC1B0B"/>
    <w:rsid w:val="00FC593C"/>
    <w:rsid w:val="00FD2336"/>
    <w:rsid w:val="00FD2F97"/>
    <w:rsid w:val="00FF50C0"/>
    <w:rsid w:val="00FF5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409374"/>
  <w15:docId w15:val="{9047B1D5-1056-4BE9-A92A-669947691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859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59EE"/>
    <w:rPr>
      <w:rFonts w:ascii="Segoe UI" w:hAnsi="Segoe UI" w:cs="Segoe UI"/>
      <w:spacing w:val="4"/>
      <w:sz w:val="18"/>
      <w:szCs w:val="18"/>
    </w:rPr>
  </w:style>
  <w:style w:type="character" w:styleId="CommentReference">
    <w:name w:val="annotation reference"/>
    <w:basedOn w:val="DefaultParagraphFont"/>
    <w:semiHidden/>
    <w:unhideWhenUsed/>
    <w:rsid w:val="00924DFE"/>
    <w:rPr>
      <w:sz w:val="16"/>
      <w:szCs w:val="16"/>
    </w:rPr>
  </w:style>
  <w:style w:type="paragraph" w:styleId="CommentText">
    <w:name w:val="annotation text"/>
    <w:basedOn w:val="Normal"/>
    <w:link w:val="CommentTextChar"/>
    <w:semiHidden/>
    <w:unhideWhenUsed/>
    <w:rsid w:val="00924DFE"/>
    <w:pPr>
      <w:spacing w:line="240" w:lineRule="auto"/>
    </w:pPr>
    <w:rPr>
      <w:sz w:val="20"/>
      <w:szCs w:val="20"/>
    </w:rPr>
  </w:style>
  <w:style w:type="character" w:customStyle="1" w:styleId="CommentTextChar">
    <w:name w:val="Comment Text Char"/>
    <w:basedOn w:val="DefaultParagraphFont"/>
    <w:link w:val="CommentText"/>
    <w:semiHidden/>
    <w:rsid w:val="00924DFE"/>
    <w:rPr>
      <w:spacing w:val="4"/>
    </w:rPr>
  </w:style>
  <w:style w:type="character" w:styleId="LineNumber">
    <w:name w:val="line number"/>
    <w:basedOn w:val="DefaultParagraphFont"/>
    <w:semiHidden/>
    <w:unhideWhenUsed/>
    <w:rsid w:val="001939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96944">
      <w:bodyDiv w:val="1"/>
      <w:marLeft w:val="0"/>
      <w:marRight w:val="0"/>
      <w:marTop w:val="0"/>
      <w:marBottom w:val="0"/>
      <w:divBdr>
        <w:top w:val="none" w:sz="0" w:space="0" w:color="auto"/>
        <w:left w:val="none" w:sz="0" w:space="0" w:color="auto"/>
        <w:bottom w:val="none" w:sz="0" w:space="0" w:color="auto"/>
        <w:right w:val="none" w:sz="0" w:space="0" w:color="auto"/>
      </w:divBdr>
    </w:div>
    <w:div w:id="144207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A7F73-0E94-4707-808A-68E60E59C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37</Pages>
  <Words>15515</Words>
  <Characters>83551</Characters>
  <Application>Microsoft Office Word</Application>
  <DocSecurity>0</DocSecurity>
  <Lines>1686</Lines>
  <Paragraphs>286</Paragraphs>
  <ScaleCrop>false</ScaleCrop>
  <HeadingPairs>
    <vt:vector size="2" baseType="variant">
      <vt:variant>
        <vt:lpstr>Title</vt:lpstr>
      </vt:variant>
      <vt:variant>
        <vt:i4>1</vt:i4>
      </vt:variant>
    </vt:vector>
  </HeadingPairs>
  <TitlesOfParts>
    <vt:vector size="1" baseType="lpstr">
      <vt:lpstr>S3143</vt:lpstr>
    </vt:vector>
  </TitlesOfParts>
  <Manager>R230</Manager>
  <Company>NJ Office of Legislative Services</Company>
  <LinksUpToDate>false</LinksUpToDate>
  <CharactersWithSpaces>99394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S3143</dc:title>
  <dc:subject>public private workplace anti-harrass policy</dc:subject>
  <dc:creator>Senator  WEINBERG</dc:creator>
  <cp:keywords>S3143|37|CL |84|279|260|N|0|</cp:keywords>
  <dc:description>INTRODUCED NOVEMBER 5, 2020</dc:description>
  <cp:lastModifiedBy>Brabson, Dawn</cp:lastModifiedBy>
  <cp:revision>2</cp:revision>
  <cp:lastPrinted>2020-11-04T17:15:00Z</cp:lastPrinted>
  <dcterms:created xsi:type="dcterms:W3CDTF">2020-11-10T15:02:00Z</dcterms:created>
  <dcterms:modified xsi:type="dcterms:W3CDTF">2020-11-10T15:02:00Z</dcterms:modified>
  <cp:category>Sections 1 through 4:  C.10:5-12.13 et seq.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