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20A" w:rsidRDefault="00E2220A" w:rsidP="00E2220A">
      <w:pPr>
        <w:pStyle w:val="bpuReprint"/>
      </w:pPr>
      <w:bookmarkStart w:id="0" w:name="bpuFrontPg"/>
      <w:bookmarkStart w:id="1" w:name="_GoBack"/>
      <w:bookmarkEnd w:id="0"/>
      <w:bookmarkEnd w:id="1"/>
      <w:r>
        <w:t>[First Reprint]</w:t>
      </w:r>
    </w:p>
    <w:p w:rsidR="00A5288E" w:rsidRDefault="00A5288E" w:rsidP="00A5288E">
      <w:pPr>
        <w:pStyle w:val="bpuBill"/>
      </w:pPr>
      <w:r>
        <w:t xml:space="preserve">SENATE, No. 3145 </w:t>
      </w:r>
    </w:p>
    <w:p w:rsidR="00A5288E" w:rsidRPr="009D38FF" w:rsidRDefault="00A5288E" w:rsidP="00A528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2263827" r:id="rId7"/>
        </w:object>
      </w:r>
    </w:p>
    <w:p w:rsidR="00A5288E" w:rsidRDefault="00A5288E" w:rsidP="00A5288E">
      <w:pPr>
        <w:pStyle w:val="bpuState"/>
      </w:pPr>
      <w:r>
        <w:t>STATE OF NEW JERSEY</w:t>
      </w:r>
    </w:p>
    <w:p w:rsidR="00A5288E" w:rsidRDefault="00A5288E" w:rsidP="00A5288E">
      <w:pPr>
        <w:pStyle w:val="bpuLegislature"/>
      </w:pPr>
      <w:r>
        <w:t>219th LEGISLATURE</w:t>
      </w:r>
    </w:p>
    <w:p w:rsidR="00A5288E" w:rsidRDefault="00A5288E" w:rsidP="00A5288E">
      <w:pPr>
        <w:pStyle w:val="bpuWpGraphic"/>
      </w:pPr>
      <w:r>
        <w:object w:dxaOrig="8985" w:dyaOrig="255">
          <v:shape id="_x0000_i1026" type="#_x0000_t75" style="width:6in;height:12pt" o:ole="">
            <v:imagedata r:id="rId6" o:title=""/>
          </v:shape>
          <o:OLEObject Type="Embed" ProgID="WPWin6.1" ShapeID="_x0000_i1026" DrawAspect="Content" ObjectID="_1682263828" r:id="rId8"/>
        </w:object>
      </w:r>
      <w:r>
        <w:t xml:space="preserve">  </w:t>
      </w:r>
    </w:p>
    <w:p w:rsidR="00A5288E" w:rsidRDefault="00A5288E" w:rsidP="00A5288E">
      <w:pPr>
        <w:pStyle w:val="bpuIntro"/>
      </w:pPr>
      <w:r>
        <w:t>INTRODUCED NOVEMBER 5, 2020</w:t>
      </w:r>
    </w:p>
    <w:p w:rsidR="00A5288E" w:rsidRDefault="00A5288E" w:rsidP="00A5288E">
      <w:pPr>
        <w:pStyle w:val="bpuIntro"/>
      </w:pPr>
    </w:p>
    <w:p w:rsidR="00A5288E" w:rsidRDefault="00A5288E" w:rsidP="00A5288E">
      <w:pPr>
        <w:pStyle w:val="bpuIntro"/>
        <w:sectPr w:rsidR="00A5288E" w:rsidSect="0017139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A5288E" w:rsidRDefault="00A5288E" w:rsidP="00A5288E">
      <w:pPr>
        <w:pStyle w:val="bpuIntro"/>
      </w:pPr>
    </w:p>
    <w:p w:rsidR="00A5288E" w:rsidRDefault="00A5288E" w:rsidP="00A5288E">
      <w:pPr>
        <w:pStyle w:val="bpuSponsor"/>
      </w:pPr>
      <w:r>
        <w:t>Sponsored by:</w:t>
      </w:r>
    </w:p>
    <w:p w:rsidR="00A5288E" w:rsidRDefault="00A5288E" w:rsidP="00A5288E">
      <w:pPr>
        <w:pStyle w:val="bpuSponsor"/>
      </w:pPr>
      <w:r>
        <w:t>Senator  LINDA R. GREENSTEIN</w:t>
      </w:r>
    </w:p>
    <w:p w:rsidR="00A5288E" w:rsidRDefault="00A5288E" w:rsidP="00A5288E">
      <w:pPr>
        <w:pStyle w:val="bpuSponsor"/>
      </w:pPr>
      <w:r>
        <w:t>District 14 (Mercer and Middlesex)</w:t>
      </w:r>
    </w:p>
    <w:p w:rsidR="00A5288E" w:rsidRDefault="00C06884" w:rsidP="00C06884">
      <w:pPr>
        <w:pStyle w:val="bpuSponsor"/>
      </w:pPr>
      <w:r>
        <w:t>Senator  NELLIE POU</w:t>
      </w:r>
    </w:p>
    <w:p w:rsidR="00C06884" w:rsidRDefault="00C06884" w:rsidP="00C06884">
      <w:pPr>
        <w:pStyle w:val="bpuSponsor"/>
      </w:pPr>
      <w:r>
        <w:t>District 35 (Bergen and Passaic)</w:t>
      </w:r>
    </w:p>
    <w:p w:rsidR="00C06884" w:rsidRDefault="00171399" w:rsidP="00171399">
      <w:pPr>
        <w:pStyle w:val="bpuSponsor"/>
      </w:pPr>
      <w:r>
        <w:t>Assemblywoman  VALERIE VAINIERI HUTTLE</w:t>
      </w:r>
    </w:p>
    <w:p w:rsidR="00171399" w:rsidRDefault="00171399" w:rsidP="00171399">
      <w:pPr>
        <w:pStyle w:val="bpuSponsor"/>
      </w:pPr>
      <w:r>
        <w:t>District 37 (Bergen)</w:t>
      </w:r>
    </w:p>
    <w:p w:rsidR="00171399" w:rsidRDefault="00171399" w:rsidP="00171399">
      <w:pPr>
        <w:pStyle w:val="bpuSponsor"/>
      </w:pPr>
      <w:r>
        <w:t>Assemblyman  GORDON M. JOHNSON</w:t>
      </w:r>
    </w:p>
    <w:p w:rsidR="00171399" w:rsidRDefault="00171399" w:rsidP="00171399">
      <w:pPr>
        <w:pStyle w:val="bpuSponsor"/>
      </w:pPr>
      <w:r>
        <w:t>District 37 (Bergen)</w:t>
      </w:r>
    </w:p>
    <w:p w:rsidR="00171399" w:rsidRDefault="00171399" w:rsidP="00171399">
      <w:pPr>
        <w:pStyle w:val="bpuSponsor"/>
      </w:pPr>
      <w:r>
        <w:t>Assemblywoman  JOANN DOWNEY</w:t>
      </w:r>
    </w:p>
    <w:p w:rsidR="00171399" w:rsidRDefault="00171399" w:rsidP="00171399">
      <w:pPr>
        <w:pStyle w:val="bpuSponsor"/>
      </w:pPr>
      <w:r>
        <w:t>District 11 (Monmouth)</w:t>
      </w:r>
    </w:p>
    <w:p w:rsidR="00171399" w:rsidRPr="00171399" w:rsidRDefault="00171399" w:rsidP="00171399"/>
    <w:p w:rsidR="00A5288E" w:rsidRDefault="00A5288E" w:rsidP="00A5288E">
      <w:pPr>
        <w:pStyle w:val="bpuSponsor"/>
      </w:pPr>
    </w:p>
    <w:p w:rsidR="00A5288E" w:rsidRDefault="00A5288E" w:rsidP="00A5288E">
      <w:pPr>
        <w:pStyle w:val="bpuSponsor"/>
      </w:pPr>
    </w:p>
    <w:p w:rsidR="00A5288E" w:rsidRDefault="00A5288E" w:rsidP="00A5288E">
      <w:pPr>
        <w:pStyle w:val="bpuSponsor"/>
      </w:pPr>
    </w:p>
    <w:p w:rsidR="00A5288E" w:rsidRDefault="00A5288E" w:rsidP="00A5288E">
      <w:pPr>
        <w:pStyle w:val="bpuSponsor"/>
      </w:pPr>
      <w:r>
        <w:t>SYNOPSIS</w:t>
      </w:r>
    </w:p>
    <w:p w:rsidR="00A5288E" w:rsidRDefault="009A6585" w:rsidP="00A5288E">
      <w:pPr>
        <w:pStyle w:val="bpuNormText"/>
      </w:pPr>
      <w:r>
        <w:tab/>
      </w:r>
      <w:r w:rsidR="00A5288E">
        <w:t>Concerns names required on applications for professional and occupational licensure.</w:t>
      </w:r>
    </w:p>
    <w:p w:rsidR="00A5288E" w:rsidRDefault="00A5288E" w:rsidP="00A5288E">
      <w:pPr>
        <w:pStyle w:val="bpuNormText"/>
      </w:pPr>
    </w:p>
    <w:p w:rsidR="00A5288E" w:rsidRDefault="00A5288E" w:rsidP="00A5288E">
      <w:pPr>
        <w:pStyle w:val="bpuSponsor"/>
      </w:pPr>
      <w:r>
        <w:t xml:space="preserve">CURRENT VERSION OF TEXT </w:t>
      </w:r>
    </w:p>
    <w:p w:rsidR="00A5288E" w:rsidRDefault="00E2220A" w:rsidP="00A5288E">
      <w:pPr>
        <w:pStyle w:val="bpuNormText"/>
      </w:pPr>
      <w:r>
        <w:tab/>
        <w:t>As reported by the Senate Commerce Committee on January 21, 2021, with amendments.</w:t>
      </w:r>
    </w:p>
    <w:p w:rsidR="00A5288E" w:rsidRDefault="00A5288E" w:rsidP="00A528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5288E" w:rsidRDefault="00A5288E" w:rsidP="008916EC">
      <w:pPr>
        <w:pStyle w:val="FronterPage"/>
        <w:tabs>
          <w:tab w:val="clear" w:pos="720"/>
          <w:tab w:val="clear" w:pos="1440"/>
          <w:tab w:val="clear" w:pos="2160"/>
          <w:tab w:val="clear" w:pos="2880"/>
          <w:tab w:val="clear" w:pos="3600"/>
          <w:tab w:val="clear" w:pos="4320"/>
          <w:tab w:val="clear" w:pos="5040"/>
        </w:tabs>
        <w:sectPr w:rsidR="00A5288E" w:rsidSect="00A5288E">
          <w:type w:val="continuous"/>
          <w:pgSz w:w="12240" w:h="20160" w:code="5"/>
          <w:pgMar w:top="1440" w:right="2275" w:bottom="1440" w:left="2275" w:header="72" w:footer="720" w:gutter="0"/>
          <w:pgNumType w:start="1"/>
          <w:cols w:space="720"/>
          <w:docGrid w:linePitch="360"/>
        </w:sectPr>
      </w:pPr>
    </w:p>
    <w:p w:rsidR="005A060C" w:rsidRPr="00677316" w:rsidRDefault="005A060C" w:rsidP="005A060C">
      <w:pPr>
        <w:pStyle w:val="HangingAnAct"/>
        <w:rPr>
          <w:rStyle w:val="HangingAnActChar"/>
        </w:rPr>
      </w:pPr>
      <w:r w:rsidRPr="005A060C">
        <w:rPr>
          <w:rStyle w:val="BillHead"/>
        </w:rPr>
        <w:lastRenderedPageBreak/>
        <w:t>An Act</w:t>
      </w:r>
      <w:r w:rsidRPr="006B7FA7">
        <w:rPr>
          <w:rStyle w:val="HangingAnActChar"/>
        </w:rPr>
        <w:t xml:space="preserve"> </w:t>
      </w:r>
      <w:r>
        <w:t>concerning the names required on applications for professional and occupational licensure and supplementing P.L.1978, c.73 (C.45:1-21 et seq.).</w:t>
      </w:r>
    </w:p>
    <w:p w:rsidR="005A060C" w:rsidRPr="00D71D68" w:rsidRDefault="005A060C" w:rsidP="005A060C"/>
    <w:p w:rsidR="005A060C" w:rsidRPr="004F4697" w:rsidRDefault="005A060C" w:rsidP="005A060C">
      <w:pPr>
        <w:rPr>
          <w:i/>
          <w:szCs w:val="18"/>
        </w:rPr>
      </w:pPr>
      <w:r>
        <w:tab/>
      </w:r>
      <w:r>
        <w:rPr>
          <w:rStyle w:val="BillHeading2"/>
        </w:rPr>
        <w:t xml:space="preserve">Be It Enacted </w:t>
      </w:r>
      <w:r>
        <w:rPr>
          <w:rStyle w:val="BillLanguage"/>
        </w:rPr>
        <w:t>by the Senate and General Assembly of the State of New Jersey:</w:t>
      </w:r>
    </w:p>
    <w:p w:rsidR="005A060C" w:rsidRDefault="005A060C" w:rsidP="005A060C"/>
    <w:p w:rsidR="00E2220A" w:rsidRDefault="00E2220A" w:rsidP="00E2220A">
      <w:r>
        <w:tab/>
        <w:t>1.</w:t>
      </w:r>
      <w:r>
        <w:tab/>
        <w:t>a. An application to be completed for a professional or occupational license, certificate of registration, or certification, or renewal, reactivation, or reinstatement of a professional or occupational license, certificate of registration,  or certification, shall include:</w:t>
      </w:r>
    </w:p>
    <w:p w:rsidR="00E2220A" w:rsidRDefault="00E2220A" w:rsidP="00E2220A">
      <w:r>
        <w:tab/>
        <w:t>(1)</w:t>
      </w:r>
      <w:r>
        <w:tab/>
        <w:t>a line for the applicant to list a professional name;</w:t>
      </w:r>
    </w:p>
    <w:p w:rsidR="00E2220A" w:rsidRDefault="00E2220A" w:rsidP="00E2220A">
      <w:r>
        <w:tab/>
        <w:t>(2)</w:t>
      </w:r>
      <w:r>
        <w:tab/>
        <w:t>a line for the individual to list a legal name, if different from the professional name; and</w:t>
      </w:r>
    </w:p>
    <w:p w:rsidR="00E2220A" w:rsidRDefault="00E2220A" w:rsidP="00E2220A">
      <w:r>
        <w:tab/>
        <w:t>(3)</w:t>
      </w:r>
      <w:r>
        <w:tab/>
        <w:t xml:space="preserve">the ability for the applicant to choose which of the names is to appear on the license, certificate of registration or certification. </w:t>
      </w:r>
    </w:p>
    <w:p w:rsidR="00E2220A" w:rsidRPr="001003F6" w:rsidRDefault="00E2220A" w:rsidP="00E2220A">
      <w:r>
        <w:tab/>
        <w:t>b.</w:t>
      </w:r>
      <w:r>
        <w:tab/>
        <w:t xml:space="preserve">Notwithstanding any law, rule, or regulation to the contrary, </w:t>
      </w:r>
      <w:r>
        <w:rPr>
          <w:rFonts w:ascii="Albertus Extra Bold" w:hAnsi="Albertus Extra Bold"/>
          <w:b/>
          <w:vertAlign w:val="superscript"/>
        </w:rPr>
        <w:t>1</w:t>
      </w:r>
      <w:r w:rsidRPr="005A1EAC">
        <w:rPr>
          <w:rFonts w:ascii="Albertus Extra Bold" w:hAnsi="Albertus Extra Bold"/>
          <w:b/>
        </w:rPr>
        <w:t>[</w:t>
      </w:r>
      <w:r>
        <w:t>this section</w:t>
      </w:r>
      <w:r w:rsidRPr="005A1EAC">
        <w:rPr>
          <w:rFonts w:ascii="Albertus Extra Bold" w:hAnsi="Albertus Extra Bold"/>
          <w:b/>
        </w:rPr>
        <w:t>]</w:t>
      </w:r>
      <w:r>
        <w:t xml:space="preserve"> </w:t>
      </w:r>
      <w:r w:rsidRPr="005A1EAC">
        <w:rPr>
          <w:u w:val="single"/>
        </w:rPr>
        <w:t xml:space="preserve">the </w:t>
      </w:r>
      <w:r>
        <w:rPr>
          <w:u w:val="single"/>
        </w:rPr>
        <w:t>provisions of this section</w:t>
      </w:r>
      <w:r w:rsidRPr="005A1EAC">
        <w:rPr>
          <w:rFonts w:ascii="Albertus Extra Bold" w:hAnsi="Albertus Extra Bold"/>
          <w:b/>
          <w:vertAlign w:val="superscript"/>
        </w:rPr>
        <w:t>1</w:t>
      </w:r>
      <w:r w:rsidRPr="005A1EAC">
        <w:t xml:space="preserve"> </w:t>
      </w:r>
      <w:r>
        <w:t>shall apply to every applicant for or holder of a professional or occupational license, certificate of registration, or certification issued, renewed, reactivated, or reinstated by a board specified in section 2 of P.L.2013, c. 253 (C.45:1-15)</w:t>
      </w:r>
      <w:r>
        <w:rPr>
          <w:rFonts w:ascii="Albertus Extra Bold" w:hAnsi="Albertus Extra Bold"/>
          <w:b/>
          <w:vertAlign w:val="superscript"/>
        </w:rPr>
        <w:t>1</w:t>
      </w:r>
      <w:r w:rsidRPr="005A1EAC">
        <w:rPr>
          <w:u w:val="single"/>
        </w:rPr>
        <w:t>, or by any principal department of the Executive Branch of State government or any entity within any department or any other entity hereafter created to license or otherwise regulate a profession or occupation</w:t>
      </w:r>
      <w:r w:rsidRPr="005A1EAC">
        <w:rPr>
          <w:rFonts w:ascii="Albertus Extra Bold" w:hAnsi="Albertus Extra Bold"/>
          <w:b/>
          <w:vertAlign w:val="superscript"/>
        </w:rPr>
        <w:t>1</w:t>
      </w:r>
      <w:r w:rsidRPr="005A1EAC">
        <w:t>.</w:t>
      </w:r>
    </w:p>
    <w:p w:rsidR="005A060C" w:rsidRPr="00D71D68" w:rsidRDefault="005A060C" w:rsidP="005A060C"/>
    <w:p w:rsidR="005A060C" w:rsidRDefault="005A060C" w:rsidP="005A060C">
      <w:r>
        <w:tab/>
        <w:t>2.</w:t>
      </w:r>
      <w:r>
        <w:tab/>
        <w:t xml:space="preserve">This act shall take effect on the first day of the sixth month next following enactment, except that anticipatory administrative action in advance may be taken as necessary for the implementation of this act. </w:t>
      </w:r>
    </w:p>
    <w:sectPr w:rsidR="005A060C" w:rsidSect="00A5288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4F37" w:rsidRDefault="00744F37">
      <w:r>
        <w:separator/>
      </w:r>
    </w:p>
  </w:endnote>
  <w:endnote w:type="continuationSeparator" w:id="0">
    <w:p w:rsidR="00744F37" w:rsidRDefault="00744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6884" w:rsidRDefault="00171399" w:rsidP="00171399">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20A" w:rsidRPr="00921C91" w:rsidRDefault="00E222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2220A" w:rsidRPr="00921C91" w:rsidRDefault="00E2220A">
    <w:pPr>
      <w:pStyle w:val="Footer"/>
      <w:rPr>
        <w:szCs w:val="18"/>
      </w:rPr>
    </w:pPr>
  </w:p>
  <w:p w:rsidR="00E2220A" w:rsidRPr="00921C91" w:rsidRDefault="00E222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2220A" w:rsidRDefault="00E2220A" w:rsidP="00686AEB">
    <w:pPr>
      <w:pStyle w:val="Footer"/>
    </w:pPr>
    <w:r>
      <w:tab/>
      <w:t>Matter enclosed in superscript numerals has been adopted as follows:</w:t>
    </w:r>
  </w:p>
  <w:p w:rsidR="00E2220A" w:rsidRDefault="00E2220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January 21, 2021.</w:t>
    </w:r>
  </w:p>
  <w:p w:rsidR="00E2220A" w:rsidRPr="00E2220A" w:rsidRDefault="00E2220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4F37" w:rsidRDefault="00744F37">
      <w:r>
        <w:separator/>
      </w:r>
    </w:p>
  </w:footnote>
  <w:footnote w:type="continuationSeparator" w:id="0">
    <w:p w:rsidR="00744F37" w:rsidRDefault="00744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8071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5288E" w:rsidRDefault="00A5288E" w:rsidP="00A5288E">
    <w:pPr>
      <w:pStyle w:val="bpuHeadSpon"/>
    </w:pPr>
    <w:r w:rsidRPr="00A5288E">
      <w:rPr>
        <w:rStyle w:val="bpuHeadSponChar"/>
      </w:rPr>
      <w:t>S3145</w:t>
    </w:r>
    <w:r>
      <w:t xml:space="preserve"> </w:t>
    </w:r>
    <w:r w:rsidR="00E2220A">
      <w:t xml:space="preserve">[1R] </w:t>
    </w:r>
    <w:r>
      <w:t>GREENSTEIN</w:t>
    </w:r>
  </w:p>
  <w:p w:rsidR="00A5288E" w:rsidRDefault="00A5288E" w:rsidP="00A5288E">
    <w:pPr>
      <w:pStyle w:val="bpuHeadSpon"/>
    </w:pPr>
    <w:r>
      <w:fldChar w:fldCharType="begin"/>
    </w:r>
    <w:r>
      <w:instrText xml:space="preserve"> PAGE  \* MERGEFORMAT </w:instrText>
    </w:r>
    <w:r>
      <w:fldChar w:fldCharType="separate"/>
    </w:r>
    <w:r w:rsidR="00E2220A">
      <w:rPr>
        <w:noProof/>
      </w:rPr>
      <w:t>3</w:t>
    </w:r>
    <w:r>
      <w:fldChar w:fldCharType="end"/>
    </w:r>
  </w:p>
  <w:p w:rsidR="00A5288E" w:rsidRDefault="00A5288E" w:rsidP="00A528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288E" w:rsidRDefault="00A5288E" w:rsidP="00A5288E">
    <w:pPr>
      <w:pStyle w:val="bpuHeadSpon"/>
    </w:pPr>
    <w:r w:rsidRPr="00A5288E">
      <w:rPr>
        <w:rStyle w:val="bpuHeadSponChar"/>
      </w:rPr>
      <w:t>S3145</w:t>
    </w:r>
    <w:r>
      <w:t xml:space="preserve"> </w:t>
    </w:r>
    <w:r w:rsidR="00E2220A">
      <w:t xml:space="preserve">[1R] </w:t>
    </w:r>
    <w:r>
      <w:t>GREENSTEIN</w:t>
    </w:r>
    <w:r w:rsidR="00C06884">
      <w:t>, POU</w:t>
    </w:r>
  </w:p>
  <w:p w:rsidR="00A5288E" w:rsidRDefault="00A5288E" w:rsidP="00A5288E">
    <w:pPr>
      <w:pStyle w:val="bpuHeadSpon"/>
    </w:pPr>
    <w:r>
      <w:fldChar w:fldCharType="begin"/>
    </w:r>
    <w:r>
      <w:instrText xml:space="preserve"> PAGE  \* MERGEFORMAT </w:instrText>
    </w:r>
    <w:r>
      <w:fldChar w:fldCharType="separate"/>
    </w:r>
    <w:r w:rsidR="00480717">
      <w:rPr>
        <w:noProof/>
      </w:rPr>
      <w:t>2</w:t>
    </w:r>
    <w:r>
      <w:fldChar w:fldCharType="end"/>
    </w:r>
  </w:p>
  <w:p w:rsidR="00A5288E" w:rsidRDefault="00A5288E" w:rsidP="00A528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F37"/>
    <w:rsid w:val="000051BD"/>
    <w:rsid w:val="000160A5"/>
    <w:rsid w:val="0002335B"/>
    <w:rsid w:val="00027CFD"/>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0BAD"/>
    <w:rsid w:val="000E4006"/>
    <w:rsid w:val="000F3DA2"/>
    <w:rsid w:val="000F5FDE"/>
    <w:rsid w:val="000F7466"/>
    <w:rsid w:val="0013000E"/>
    <w:rsid w:val="00133F81"/>
    <w:rsid w:val="00135943"/>
    <w:rsid w:val="0014664C"/>
    <w:rsid w:val="001645FB"/>
    <w:rsid w:val="00167A9B"/>
    <w:rsid w:val="00171399"/>
    <w:rsid w:val="00173D2B"/>
    <w:rsid w:val="001800E5"/>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02F"/>
    <w:rsid w:val="001F14C7"/>
    <w:rsid w:val="001F7405"/>
    <w:rsid w:val="00205533"/>
    <w:rsid w:val="00212B8D"/>
    <w:rsid w:val="00222983"/>
    <w:rsid w:val="002370D0"/>
    <w:rsid w:val="00252C2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717"/>
    <w:rsid w:val="0048136A"/>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33A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060C"/>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778A1"/>
    <w:rsid w:val="00686AEB"/>
    <w:rsid w:val="006B7897"/>
    <w:rsid w:val="006B7FA7"/>
    <w:rsid w:val="006C068B"/>
    <w:rsid w:val="006C086A"/>
    <w:rsid w:val="006C21C1"/>
    <w:rsid w:val="006C7327"/>
    <w:rsid w:val="006D00E5"/>
    <w:rsid w:val="006D791B"/>
    <w:rsid w:val="006E2895"/>
    <w:rsid w:val="006E4BF4"/>
    <w:rsid w:val="006F180D"/>
    <w:rsid w:val="006F4334"/>
    <w:rsid w:val="006F47AF"/>
    <w:rsid w:val="006F6B8A"/>
    <w:rsid w:val="00707CD3"/>
    <w:rsid w:val="00713386"/>
    <w:rsid w:val="00716BB9"/>
    <w:rsid w:val="007256D1"/>
    <w:rsid w:val="007279FD"/>
    <w:rsid w:val="00744F37"/>
    <w:rsid w:val="007502CB"/>
    <w:rsid w:val="00752D79"/>
    <w:rsid w:val="00752E20"/>
    <w:rsid w:val="00756EDE"/>
    <w:rsid w:val="00764456"/>
    <w:rsid w:val="00781B4D"/>
    <w:rsid w:val="007824BF"/>
    <w:rsid w:val="00783B8D"/>
    <w:rsid w:val="00794B94"/>
    <w:rsid w:val="00794BD4"/>
    <w:rsid w:val="0079535D"/>
    <w:rsid w:val="007A2F73"/>
    <w:rsid w:val="007A3061"/>
    <w:rsid w:val="007A5A0B"/>
    <w:rsid w:val="007C0E14"/>
    <w:rsid w:val="007C74F0"/>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2640"/>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06A2"/>
    <w:rsid w:val="009121D8"/>
    <w:rsid w:val="00916F7A"/>
    <w:rsid w:val="00917FE3"/>
    <w:rsid w:val="00922F1F"/>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7AFD"/>
    <w:rsid w:val="00997152"/>
    <w:rsid w:val="009972CD"/>
    <w:rsid w:val="009A0E9C"/>
    <w:rsid w:val="009A45DA"/>
    <w:rsid w:val="009A6585"/>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982"/>
    <w:rsid w:val="00A305D6"/>
    <w:rsid w:val="00A342C4"/>
    <w:rsid w:val="00A50F6B"/>
    <w:rsid w:val="00A52237"/>
    <w:rsid w:val="00A5288E"/>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364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18E"/>
    <w:rsid w:val="00BE24D6"/>
    <w:rsid w:val="00BE7EFA"/>
    <w:rsid w:val="00BF06AD"/>
    <w:rsid w:val="00BF2C67"/>
    <w:rsid w:val="00C04F4D"/>
    <w:rsid w:val="00C06884"/>
    <w:rsid w:val="00C12E48"/>
    <w:rsid w:val="00C13D14"/>
    <w:rsid w:val="00C15F53"/>
    <w:rsid w:val="00C17676"/>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A4B6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220A"/>
    <w:rsid w:val="00E25A5B"/>
    <w:rsid w:val="00E26E2D"/>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5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4DA81AE-ABBE-471C-8750-0B0A58218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6E4B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E4BF4"/>
    <w:rPr>
      <w:rFonts w:ascii="Segoe UI" w:hAnsi="Segoe UI" w:cs="Segoe UI"/>
      <w:spacing w:val="4"/>
      <w:sz w:val="18"/>
      <w:szCs w:val="18"/>
    </w:rPr>
  </w:style>
  <w:style w:type="character" w:styleId="LineNumber">
    <w:name w:val="line number"/>
    <w:basedOn w:val="DefaultParagraphFont"/>
    <w:semiHidden/>
    <w:unhideWhenUsed/>
    <w:rsid w:val="00A528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326</Words>
  <Characters>1842</Characters>
  <Application>Microsoft Office Word</Application>
  <DocSecurity>0</DocSecurity>
  <Lines>65</Lines>
  <Paragraphs>28</Paragraphs>
  <ScaleCrop>false</ScaleCrop>
  <HeadingPairs>
    <vt:vector size="2" baseType="variant">
      <vt:variant>
        <vt:lpstr>Title</vt:lpstr>
      </vt:variant>
      <vt:variant>
        <vt:i4>1</vt:i4>
      </vt:variant>
    </vt:vector>
  </HeadingPairs>
  <TitlesOfParts>
    <vt:vector size="1" baseType="lpstr">
      <vt:lpstr>S3145 1R</vt:lpstr>
    </vt:vector>
  </TitlesOfParts>
  <Manager>R224</Manager>
  <Company>NJ Office of Legislative Services</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S3145 1R</dc:title>
  <dc:subject>Reintro A2308 of 20/21</dc:subject>
  <dc:creator>Senator  GREENSTEIN</dc:creator>
  <cp:keywords>S3145|2|CL |314|307|260|!||</cp:keywords>
  <dc:description>INTRODUCED NOVEMBER 5, 2020_x000d_
Amended 1/21/21</dc:description>
  <cp:lastModifiedBy>Brabson, Dawn</cp:lastModifiedBy>
  <cp:revision>2</cp:revision>
  <cp:lastPrinted>2021-03-29T13:35:00Z</cp:lastPrinted>
  <dcterms:created xsi:type="dcterms:W3CDTF">2021-05-11T22:44:00Z</dcterms:created>
  <dcterms:modified xsi:type="dcterms:W3CDTF">2021-05-11T22:44:00Z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