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5A9" w:rsidRDefault="007C45A9" w:rsidP="007C45A9">
      <w:pPr>
        <w:pStyle w:val="bpuBill"/>
      </w:pPr>
      <w:bookmarkStart w:id="0" w:name="bpuFrontPg"/>
      <w:bookmarkStart w:id="1" w:name="_GoBack"/>
      <w:bookmarkEnd w:id="0"/>
      <w:bookmarkEnd w:id="1"/>
      <w:r>
        <w:t xml:space="preserve">SENATE, No. 3150 </w:t>
      </w:r>
    </w:p>
    <w:p w:rsidR="007C45A9" w:rsidRPr="009D38FF" w:rsidRDefault="007C45A9" w:rsidP="007C45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012" r:id="rId7"/>
        </w:object>
      </w:r>
    </w:p>
    <w:p w:rsidR="007C45A9" w:rsidRDefault="007C45A9" w:rsidP="007C45A9">
      <w:pPr>
        <w:pStyle w:val="bpuState"/>
      </w:pPr>
      <w:r>
        <w:t>STATE OF NEW JERSEY</w:t>
      </w:r>
    </w:p>
    <w:p w:rsidR="007C45A9" w:rsidRDefault="007C45A9" w:rsidP="007C45A9">
      <w:pPr>
        <w:pStyle w:val="bpuLegislature"/>
      </w:pPr>
      <w:r>
        <w:t>219th LEGISLATURE</w:t>
      </w:r>
    </w:p>
    <w:p w:rsidR="007C45A9" w:rsidRDefault="007C45A9" w:rsidP="007C45A9">
      <w:pPr>
        <w:pStyle w:val="bpuWpGraphic"/>
      </w:pPr>
      <w:r>
        <w:object w:dxaOrig="8985" w:dyaOrig="255">
          <v:shape id="_x0000_i1026" type="#_x0000_t75" style="width:6in;height:12pt" o:ole="">
            <v:imagedata r:id="rId6" o:title=""/>
          </v:shape>
          <o:OLEObject Type="Embed" ProgID="WPWin6.1" ShapeID="_x0000_i1026" DrawAspect="Content" ObjectID="_1666164013" r:id="rId8"/>
        </w:object>
      </w:r>
      <w:r>
        <w:t xml:space="preserve">  </w:t>
      </w:r>
    </w:p>
    <w:p w:rsidR="007C45A9" w:rsidRDefault="007C45A9" w:rsidP="007C45A9">
      <w:pPr>
        <w:pStyle w:val="bpuIntro"/>
      </w:pPr>
      <w:r>
        <w:t>INTRODUCED NOVEMBER 5, 2020</w:t>
      </w:r>
    </w:p>
    <w:p w:rsidR="007C45A9" w:rsidRDefault="007C45A9" w:rsidP="007C45A9">
      <w:pPr>
        <w:pStyle w:val="bpuIntro"/>
      </w:pPr>
    </w:p>
    <w:p w:rsidR="007C45A9" w:rsidRDefault="007C45A9" w:rsidP="007C45A9">
      <w:pPr>
        <w:pStyle w:val="bpuIntro"/>
        <w:sectPr w:rsidR="007C45A9" w:rsidSect="007C45A9">
          <w:headerReference w:type="even" r:id="rId9"/>
          <w:headerReference w:type="default" r:id="rId10"/>
          <w:pgSz w:w="12240" w:h="20160" w:code="5"/>
          <w:pgMar w:top="2160" w:right="1440" w:bottom="1440" w:left="1440" w:header="72" w:footer="720" w:gutter="0"/>
          <w:pgNumType w:start="1"/>
          <w:cols w:space="720"/>
          <w:docGrid w:linePitch="360"/>
        </w:sectPr>
      </w:pPr>
    </w:p>
    <w:p w:rsidR="007C45A9" w:rsidRDefault="007C45A9" w:rsidP="007C45A9">
      <w:pPr>
        <w:pStyle w:val="bpuIntro"/>
      </w:pPr>
    </w:p>
    <w:p w:rsidR="007C45A9" w:rsidRDefault="007C45A9" w:rsidP="007C45A9">
      <w:pPr>
        <w:pStyle w:val="bpuSponsor"/>
      </w:pPr>
      <w:r>
        <w:t>Sponsored by:</w:t>
      </w:r>
    </w:p>
    <w:p w:rsidR="007C45A9" w:rsidRDefault="007C45A9" w:rsidP="007C45A9">
      <w:pPr>
        <w:pStyle w:val="bpuSponsor"/>
      </w:pPr>
      <w:r>
        <w:t>Senator  NELLIE POU</w:t>
      </w:r>
    </w:p>
    <w:p w:rsidR="007C45A9" w:rsidRDefault="007C45A9" w:rsidP="007C45A9">
      <w:pPr>
        <w:pStyle w:val="bpuSponsor"/>
      </w:pPr>
      <w:r>
        <w:t>District 35 (Bergen and Passaic)</w:t>
      </w:r>
    </w:p>
    <w:p w:rsidR="007C45A9" w:rsidRDefault="007C45A9" w:rsidP="007C45A9">
      <w:pPr>
        <w:pStyle w:val="bpuSponsor"/>
      </w:pPr>
    </w:p>
    <w:p w:rsidR="007C45A9" w:rsidRDefault="007C45A9" w:rsidP="007C45A9">
      <w:pPr>
        <w:pStyle w:val="bpuSponsor"/>
      </w:pPr>
    </w:p>
    <w:p w:rsidR="007C45A9" w:rsidRDefault="007C45A9" w:rsidP="007C45A9">
      <w:pPr>
        <w:pStyle w:val="bpuSponsor"/>
      </w:pPr>
    </w:p>
    <w:p w:rsidR="007C45A9" w:rsidRDefault="007C45A9" w:rsidP="007C45A9">
      <w:pPr>
        <w:pStyle w:val="bpuSponsor"/>
      </w:pPr>
    </w:p>
    <w:p w:rsidR="007C45A9" w:rsidRDefault="007C45A9" w:rsidP="007C45A9">
      <w:pPr>
        <w:pStyle w:val="bpuSponsor"/>
      </w:pPr>
      <w:r>
        <w:t>SYNOPSIS</w:t>
      </w:r>
    </w:p>
    <w:p w:rsidR="007C45A9" w:rsidRDefault="007C45A9" w:rsidP="007C45A9">
      <w:pPr>
        <w:pStyle w:val="bpuNormText"/>
      </w:pPr>
      <w:r>
        <w:tab/>
        <w:t>Permits school nurse who is retired from TPAF to return to employment during public health emergency and state of emergency for COVID-19 pandemic, for up to two years without reenrollment in TPAF.</w:t>
      </w:r>
    </w:p>
    <w:p w:rsidR="007C45A9" w:rsidRDefault="007C45A9" w:rsidP="007C45A9">
      <w:pPr>
        <w:pStyle w:val="bpuNormText"/>
      </w:pPr>
    </w:p>
    <w:p w:rsidR="007C45A9" w:rsidRDefault="007C45A9" w:rsidP="007C45A9">
      <w:pPr>
        <w:pStyle w:val="bpuSponsor"/>
      </w:pPr>
      <w:r>
        <w:t xml:space="preserve">CURRENT VERSION OF TEXT </w:t>
      </w:r>
    </w:p>
    <w:p w:rsidR="007C45A9" w:rsidRDefault="007C45A9" w:rsidP="007C45A9">
      <w:pPr>
        <w:pStyle w:val="bpuNormText"/>
      </w:pPr>
      <w:r>
        <w:tab/>
        <w:t>As introduced.</w:t>
      </w:r>
    </w:p>
    <w:p w:rsidR="007C45A9" w:rsidRDefault="007C45A9" w:rsidP="007C45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5A9" w:rsidRDefault="007C45A9" w:rsidP="008916EC">
      <w:pPr>
        <w:pStyle w:val="FronterPage"/>
        <w:tabs>
          <w:tab w:val="clear" w:pos="720"/>
          <w:tab w:val="clear" w:pos="1440"/>
          <w:tab w:val="clear" w:pos="2160"/>
          <w:tab w:val="clear" w:pos="2880"/>
          <w:tab w:val="clear" w:pos="3600"/>
          <w:tab w:val="clear" w:pos="4320"/>
          <w:tab w:val="clear" w:pos="5040"/>
        </w:tabs>
        <w:sectPr w:rsidR="007C45A9" w:rsidSect="007C45A9">
          <w:type w:val="continuous"/>
          <w:pgSz w:w="12240" w:h="20160" w:code="5"/>
          <w:pgMar w:top="1440" w:right="2275" w:bottom="1440" w:left="2275" w:header="72" w:footer="720" w:gutter="0"/>
          <w:pgNumType w:start="1"/>
          <w:cols w:space="720"/>
          <w:docGrid w:linePitch="360"/>
        </w:sectPr>
      </w:pPr>
    </w:p>
    <w:p w:rsidR="0050765A" w:rsidRDefault="0050765A" w:rsidP="0050765A">
      <w:pPr>
        <w:pStyle w:val="HangingAnAct"/>
      </w:pPr>
      <w:r w:rsidRPr="0050765A">
        <w:rPr>
          <w:rStyle w:val="BillHead"/>
        </w:rPr>
        <w:t>An Act</w:t>
      </w:r>
      <w:r w:rsidRPr="0064198F">
        <w:t xml:space="preserve"> concerning a return to employment by a school nurse </w:t>
      </w:r>
      <w:r w:rsidRPr="007D1602">
        <w:t>during the public health emergency and state of emergency for the COVID-19 pandemic</w:t>
      </w:r>
      <w:r w:rsidRPr="0064198F">
        <w:t xml:space="preserve"> after retirement from the Teachers’ Pension and Annuity Fund.</w:t>
      </w:r>
    </w:p>
    <w:p w:rsidR="0050765A" w:rsidRPr="0064198F" w:rsidRDefault="0050765A" w:rsidP="0050765A">
      <w:pPr>
        <w:ind w:left="288" w:hanging="288"/>
      </w:pPr>
    </w:p>
    <w:p w:rsidR="0050765A" w:rsidRPr="00AA7880" w:rsidRDefault="0050765A" w:rsidP="0050765A">
      <w:r>
        <w:tab/>
      </w:r>
      <w:r>
        <w:rPr>
          <w:rStyle w:val="BillHeading2"/>
        </w:rPr>
        <w:t xml:space="preserve">Be It Enacted </w:t>
      </w:r>
      <w:r>
        <w:rPr>
          <w:rStyle w:val="BillLanguage"/>
        </w:rPr>
        <w:t>by the Senate and General Assembly of the State of New Jersey:</w:t>
      </w:r>
    </w:p>
    <w:p w:rsidR="0050765A" w:rsidRDefault="0050765A" w:rsidP="0050765A">
      <w:pPr>
        <w:rPr>
          <w:rFonts w:ascii="Albertus Extra Bold" w:hAnsi="Albertus Extra Bold"/>
          <w:b/>
          <w:vertAlign w:val="superscript"/>
        </w:rPr>
      </w:pPr>
    </w:p>
    <w:p w:rsidR="0050765A" w:rsidRPr="000C59AC" w:rsidRDefault="0050765A" w:rsidP="005076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61A6">
        <w:rPr>
          <w:spacing w:val="0"/>
        </w:rPr>
        <w:tab/>
      </w:r>
      <w:r w:rsidR="000C59AC">
        <w:rPr>
          <w:spacing w:val="0"/>
        </w:rPr>
        <w:t>1.</w:t>
      </w:r>
      <w:r w:rsidR="000C59AC">
        <w:rPr>
          <w:spacing w:val="0"/>
        </w:rPr>
        <w:tab/>
      </w:r>
      <w:r w:rsidRPr="000C59AC">
        <w:rPr>
          <w:spacing w:val="0"/>
        </w:rPr>
        <w:t>Notwithstanding the provisions of N.J.S.18A:66-53.2 to the contrary, the cancellation, reenrollment, and additional retirement allowance provisions of subsection a. of N.J.S.18A:66-53.2 shall not apply to a former member of the Teachers’ Pension and Annuity Fund who is a certified school nurse and who, after having been granted a retirement allowance, becomes employed by a board of education as a certified school nurse on a contractual basis for a term of not more than one year; except that the cancellation, reenrollment, and additional retirement allowance provisions shall apply if the former member becomes employed as a certified school nurse within 60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50765A" w:rsidRPr="00A061A6" w:rsidRDefault="0050765A" w:rsidP="005076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59AC">
        <w:rPr>
          <w:spacing w:val="0"/>
        </w:rPr>
        <w:tab/>
        <w:t>This section shall apply only with regard to a certified school nurse whose reemployment with any board of education commences during the public health emergency and state of emergency declared by the Governor in Executive Order No. 103 for the COVID-19 pandemic and during any extensions of that public health emergency and state of emergency.</w:t>
      </w:r>
    </w:p>
    <w:p w:rsidR="0050765A" w:rsidRDefault="0050765A" w:rsidP="0050765A"/>
    <w:p w:rsidR="0050765A" w:rsidRPr="00AA7880" w:rsidRDefault="0050765A" w:rsidP="0050765A">
      <w:r>
        <w:tab/>
        <w:t>2.</w:t>
      </w:r>
      <w:r>
        <w:tab/>
        <w:t>This act shall take effect immediately.</w:t>
      </w:r>
    </w:p>
    <w:p w:rsidR="0050765A" w:rsidRDefault="0050765A" w:rsidP="0050765A"/>
    <w:p w:rsidR="00686AEB" w:rsidRDefault="00686AEB" w:rsidP="00686AEB"/>
    <w:p w:rsidR="000C59AC" w:rsidRDefault="000C59AC" w:rsidP="000C59AC">
      <w:pPr>
        <w:jc w:val="center"/>
      </w:pPr>
      <w:r>
        <w:t>STATEMENT</w:t>
      </w:r>
    </w:p>
    <w:p w:rsidR="000C59AC" w:rsidRDefault="000C59AC" w:rsidP="000C59AC">
      <w:pPr>
        <w:jc w:val="left"/>
      </w:pPr>
    </w:p>
    <w:p w:rsidR="000C59AC" w:rsidRDefault="000C59AC" w:rsidP="000C59AC">
      <w:r>
        <w:tab/>
        <w:t>This bill would permit a certified school nurse who retired from the Teachers’ Pension and Annuity Fund (TPAF) to return to work full time as a certified school nurse with a board of education without being reenrolled in the TPAF if reemployment commences during the period of the public health emergency and state of emergency declared due to the COVID-19 pandemic.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 The total period of reemployment with any individual board of education is not exceed a two-year period, unless so approved by the Commissioner of Education as being in the best interests of the school district.</w:t>
      </w:r>
    </w:p>
    <w:p w:rsidR="000C59AC" w:rsidRDefault="000C59AC" w:rsidP="000C59AC">
      <w: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50765A" w:rsidRDefault="000C59AC">
      <w:r>
        <w:tab/>
        <w:t>There may be additional requirements that would have to be met in certain circumstances for a return to work in order to comply with the laws and regulations of the federal Internal Revenue Code.</w:t>
      </w:r>
    </w:p>
    <w:sectPr w:rsidR="0050765A" w:rsidSect="007C45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403" w:rsidRDefault="008C3403">
      <w:r>
        <w:separator/>
      </w:r>
    </w:p>
  </w:endnote>
  <w:endnote w:type="continuationSeparator" w:id="0">
    <w:p w:rsidR="008C3403" w:rsidRDefault="008C3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403" w:rsidRDefault="008C3403">
      <w:r>
        <w:separator/>
      </w:r>
    </w:p>
  </w:footnote>
  <w:footnote w:type="continuationSeparator" w:id="0">
    <w:p w:rsidR="008C3403" w:rsidRDefault="008C3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53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45A9" w:rsidRDefault="007C45A9" w:rsidP="007C45A9">
    <w:pPr>
      <w:pStyle w:val="bpuHeadSpon"/>
    </w:pPr>
    <w:r w:rsidRPr="007C45A9">
      <w:rPr>
        <w:rStyle w:val="bpuHeadSponChar"/>
      </w:rPr>
      <w:t>S3150</w:t>
    </w:r>
    <w:r>
      <w:t xml:space="preserve"> POU</w:t>
    </w:r>
  </w:p>
  <w:p w:rsidR="007C45A9" w:rsidRDefault="007C45A9" w:rsidP="007C45A9">
    <w:pPr>
      <w:pStyle w:val="bpuHeadSpon"/>
    </w:pPr>
    <w:r>
      <w:fldChar w:fldCharType="begin"/>
    </w:r>
    <w:r>
      <w:instrText xml:space="preserve"> PAGE  \* MERGEFORMAT </w:instrText>
    </w:r>
    <w:r>
      <w:fldChar w:fldCharType="separate"/>
    </w:r>
    <w:r w:rsidR="0053120D">
      <w:rPr>
        <w:noProof/>
      </w:rPr>
      <w:t>3</w:t>
    </w:r>
    <w:r>
      <w:fldChar w:fldCharType="end"/>
    </w:r>
  </w:p>
  <w:p w:rsidR="007C45A9" w:rsidRDefault="007C45A9" w:rsidP="007C45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45A9" w:rsidRDefault="007C45A9" w:rsidP="007C45A9">
    <w:pPr>
      <w:pStyle w:val="bpuHeadSpon"/>
    </w:pPr>
    <w:r w:rsidRPr="007C45A9">
      <w:rPr>
        <w:rStyle w:val="bpuHeadSponChar"/>
      </w:rPr>
      <w:t>S3150</w:t>
    </w:r>
    <w:r>
      <w:t xml:space="preserve"> POU</w:t>
    </w:r>
  </w:p>
  <w:p w:rsidR="007C45A9" w:rsidRDefault="007C45A9" w:rsidP="007C45A9">
    <w:pPr>
      <w:pStyle w:val="bpuHeadSpon"/>
    </w:pPr>
    <w:r>
      <w:fldChar w:fldCharType="begin"/>
    </w:r>
    <w:r>
      <w:instrText xml:space="preserve"> PAGE  \* MERGEFORMAT </w:instrText>
    </w:r>
    <w:r>
      <w:fldChar w:fldCharType="separate"/>
    </w:r>
    <w:r w:rsidR="0053120D">
      <w:rPr>
        <w:noProof/>
      </w:rPr>
      <w:t>2</w:t>
    </w:r>
    <w:r>
      <w:fldChar w:fldCharType="end"/>
    </w:r>
  </w:p>
  <w:p w:rsidR="007C45A9" w:rsidRDefault="007C45A9" w:rsidP="007C45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40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C59AC"/>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BD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FB9"/>
    <w:rsid w:val="002C461E"/>
    <w:rsid w:val="002C6CEC"/>
    <w:rsid w:val="002E09CE"/>
    <w:rsid w:val="002E69D1"/>
    <w:rsid w:val="002F3BA6"/>
    <w:rsid w:val="002F6B2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44F"/>
    <w:rsid w:val="00391DA4"/>
    <w:rsid w:val="003A3C64"/>
    <w:rsid w:val="003A3F83"/>
    <w:rsid w:val="003A565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65A"/>
    <w:rsid w:val="00513C81"/>
    <w:rsid w:val="00527BFB"/>
    <w:rsid w:val="0053120D"/>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706"/>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5A9"/>
    <w:rsid w:val="007C7DE4"/>
    <w:rsid w:val="007D1602"/>
    <w:rsid w:val="007D40CB"/>
    <w:rsid w:val="007D5796"/>
    <w:rsid w:val="007D59C0"/>
    <w:rsid w:val="007D7D9C"/>
    <w:rsid w:val="007F485D"/>
    <w:rsid w:val="007F6050"/>
    <w:rsid w:val="008129E9"/>
    <w:rsid w:val="00813627"/>
    <w:rsid w:val="00832816"/>
    <w:rsid w:val="00837109"/>
    <w:rsid w:val="00840365"/>
    <w:rsid w:val="008406A3"/>
    <w:rsid w:val="00841D2C"/>
    <w:rsid w:val="00845F3C"/>
    <w:rsid w:val="008461B8"/>
    <w:rsid w:val="008462F1"/>
    <w:rsid w:val="00847EF1"/>
    <w:rsid w:val="008524D4"/>
    <w:rsid w:val="008538FA"/>
    <w:rsid w:val="008573B0"/>
    <w:rsid w:val="00866563"/>
    <w:rsid w:val="00867AC2"/>
    <w:rsid w:val="0087056E"/>
    <w:rsid w:val="00875402"/>
    <w:rsid w:val="00884D51"/>
    <w:rsid w:val="008916EC"/>
    <w:rsid w:val="00891E4F"/>
    <w:rsid w:val="008A31C5"/>
    <w:rsid w:val="008A4F9A"/>
    <w:rsid w:val="008B2850"/>
    <w:rsid w:val="008C3403"/>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8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E2F"/>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532"/>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B0CD3B-C901-461C-855E-32F25975A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C4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599</Words>
  <Characters>3082</Characters>
  <Application>Microsoft Office Word</Application>
  <DocSecurity>0</DocSecurity>
  <Lines>86</Lines>
  <Paragraphs>20</Paragraphs>
  <ScaleCrop>false</ScaleCrop>
  <HeadingPairs>
    <vt:vector size="2" baseType="variant">
      <vt:variant>
        <vt:lpstr>Title</vt:lpstr>
      </vt:variant>
      <vt:variant>
        <vt:i4>1</vt:i4>
      </vt:variant>
    </vt:vector>
  </HeadingPairs>
  <TitlesOfParts>
    <vt:vector size="1" baseType="lpstr">
      <vt:lpstr>S3150</vt:lpstr>
    </vt:vector>
  </TitlesOfParts>
  <Manager>R230</Manager>
  <Company>NJ Office of Legislative Services</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S3150</dc:title>
  <dc:subject/>
  <dc:creator>Senator  POU</dc:creator>
  <cp:keywords>S3150|3|SG |310|0|310|B|0|</cp:keywords>
  <dc:description>INTRODUCED NOVEMBER 5, 2020</dc:description>
  <cp:lastModifiedBy>Sommers, Shelly</cp:lastModifiedBy>
  <cp:revision>2</cp:revision>
  <cp:lastPrinted>2005-10-12T19:02:00Z</cp:lastPrinted>
  <dcterms:created xsi:type="dcterms:W3CDTF">2020-11-06T15:33:00Z</dcterms:created>
  <dcterms:modified xsi:type="dcterms:W3CDTF">2020-11-06T15:33:00Z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