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0E141B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0E141B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3150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0E141B">
        <w:t>Senate Floor Amendments</w:t>
      </w:r>
    </w:p>
    <w:p w:rsidR="00DA6F1D" w:rsidRDefault="000E141B" w:rsidP="00DA6F1D">
      <w:pPr>
        <w:pStyle w:val="NormalFloor"/>
        <w:jc w:val="center"/>
      </w:pPr>
      <w:r>
        <w:t>(Proposed by Senator POU)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0E141B">
        <w:t>JUNE 3,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CB4A92" w:rsidRDefault="00CB4A92" w:rsidP="00A74B07"/>
    <w:p w:rsidR="000E141B" w:rsidRDefault="000E141B" w:rsidP="000E141B">
      <w:r>
        <w:tab/>
        <w:t xml:space="preserve">These Senate amendments would permit a certified school nurse who retired from the Teachers’ Pension and Annuity Fund (TPAF) to return to work full time as a certified school nurse with a board of education without being reenrolled in the TPAF.  </w:t>
      </w:r>
    </w:p>
    <w:p w:rsidR="000E141B" w:rsidRDefault="000E141B" w:rsidP="000E141B">
      <w:r>
        <w:tab/>
        <w:t xml:space="preserve">If the retired school nurse returns to work with the former employer, it must occur more than 180 days after the retirement.  </w:t>
      </w:r>
    </w:p>
    <w:p w:rsidR="000E141B" w:rsidRDefault="000E141B" w:rsidP="000E141B">
      <w:r>
        <w:tab/>
        <w:t xml:space="preserve">These amendments would permit the school nurse to receive the TPAF retirement allowance as well as a salary.  </w:t>
      </w:r>
    </w:p>
    <w:p w:rsidR="000E141B" w:rsidRPr="002046ED" w:rsidRDefault="000E141B" w:rsidP="000E141B">
      <w:r>
        <w:tab/>
        <w:t>These amendments permit the return to work under a contract for one year, which may be renewed only for one additional year.</w:t>
      </w:r>
    </w:p>
    <w:sectPr w:rsidR="000E141B" w:rsidRPr="002046E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0E141B"/>
    <w:rsid w:val="001C7B7C"/>
    <w:rsid w:val="00226BD2"/>
    <w:rsid w:val="0025232F"/>
    <w:rsid w:val="00291BFE"/>
    <w:rsid w:val="002F501A"/>
    <w:rsid w:val="00444BFC"/>
    <w:rsid w:val="004759F9"/>
    <w:rsid w:val="004D6C2C"/>
    <w:rsid w:val="004F1874"/>
    <w:rsid w:val="00503D8B"/>
    <w:rsid w:val="005C0D68"/>
    <w:rsid w:val="005E6306"/>
    <w:rsid w:val="00693CE7"/>
    <w:rsid w:val="006B2FD5"/>
    <w:rsid w:val="00754695"/>
    <w:rsid w:val="007F5773"/>
    <w:rsid w:val="008D5731"/>
    <w:rsid w:val="008F005B"/>
    <w:rsid w:val="00911767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3499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."/>
  <w:listSeparator w:val=","/>
  <w15:chartTrackingRefBased/>
  <w15:docId w15:val="{D7383CA0-A82C-477C-93FA-D62543C9D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605</Characters>
  <Application>Microsoft Office Word</Application>
  <DocSecurity>0</DocSecurity>
  <Lines>21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S3150 (1r) JUNE 3, 2021</vt:lpstr>
    </vt:vector>
  </TitlesOfParts>
  <Manager>R225</Manager>
  <Company>Office of Legislative Services</Company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S3150 1R Senate Statement 6/3/21</dc:title>
  <dc:subject/>
  <dc:creator>Senate </dc:creator>
  <cp:keywords>S3150|1|SG |223|0|0|!|0|</cp:keywords>
  <dc:description/>
  <cp:lastModifiedBy>Siracusa, Nicole</cp:lastModifiedBy>
  <cp:revision>2</cp:revision>
  <dcterms:created xsi:type="dcterms:W3CDTF">2021-06-04T17:41:00Z</dcterms:created>
  <dcterms:modified xsi:type="dcterms:W3CDTF">2021-06-04T17:41:00Z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