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F4CDB" w14:textId="16AFD36A" w:rsidR="002655F2" w:rsidRDefault="002655F2" w:rsidP="002655F2">
      <w:pPr>
        <w:pStyle w:val="bpuBill"/>
      </w:pPr>
      <w:bookmarkStart w:id="0" w:name="bpuFrontPg"/>
      <w:bookmarkStart w:id="1" w:name="_GoBack"/>
      <w:bookmarkEnd w:id="0"/>
      <w:bookmarkEnd w:id="1"/>
      <w:r>
        <w:t xml:space="preserve">SENATE, No. 3174 </w:t>
      </w:r>
    </w:p>
    <w:p w14:paraId="724E4D64" w14:textId="1A8910DE" w:rsidR="002655F2" w:rsidRPr="009D38FF" w:rsidRDefault="002655F2" w:rsidP="002655F2">
      <w:pPr>
        <w:pStyle w:val="bpuWpGraphic"/>
      </w:pPr>
      <w:r>
        <w:object w:dxaOrig="8985" w:dyaOrig="255" w14:anchorId="40FBE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255" r:id="rId7"/>
        </w:object>
      </w:r>
    </w:p>
    <w:p w14:paraId="37FC2325" w14:textId="77777777" w:rsidR="002655F2" w:rsidRDefault="002655F2" w:rsidP="002655F2">
      <w:pPr>
        <w:pStyle w:val="bpuState"/>
      </w:pPr>
      <w:r>
        <w:t>STATE OF NEW JERSEY</w:t>
      </w:r>
    </w:p>
    <w:p w14:paraId="7D878C56" w14:textId="77777777" w:rsidR="002655F2" w:rsidRDefault="002655F2" w:rsidP="002655F2">
      <w:pPr>
        <w:pStyle w:val="bpuLegislature"/>
      </w:pPr>
      <w:r>
        <w:t>219th LEGISLATURE</w:t>
      </w:r>
    </w:p>
    <w:p w14:paraId="4C405390" w14:textId="5F653C94" w:rsidR="002655F2" w:rsidRDefault="002655F2" w:rsidP="002655F2">
      <w:pPr>
        <w:pStyle w:val="bpuWpGraphic"/>
      </w:pPr>
      <w:r>
        <w:object w:dxaOrig="8985" w:dyaOrig="255" w14:anchorId="541FB4BB">
          <v:shape id="_x0000_i1026" type="#_x0000_t75" style="width:6in;height:12pt" o:ole="">
            <v:imagedata r:id="rId6" o:title=""/>
          </v:shape>
          <o:OLEObject Type="Embed" ProgID="WPWin6.1" ShapeID="_x0000_i1026" DrawAspect="Content" ObjectID="_1666764256" r:id="rId8"/>
        </w:object>
      </w:r>
      <w:r>
        <w:t xml:space="preserve">  </w:t>
      </w:r>
    </w:p>
    <w:p w14:paraId="3C1C044B" w14:textId="77777777" w:rsidR="002655F2" w:rsidRDefault="002655F2" w:rsidP="002655F2">
      <w:pPr>
        <w:pStyle w:val="bpuIntro"/>
      </w:pPr>
      <w:r>
        <w:t>INTRODUCED NOVEMBER 12, 2020</w:t>
      </w:r>
    </w:p>
    <w:p w14:paraId="6047FE07" w14:textId="77777777" w:rsidR="002655F2" w:rsidRDefault="002655F2" w:rsidP="002655F2">
      <w:pPr>
        <w:pStyle w:val="bpuIntro"/>
      </w:pPr>
    </w:p>
    <w:p w14:paraId="44634EB7" w14:textId="77777777" w:rsidR="002655F2" w:rsidRDefault="002655F2" w:rsidP="002655F2">
      <w:pPr>
        <w:pStyle w:val="bpuIntro"/>
        <w:sectPr w:rsidR="002655F2" w:rsidSect="002655F2">
          <w:headerReference w:type="even" r:id="rId9"/>
          <w:headerReference w:type="default" r:id="rId10"/>
          <w:pgSz w:w="12240" w:h="20160" w:code="5"/>
          <w:pgMar w:top="2160" w:right="1440" w:bottom="1440" w:left="1440" w:header="72" w:footer="720" w:gutter="0"/>
          <w:pgNumType w:start="1"/>
          <w:cols w:space="720"/>
          <w:docGrid w:linePitch="360"/>
        </w:sectPr>
      </w:pPr>
    </w:p>
    <w:p w14:paraId="297E7283" w14:textId="77777777" w:rsidR="002655F2" w:rsidRDefault="002655F2" w:rsidP="002655F2">
      <w:pPr>
        <w:pStyle w:val="bpuIntro"/>
      </w:pPr>
    </w:p>
    <w:p w14:paraId="16C03593" w14:textId="77777777" w:rsidR="002655F2" w:rsidRDefault="002655F2" w:rsidP="002655F2">
      <w:pPr>
        <w:pStyle w:val="bpuSponsor"/>
      </w:pPr>
      <w:r>
        <w:t>Sponsored by:</w:t>
      </w:r>
    </w:p>
    <w:p w14:paraId="3DB95C15" w14:textId="77777777" w:rsidR="002655F2" w:rsidRDefault="002655F2" w:rsidP="002655F2">
      <w:pPr>
        <w:pStyle w:val="bpuSponsor"/>
      </w:pPr>
      <w:r>
        <w:t>Senator  VIN GOPAL</w:t>
      </w:r>
    </w:p>
    <w:p w14:paraId="268411C6" w14:textId="77777777" w:rsidR="002655F2" w:rsidRDefault="002655F2" w:rsidP="002655F2">
      <w:pPr>
        <w:pStyle w:val="bpuSponsor"/>
      </w:pPr>
      <w:r>
        <w:t>District 11 (Monmouth)</w:t>
      </w:r>
    </w:p>
    <w:p w14:paraId="363FE540" w14:textId="77777777" w:rsidR="002655F2" w:rsidRDefault="002655F2" w:rsidP="002655F2">
      <w:pPr>
        <w:pStyle w:val="bpuSponsor"/>
      </w:pPr>
    </w:p>
    <w:p w14:paraId="624DEB29" w14:textId="77777777" w:rsidR="002655F2" w:rsidRDefault="002655F2" w:rsidP="002655F2">
      <w:pPr>
        <w:pStyle w:val="bpuSponsor"/>
      </w:pPr>
    </w:p>
    <w:p w14:paraId="50300749" w14:textId="77777777" w:rsidR="002655F2" w:rsidRDefault="002655F2" w:rsidP="002655F2">
      <w:pPr>
        <w:pStyle w:val="bpuSponsor"/>
      </w:pPr>
    </w:p>
    <w:p w14:paraId="1CB5B1F4" w14:textId="77777777" w:rsidR="002655F2" w:rsidRDefault="002655F2" w:rsidP="002655F2">
      <w:pPr>
        <w:pStyle w:val="bpuSponsor"/>
      </w:pPr>
    </w:p>
    <w:p w14:paraId="4E17D573" w14:textId="77777777" w:rsidR="002655F2" w:rsidRDefault="002655F2" w:rsidP="002655F2">
      <w:pPr>
        <w:pStyle w:val="bpuSponsor"/>
      </w:pPr>
      <w:r>
        <w:t>SYNOPSIS</w:t>
      </w:r>
    </w:p>
    <w:p w14:paraId="4953581A" w14:textId="77777777" w:rsidR="002655F2" w:rsidRDefault="002655F2" w:rsidP="002655F2">
      <w:pPr>
        <w:pStyle w:val="bpuNormText"/>
      </w:pPr>
      <w:r>
        <w:tab/>
        <w:t xml:space="preserve">Allows certificates of registration of one to two rental dwelling units for inclusion in current DCA databases. </w:t>
      </w:r>
    </w:p>
    <w:p w14:paraId="2D2BF17F" w14:textId="77777777" w:rsidR="002655F2" w:rsidRDefault="002655F2" w:rsidP="002655F2">
      <w:pPr>
        <w:pStyle w:val="bpuNormText"/>
      </w:pPr>
    </w:p>
    <w:p w14:paraId="31BB3B5D" w14:textId="77777777" w:rsidR="002655F2" w:rsidRDefault="002655F2" w:rsidP="002655F2">
      <w:pPr>
        <w:pStyle w:val="bpuSponsor"/>
      </w:pPr>
      <w:r>
        <w:t xml:space="preserve">CURRENT VERSION OF TEXT </w:t>
      </w:r>
    </w:p>
    <w:p w14:paraId="11E4B078" w14:textId="77777777" w:rsidR="002655F2" w:rsidRDefault="002655F2" w:rsidP="002655F2">
      <w:pPr>
        <w:pStyle w:val="bpuNormText"/>
      </w:pPr>
      <w:r>
        <w:tab/>
        <w:t>As introduced.</w:t>
      </w:r>
    </w:p>
    <w:p w14:paraId="441C2422" w14:textId="0D52B314" w:rsidR="002655F2" w:rsidRDefault="002655F2" w:rsidP="002655F2">
      <w:pPr>
        <w:pStyle w:val="bpuNormText"/>
      </w:pPr>
      <w:r>
        <w:rPr>
          <w:noProof/>
        </w:rPr>
        <w:drawing>
          <wp:anchor distT="0" distB="0" distL="114300" distR="114300" simplePos="0" relativeHeight="251659264" behindDoc="1" locked="0" layoutInCell="1" allowOverlap="1" wp14:anchorId="38ACC4AF" wp14:editId="097E0D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3B23BD6" w14:textId="77777777" w:rsidR="002655F2" w:rsidRDefault="002655F2" w:rsidP="008916EC">
      <w:pPr>
        <w:pStyle w:val="FronterPage"/>
        <w:tabs>
          <w:tab w:val="clear" w:pos="720"/>
          <w:tab w:val="clear" w:pos="1440"/>
          <w:tab w:val="clear" w:pos="2160"/>
          <w:tab w:val="clear" w:pos="2880"/>
          <w:tab w:val="clear" w:pos="3600"/>
          <w:tab w:val="clear" w:pos="4320"/>
          <w:tab w:val="clear" w:pos="5040"/>
        </w:tabs>
        <w:sectPr w:rsidR="002655F2" w:rsidSect="002655F2">
          <w:type w:val="continuous"/>
          <w:pgSz w:w="12240" w:h="20160" w:code="5"/>
          <w:pgMar w:top="1440" w:right="2275" w:bottom="1440" w:left="2275" w:header="72" w:footer="720" w:gutter="0"/>
          <w:pgNumType w:start="1"/>
          <w:cols w:space="720"/>
          <w:docGrid w:linePitch="360"/>
        </w:sectPr>
      </w:pPr>
    </w:p>
    <w:p w14:paraId="51D220CC" w14:textId="77777777" w:rsidR="00686AEB" w:rsidRPr="00677316" w:rsidRDefault="00871DB8" w:rsidP="003E47BA">
      <w:pPr>
        <w:pStyle w:val="HangingAnAct"/>
        <w:rPr>
          <w:rStyle w:val="HangingAnActChar"/>
        </w:rPr>
      </w:pPr>
      <w:r>
        <w:rPr>
          <w:rStyle w:val="BillHead"/>
        </w:rPr>
        <w:lastRenderedPageBreak/>
        <w:t>An Act</w:t>
      </w:r>
      <w:r w:rsidR="00686AEB" w:rsidRPr="006B7FA7">
        <w:rPr>
          <w:rStyle w:val="HangingAnActChar"/>
        </w:rPr>
        <w:t xml:space="preserve"> </w:t>
      </w:r>
      <w:r w:rsidR="0038597D">
        <w:rPr>
          <w:rStyle w:val="HangingAnActChar"/>
        </w:rPr>
        <w:t xml:space="preserve">allowing </w:t>
      </w:r>
      <w:r w:rsidR="00AC5238">
        <w:rPr>
          <w:rStyle w:val="HangingAnActChar"/>
        </w:rPr>
        <w:t xml:space="preserve">certificates of </w:t>
      </w:r>
      <w:r w:rsidR="002E6467">
        <w:rPr>
          <w:rStyle w:val="HangingAnActChar"/>
        </w:rPr>
        <w:t xml:space="preserve">registration of </w:t>
      </w:r>
      <w:r w:rsidR="00AC5238">
        <w:rPr>
          <w:rStyle w:val="HangingAnActChar"/>
        </w:rPr>
        <w:t xml:space="preserve">one to two </w:t>
      </w:r>
      <w:r w:rsidR="0042524F">
        <w:rPr>
          <w:rStyle w:val="HangingAnActChar"/>
        </w:rPr>
        <w:t xml:space="preserve">rental </w:t>
      </w:r>
      <w:r w:rsidR="00AC5238">
        <w:rPr>
          <w:rStyle w:val="HangingAnActChar"/>
        </w:rPr>
        <w:t xml:space="preserve">dwelling </w:t>
      </w:r>
      <w:r w:rsidR="0042524F">
        <w:rPr>
          <w:rStyle w:val="HangingAnActChar"/>
        </w:rPr>
        <w:t xml:space="preserve">units </w:t>
      </w:r>
      <w:r w:rsidR="00AC5238">
        <w:rPr>
          <w:rStyle w:val="HangingAnActChar"/>
        </w:rPr>
        <w:t>for inclusion in current Department of Community Affairs databases and amending P.L.1981, c.442.</w:t>
      </w:r>
    </w:p>
    <w:p w14:paraId="054120A2" w14:textId="77777777" w:rsidR="000B1054" w:rsidRPr="00D71D68" w:rsidRDefault="000B1054" w:rsidP="000B1054"/>
    <w:p w14:paraId="2E8D9742" w14:textId="77777777" w:rsidR="00686AEB" w:rsidRDefault="00686AEB" w:rsidP="00686AEB">
      <w:pPr>
        <w:rPr>
          <w:rStyle w:val="BillLanguage"/>
        </w:rPr>
      </w:pPr>
      <w:r>
        <w:tab/>
      </w:r>
      <w:r w:rsidR="00871DB8">
        <w:rPr>
          <w:rStyle w:val="BillHeading2"/>
        </w:rPr>
        <w:t>Be It Enacted</w:t>
      </w:r>
      <w:r>
        <w:rPr>
          <w:rStyle w:val="BillHeading2"/>
        </w:rPr>
        <w:t xml:space="preserve"> </w:t>
      </w:r>
      <w:r w:rsidR="00871DB8">
        <w:rPr>
          <w:rStyle w:val="BillLanguage"/>
        </w:rPr>
        <w:t>by the Senate and General Assembly of the State of New Jersey:</w:t>
      </w:r>
    </w:p>
    <w:p w14:paraId="08F07F7E" w14:textId="77777777" w:rsidR="001919C1" w:rsidRDefault="001919C1" w:rsidP="00686AEB">
      <w:pPr>
        <w:rPr>
          <w:rStyle w:val="BillLanguage"/>
        </w:rPr>
      </w:pPr>
    </w:p>
    <w:p w14:paraId="0D57C750" w14:textId="3DA7954B" w:rsidR="001919C1" w:rsidRPr="001919C1" w:rsidRDefault="00F67040" w:rsidP="00686AEB">
      <w:pPr>
        <w:rPr>
          <w:rStyle w:val="BillLanguage"/>
          <w:i w:val="0"/>
        </w:rPr>
      </w:pPr>
      <w:r>
        <w:rPr>
          <w:rStyle w:val="BillLanguage"/>
          <w:i w:val="0"/>
        </w:rPr>
        <w:tab/>
        <w:t>1.</w:t>
      </w:r>
      <w:r>
        <w:rPr>
          <w:rStyle w:val="BillLanguage"/>
          <w:i w:val="0"/>
        </w:rPr>
        <w:tab/>
      </w:r>
      <w:r w:rsidR="001919C1" w:rsidRPr="001919C1">
        <w:rPr>
          <w:rStyle w:val="BillLanguage"/>
          <w:i w:val="0"/>
        </w:rPr>
        <w:t>Section 3 of P.L.1981, c.44</w:t>
      </w:r>
      <w:r w:rsidR="001919C1">
        <w:rPr>
          <w:rStyle w:val="BillLanguage"/>
          <w:i w:val="0"/>
        </w:rPr>
        <w:t>2 (C.46:8-28.1) is amended to</w:t>
      </w:r>
      <w:r w:rsidR="001919C1" w:rsidRPr="001919C1">
        <w:rPr>
          <w:rStyle w:val="BillLanguage"/>
          <w:i w:val="0"/>
        </w:rPr>
        <w:t xml:space="preserve"> read as follows:</w:t>
      </w:r>
    </w:p>
    <w:p w14:paraId="7B8606ED" w14:textId="0831F238" w:rsidR="001919C1" w:rsidRPr="00612FB3" w:rsidRDefault="001919C1" w:rsidP="001919C1">
      <w:pPr>
        <w:rPr>
          <w:u w:val="single"/>
        </w:rPr>
      </w:pPr>
      <w:r>
        <w:rPr>
          <w:rStyle w:val="BillLanguage"/>
          <w:i w:val="0"/>
        </w:rPr>
        <w:tab/>
      </w:r>
      <w:r w:rsidR="00F67040">
        <w:t>3.</w:t>
      </w:r>
      <w:r w:rsidR="00F67040">
        <w:tab/>
      </w:r>
      <w:r w:rsidRPr="00AA27DD">
        <w:t>In the case of a filing under section 2 of P.L.1974, c.50 (C.46:8-28) with the municipal clerk, or with such other municipal official as is designated by the clerk, the clerk or designated official shall index and file the certificate and make it reasonably available for pub</w:t>
      </w:r>
      <w:r w:rsidR="00612FB3">
        <w:t>lic inspection</w:t>
      </w:r>
      <w:r w:rsidRPr="00AA27DD">
        <w:t xml:space="preserve">.  In the case of a filing with the Bureau of Housing Inspection, the filing shall be accompanied by the filing fee required pursuant to section 12 of P.L.1967, c. 76 (C. 55:13A-12).  The bureau shall review the certificate and, if it is found to be in conformity with this law and any regulations promulgated hereunder, validate the certificate and issue a validated copy to the landlord and a validated copy to the clerk of the municipality in which the building or project is located.  The clerk shall index the validated certificates, or forward them to the designated official for indexing, and the certificates shall be made available as with the certificates required of </w:t>
      </w:r>
      <w:r w:rsidRPr="001919C1">
        <w:rPr>
          <w:rFonts w:ascii="Albertus Extra Bold" w:hAnsi="Albertus Extra Bold"/>
          <w:b/>
        </w:rPr>
        <w:t>[</w:t>
      </w:r>
      <w:r w:rsidRPr="00AA27DD">
        <w:t>one and two</w:t>
      </w:r>
      <w:r w:rsidRPr="001919C1">
        <w:rPr>
          <w:rFonts w:ascii="Albertus Extra Bold" w:hAnsi="Albertus Extra Bold"/>
          <w:b/>
        </w:rPr>
        <w:t>]</w:t>
      </w:r>
      <w:r>
        <w:t xml:space="preserve"> </w:t>
      </w:r>
      <w:r w:rsidR="008676AA">
        <w:rPr>
          <w:u w:val="single"/>
        </w:rPr>
        <w:t>one to two</w:t>
      </w:r>
      <w:r w:rsidR="0021616F">
        <w:rPr>
          <w:u w:val="single"/>
        </w:rPr>
        <w:t xml:space="preserve"> unit rental</w:t>
      </w:r>
      <w:r w:rsidRPr="00AA27DD">
        <w:t xml:space="preserve"> dwelling </w:t>
      </w:r>
      <w:r w:rsidR="0021616F" w:rsidRPr="0021616F">
        <w:rPr>
          <w:rFonts w:ascii="Albertus Extra Bold" w:hAnsi="Albertus Extra Bold"/>
          <w:b/>
        </w:rPr>
        <w:t>[</w:t>
      </w:r>
      <w:r w:rsidRPr="00AA27DD">
        <w:t xml:space="preserve">unit </w:t>
      </w:r>
      <w:proofErr w:type="spellStart"/>
      <w:r w:rsidRPr="00AA27DD">
        <w:t>nonowner</w:t>
      </w:r>
      <w:proofErr w:type="spellEnd"/>
      <w:r w:rsidRPr="00AA27DD">
        <w:t xml:space="preserve"> occupied</w:t>
      </w:r>
      <w:r w:rsidR="0021616F" w:rsidRPr="0021616F">
        <w:rPr>
          <w:rFonts w:ascii="Albertus Extra Bold" w:hAnsi="Albertus Extra Bold"/>
          <w:b/>
        </w:rPr>
        <w:t>]</w:t>
      </w:r>
      <w:r w:rsidRPr="00AA27DD">
        <w:t xml:space="preserve"> premises.</w:t>
      </w:r>
      <w:r w:rsidR="008E5ECE">
        <w:t xml:space="preserve">  </w:t>
      </w:r>
      <w:r w:rsidR="00D108A7" w:rsidRPr="00D108A7">
        <w:rPr>
          <w:u w:val="single"/>
        </w:rPr>
        <w:t>As directed by the Commissioner of Community A</w:t>
      </w:r>
      <w:r w:rsidR="00D108A7">
        <w:rPr>
          <w:u w:val="single"/>
        </w:rPr>
        <w:t>ffairs, the clerk shall submit</w:t>
      </w:r>
      <w:r w:rsidR="00D108A7" w:rsidRPr="00D108A7">
        <w:rPr>
          <w:u w:val="single"/>
        </w:rPr>
        <w:t xml:space="preserve"> certificates for one to two unit rental dwelling premises to the bureau for inclusion in existing bureau’s databases.  The clerk may charge a landlord a surcharge in an amount determined by the commissioner to be proportional to the cost of submitting the landlord’s certificate to the bureau for one to two unit rental dwelling premises.</w:t>
      </w:r>
    </w:p>
    <w:p w14:paraId="5FC49B25" w14:textId="77777777" w:rsidR="001919C1" w:rsidRPr="001919C1" w:rsidRDefault="001919C1" w:rsidP="00686AEB">
      <w:pPr>
        <w:rPr>
          <w:rStyle w:val="BillLanguage"/>
          <w:i w:val="0"/>
        </w:rPr>
      </w:pPr>
      <w:r>
        <w:rPr>
          <w:rStyle w:val="BillLanguage"/>
          <w:i w:val="0"/>
        </w:rPr>
        <w:t>(</w:t>
      </w:r>
      <w:proofErr w:type="spellStart"/>
      <w:r w:rsidRPr="001919C1">
        <w:rPr>
          <w:rStyle w:val="BillLanguage"/>
          <w:i w:val="0"/>
        </w:rPr>
        <w:t>cf</w:t>
      </w:r>
      <w:proofErr w:type="spellEnd"/>
      <w:r w:rsidRPr="001919C1">
        <w:rPr>
          <w:rStyle w:val="BillLanguage"/>
          <w:i w:val="0"/>
        </w:rPr>
        <w:t>: P.L.2001, c.264, s.2)</w:t>
      </w:r>
    </w:p>
    <w:p w14:paraId="1480CDC2" w14:textId="77777777" w:rsidR="00686AEB" w:rsidRPr="00D71D68" w:rsidRDefault="00686AEB" w:rsidP="00686AEB"/>
    <w:p w14:paraId="2C6253DC" w14:textId="3D3F585C" w:rsidR="00686AEB" w:rsidRPr="00AA7880" w:rsidRDefault="00686AEB" w:rsidP="00686AEB">
      <w:r>
        <w:tab/>
      </w:r>
      <w:r w:rsidR="0042524F">
        <w:t>2</w:t>
      </w:r>
      <w:r w:rsidR="00F67040">
        <w:t>.</w:t>
      </w:r>
      <w:r w:rsidR="00F67040">
        <w:tab/>
      </w:r>
      <w:r w:rsidR="00871DB8">
        <w:t>This act shall take effect</w:t>
      </w:r>
      <w:r w:rsidR="0038597D">
        <w:t xml:space="preserve"> immediately.</w:t>
      </w:r>
    </w:p>
    <w:p w14:paraId="5337E43B" w14:textId="77777777" w:rsidR="00686AEB" w:rsidRDefault="00686AEB" w:rsidP="00686AEB"/>
    <w:p w14:paraId="223B85F3" w14:textId="77777777" w:rsidR="0042524F" w:rsidRPr="00CE7BD8" w:rsidRDefault="0042524F" w:rsidP="00686AEB"/>
    <w:p w14:paraId="608E7EF0" w14:textId="77777777" w:rsidR="00686AEB" w:rsidRPr="00AA7880" w:rsidRDefault="00686AEB" w:rsidP="00686AEB">
      <w:pPr>
        <w:jc w:val="center"/>
      </w:pPr>
      <w:r w:rsidRPr="00D71D68">
        <w:t>STATEMENT</w:t>
      </w:r>
    </w:p>
    <w:p w14:paraId="55A897DA" w14:textId="77777777" w:rsidR="00686AEB" w:rsidRDefault="00686AEB" w:rsidP="00686AEB"/>
    <w:p w14:paraId="3FD657CB" w14:textId="77777777" w:rsidR="00237FF9" w:rsidRDefault="00237FF9" w:rsidP="00686AEB">
      <w:r>
        <w:tab/>
        <w:t>This bill a</w:t>
      </w:r>
      <w:r w:rsidRPr="00237FF9">
        <w:t xml:space="preserve">llows certificates of </w:t>
      </w:r>
      <w:r w:rsidR="002E6467">
        <w:t xml:space="preserve">registration of </w:t>
      </w:r>
      <w:r w:rsidRPr="00237FF9">
        <w:t>one to two rental dwelling un</w:t>
      </w:r>
      <w:r>
        <w:t>its for inclusion in current Depart</w:t>
      </w:r>
      <w:r w:rsidR="00A6209E">
        <w:t>ment</w:t>
      </w:r>
      <w:r>
        <w:t xml:space="preserve"> of Community Affairs (“DCA”)</w:t>
      </w:r>
      <w:r w:rsidRPr="00237FF9">
        <w:t xml:space="preserve"> databases.</w:t>
      </w:r>
    </w:p>
    <w:p w14:paraId="1CF2D92B" w14:textId="77777777" w:rsidR="002E6467" w:rsidRDefault="00237FF9" w:rsidP="00686AEB">
      <w:r>
        <w:tab/>
      </w:r>
      <w:r w:rsidR="002E6467">
        <w:t>Under this bill, the</w:t>
      </w:r>
      <w:r w:rsidR="008676AA">
        <w:t xml:space="preserve"> Commissioner of Community Affairs </w:t>
      </w:r>
      <w:r w:rsidR="002E6467">
        <w:t>may</w:t>
      </w:r>
      <w:r w:rsidR="008676AA">
        <w:t xml:space="preserve"> direct clerks across the State to submit certificates </w:t>
      </w:r>
      <w:r w:rsidR="002E6467">
        <w:t xml:space="preserve">of registration </w:t>
      </w:r>
      <w:r w:rsidR="008676AA">
        <w:t>for one to two rental dwelling units to be included in DCA databases.</w:t>
      </w:r>
      <w:r w:rsidR="002E6467">
        <w:t xml:space="preserve">  Additionally, this bill provides that a clerk may </w:t>
      </w:r>
      <w:r w:rsidR="002E6467" w:rsidRPr="002E6467">
        <w:t xml:space="preserve">charge a landlord a surcharge in an amount determined by the commissioner to be proportional to the cost of submitting the landlord’s certificate to the bureau.  </w:t>
      </w:r>
    </w:p>
    <w:sectPr w:rsidR="002E6467" w:rsidSect="002655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85615" w14:textId="77777777" w:rsidR="00B530DE" w:rsidRDefault="00B530DE">
      <w:r>
        <w:separator/>
      </w:r>
    </w:p>
  </w:endnote>
  <w:endnote w:type="continuationSeparator" w:id="0">
    <w:p w14:paraId="375F50B6" w14:textId="77777777" w:rsidR="00B530DE" w:rsidRDefault="00B53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B5259"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9D36A" w14:textId="77777777" w:rsidR="00871DB8" w:rsidRPr="00921C91" w:rsidRDefault="00871D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55083F1" w14:textId="77777777" w:rsidR="00871DB8" w:rsidRPr="00921C91" w:rsidRDefault="00871DB8">
    <w:pPr>
      <w:pStyle w:val="Footer"/>
      <w:rPr>
        <w:szCs w:val="18"/>
      </w:rPr>
    </w:pPr>
  </w:p>
  <w:p w14:paraId="6CE286E5" w14:textId="77777777" w:rsidR="00871DB8" w:rsidRPr="00921C91" w:rsidRDefault="00871D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95DF0EF" w14:textId="77777777" w:rsidR="00871DB8" w:rsidRDefault="00871DB8">
    <w:pPr>
      <w:pStyle w:val="Footer"/>
    </w:pPr>
  </w:p>
  <w:p w14:paraId="33F0D07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3DACD" w14:textId="77777777" w:rsidR="00B530DE" w:rsidRDefault="00B530DE">
      <w:r>
        <w:separator/>
      </w:r>
    </w:p>
  </w:footnote>
  <w:footnote w:type="continuationSeparator" w:id="0">
    <w:p w14:paraId="7B6692B6" w14:textId="77777777" w:rsidR="00B530DE" w:rsidRDefault="00B53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FBFE2" w14:textId="77777777" w:rsidR="00665CBC" w:rsidRDefault="00D13131">
    <w:pPr>
      <w:pStyle w:val="Header"/>
    </w:pPr>
    <w:r>
      <w:rPr>
        <w:noProof/>
      </w:rPr>
      <w:pict w14:anchorId="7649B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DAAF" w14:textId="569CC7D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46C68" w14:textId="3CD09ED7" w:rsidR="00665CBC" w:rsidRDefault="00665CBC" w:rsidP="00686AEB">
    <w:pPr>
      <w:pStyle w:val="Header"/>
      <w:jc w:val="center"/>
      <w:rPr>
        <w:rStyle w:val="PageNumber"/>
      </w:rPr>
    </w:pPr>
  </w:p>
  <w:p w14:paraId="2A6A655D" w14:textId="4753F745" w:rsidR="002655F2" w:rsidRDefault="002655F2" w:rsidP="002655F2">
    <w:pPr>
      <w:pStyle w:val="bpuHeadSpon"/>
    </w:pPr>
    <w:r w:rsidRPr="002655F2">
      <w:rPr>
        <w:rStyle w:val="bpuHeadSponChar"/>
      </w:rPr>
      <w:t>S3174</w:t>
    </w:r>
    <w:r>
      <w:t xml:space="preserve"> GOPAL</w:t>
    </w:r>
  </w:p>
  <w:p w14:paraId="7B41ECF3" w14:textId="01D4C847" w:rsidR="002655F2" w:rsidRDefault="002655F2" w:rsidP="002655F2">
    <w:pPr>
      <w:pStyle w:val="bpuHeadSpon"/>
    </w:pPr>
    <w:r>
      <w:fldChar w:fldCharType="begin"/>
    </w:r>
    <w:r>
      <w:instrText xml:space="preserve"> PAGE  \* MERGEFORMAT </w:instrText>
    </w:r>
    <w:r>
      <w:fldChar w:fldCharType="separate"/>
    </w:r>
    <w:r w:rsidR="00D13131">
      <w:rPr>
        <w:noProof/>
      </w:rPr>
      <w:t>3</w:t>
    </w:r>
    <w:r>
      <w:fldChar w:fldCharType="end"/>
    </w:r>
  </w:p>
  <w:p w14:paraId="205C0FCD" w14:textId="77777777" w:rsidR="002655F2" w:rsidRDefault="002655F2" w:rsidP="002655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995BA" w14:textId="6956AE40" w:rsidR="00665CBC" w:rsidRDefault="00665CBC">
    <w:pPr>
      <w:pStyle w:val="Header"/>
    </w:pPr>
  </w:p>
  <w:p w14:paraId="3D67CAAE" w14:textId="1DF5673C" w:rsidR="002655F2" w:rsidRDefault="002655F2" w:rsidP="002655F2">
    <w:pPr>
      <w:pStyle w:val="bpuHeadSpon"/>
    </w:pPr>
    <w:r w:rsidRPr="002655F2">
      <w:rPr>
        <w:rStyle w:val="bpuHeadSponChar"/>
      </w:rPr>
      <w:t>S3174</w:t>
    </w:r>
    <w:r>
      <w:t xml:space="preserve"> GOPAL</w:t>
    </w:r>
  </w:p>
  <w:p w14:paraId="6A863BE4" w14:textId="67A17868" w:rsidR="002655F2" w:rsidRDefault="002655F2" w:rsidP="002655F2">
    <w:pPr>
      <w:pStyle w:val="bpuHeadSpon"/>
    </w:pPr>
    <w:r>
      <w:fldChar w:fldCharType="begin"/>
    </w:r>
    <w:r>
      <w:instrText xml:space="preserve"> PAGE  \* MERGEFORMAT </w:instrText>
    </w:r>
    <w:r>
      <w:fldChar w:fldCharType="separate"/>
    </w:r>
    <w:r w:rsidR="00D13131">
      <w:rPr>
        <w:noProof/>
      </w:rPr>
      <w:t>2</w:t>
    </w:r>
    <w:r>
      <w:fldChar w:fldCharType="end"/>
    </w:r>
  </w:p>
  <w:p w14:paraId="03D14719" w14:textId="77777777" w:rsidR="002655F2" w:rsidRDefault="002655F2" w:rsidP="002655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0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6A8"/>
    <w:rsid w:val="000F5FDE"/>
    <w:rsid w:val="000F7466"/>
    <w:rsid w:val="0013000E"/>
    <w:rsid w:val="00133F81"/>
    <w:rsid w:val="00135943"/>
    <w:rsid w:val="0014664C"/>
    <w:rsid w:val="001645FB"/>
    <w:rsid w:val="00173D2B"/>
    <w:rsid w:val="00181676"/>
    <w:rsid w:val="00183603"/>
    <w:rsid w:val="0018410E"/>
    <w:rsid w:val="001919C1"/>
    <w:rsid w:val="00194E78"/>
    <w:rsid w:val="0019707B"/>
    <w:rsid w:val="00197E8B"/>
    <w:rsid w:val="00197FA4"/>
    <w:rsid w:val="001A161A"/>
    <w:rsid w:val="001A3B79"/>
    <w:rsid w:val="001A66B6"/>
    <w:rsid w:val="001B4716"/>
    <w:rsid w:val="001B4EA4"/>
    <w:rsid w:val="001C7C52"/>
    <w:rsid w:val="001D25F3"/>
    <w:rsid w:val="001D6CBB"/>
    <w:rsid w:val="001E15F1"/>
    <w:rsid w:val="001E16FA"/>
    <w:rsid w:val="001E6213"/>
    <w:rsid w:val="001F14C7"/>
    <w:rsid w:val="001F7405"/>
    <w:rsid w:val="00205533"/>
    <w:rsid w:val="00212B8D"/>
    <w:rsid w:val="00213C46"/>
    <w:rsid w:val="0021616F"/>
    <w:rsid w:val="00222983"/>
    <w:rsid w:val="002370D0"/>
    <w:rsid w:val="00237FF9"/>
    <w:rsid w:val="00255958"/>
    <w:rsid w:val="00257FA2"/>
    <w:rsid w:val="002655F2"/>
    <w:rsid w:val="0026574A"/>
    <w:rsid w:val="002660BB"/>
    <w:rsid w:val="002720E8"/>
    <w:rsid w:val="00275270"/>
    <w:rsid w:val="00275293"/>
    <w:rsid w:val="002776B0"/>
    <w:rsid w:val="00286C7E"/>
    <w:rsid w:val="002A1029"/>
    <w:rsid w:val="002A3A1A"/>
    <w:rsid w:val="002A4692"/>
    <w:rsid w:val="002A51BA"/>
    <w:rsid w:val="002B2E26"/>
    <w:rsid w:val="002B3FE6"/>
    <w:rsid w:val="002C2D81"/>
    <w:rsid w:val="002C461E"/>
    <w:rsid w:val="002C6CEC"/>
    <w:rsid w:val="002D18B1"/>
    <w:rsid w:val="002E09CE"/>
    <w:rsid w:val="002E6467"/>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97D"/>
    <w:rsid w:val="00391DA4"/>
    <w:rsid w:val="003A3C64"/>
    <w:rsid w:val="003A3F83"/>
    <w:rsid w:val="003C43EF"/>
    <w:rsid w:val="003C5A6B"/>
    <w:rsid w:val="003C7FB2"/>
    <w:rsid w:val="003D24DE"/>
    <w:rsid w:val="003D36BD"/>
    <w:rsid w:val="003E26D4"/>
    <w:rsid w:val="003E47BA"/>
    <w:rsid w:val="003F3B37"/>
    <w:rsid w:val="0040195A"/>
    <w:rsid w:val="00402DC0"/>
    <w:rsid w:val="00416C4B"/>
    <w:rsid w:val="0041751E"/>
    <w:rsid w:val="004211E5"/>
    <w:rsid w:val="00422091"/>
    <w:rsid w:val="0042524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8D7"/>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FB3"/>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36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7D0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6AA"/>
    <w:rsid w:val="00867AC2"/>
    <w:rsid w:val="0087056E"/>
    <w:rsid w:val="00871DB8"/>
    <w:rsid w:val="00875402"/>
    <w:rsid w:val="00884D51"/>
    <w:rsid w:val="008916EC"/>
    <w:rsid w:val="00891E4F"/>
    <w:rsid w:val="008A31C5"/>
    <w:rsid w:val="008A4F9A"/>
    <w:rsid w:val="008B2850"/>
    <w:rsid w:val="008C79B3"/>
    <w:rsid w:val="008D77BD"/>
    <w:rsid w:val="008E454C"/>
    <w:rsid w:val="008E5ECE"/>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B19"/>
    <w:rsid w:val="00A52237"/>
    <w:rsid w:val="00A551D6"/>
    <w:rsid w:val="00A6209E"/>
    <w:rsid w:val="00A6251B"/>
    <w:rsid w:val="00A63455"/>
    <w:rsid w:val="00A6754E"/>
    <w:rsid w:val="00A70F58"/>
    <w:rsid w:val="00A72987"/>
    <w:rsid w:val="00A7346B"/>
    <w:rsid w:val="00A84C4F"/>
    <w:rsid w:val="00A932A1"/>
    <w:rsid w:val="00A96E06"/>
    <w:rsid w:val="00AA6197"/>
    <w:rsid w:val="00AA6C70"/>
    <w:rsid w:val="00AB16FD"/>
    <w:rsid w:val="00AB4813"/>
    <w:rsid w:val="00AC4BBE"/>
    <w:rsid w:val="00AC5238"/>
    <w:rsid w:val="00AC57FC"/>
    <w:rsid w:val="00AC6466"/>
    <w:rsid w:val="00AC7639"/>
    <w:rsid w:val="00AD08BB"/>
    <w:rsid w:val="00AD0EC0"/>
    <w:rsid w:val="00AD70D6"/>
    <w:rsid w:val="00AD75BC"/>
    <w:rsid w:val="00AD7BB0"/>
    <w:rsid w:val="00AD7BC9"/>
    <w:rsid w:val="00AE1871"/>
    <w:rsid w:val="00AF0DB9"/>
    <w:rsid w:val="00AF1A8C"/>
    <w:rsid w:val="00B00596"/>
    <w:rsid w:val="00B0116D"/>
    <w:rsid w:val="00B01173"/>
    <w:rsid w:val="00B02F35"/>
    <w:rsid w:val="00B05A3C"/>
    <w:rsid w:val="00B07100"/>
    <w:rsid w:val="00B1138C"/>
    <w:rsid w:val="00B2574A"/>
    <w:rsid w:val="00B35D8A"/>
    <w:rsid w:val="00B45B34"/>
    <w:rsid w:val="00B530DE"/>
    <w:rsid w:val="00B57047"/>
    <w:rsid w:val="00B61D86"/>
    <w:rsid w:val="00B6342D"/>
    <w:rsid w:val="00B726BD"/>
    <w:rsid w:val="00B732BC"/>
    <w:rsid w:val="00B90E33"/>
    <w:rsid w:val="00B9676B"/>
    <w:rsid w:val="00BA2EA5"/>
    <w:rsid w:val="00BA364B"/>
    <w:rsid w:val="00BA74B3"/>
    <w:rsid w:val="00BB1190"/>
    <w:rsid w:val="00BB31D0"/>
    <w:rsid w:val="00BB3A11"/>
    <w:rsid w:val="00BB4DDB"/>
    <w:rsid w:val="00BB5D79"/>
    <w:rsid w:val="00BB5F02"/>
    <w:rsid w:val="00BC7892"/>
    <w:rsid w:val="00BE24D6"/>
    <w:rsid w:val="00BE5D3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8A7"/>
    <w:rsid w:val="00D11173"/>
    <w:rsid w:val="00D1215F"/>
    <w:rsid w:val="00D1313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4D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040"/>
    <w:rsid w:val="00F709B3"/>
    <w:rsid w:val="00F71A5E"/>
    <w:rsid w:val="00F80AAC"/>
    <w:rsid w:val="00FA0AFC"/>
    <w:rsid w:val="00FA1C82"/>
    <w:rsid w:val="00FA2ED1"/>
    <w:rsid w:val="00FA4A52"/>
    <w:rsid w:val="00FB4045"/>
    <w:rsid w:val="00FB4D8E"/>
    <w:rsid w:val="00FC0D0A"/>
    <w:rsid w:val="00FC1B0B"/>
    <w:rsid w:val="00FC7E5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723B130"/>
  <w15:docId w15:val="{D2C1B1B9-39BC-40B1-823F-A7555942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E6467"/>
    <w:rPr>
      <w:sz w:val="16"/>
      <w:szCs w:val="16"/>
    </w:rPr>
  </w:style>
  <w:style w:type="paragraph" w:styleId="CommentText">
    <w:name w:val="annotation text"/>
    <w:basedOn w:val="Normal"/>
    <w:link w:val="CommentTextChar"/>
    <w:semiHidden/>
    <w:unhideWhenUsed/>
    <w:rsid w:val="002E6467"/>
    <w:pPr>
      <w:spacing w:line="240" w:lineRule="auto"/>
    </w:pPr>
    <w:rPr>
      <w:sz w:val="20"/>
      <w:szCs w:val="20"/>
    </w:rPr>
  </w:style>
  <w:style w:type="character" w:customStyle="1" w:styleId="CommentTextChar">
    <w:name w:val="Comment Text Char"/>
    <w:basedOn w:val="DefaultParagraphFont"/>
    <w:link w:val="CommentText"/>
    <w:semiHidden/>
    <w:rsid w:val="002E6467"/>
    <w:rPr>
      <w:spacing w:val="4"/>
    </w:rPr>
  </w:style>
  <w:style w:type="paragraph" w:styleId="BalloonText">
    <w:name w:val="Balloon Text"/>
    <w:basedOn w:val="Normal"/>
    <w:link w:val="BalloonTextChar"/>
    <w:semiHidden/>
    <w:unhideWhenUsed/>
    <w:rsid w:val="002E646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semiHidden/>
    <w:rsid w:val="002E6467"/>
    <w:rPr>
      <w:rFonts w:ascii="Lucida Grande" w:hAnsi="Lucida Grande" w:cs="Lucida Grande"/>
      <w:spacing w:val="4"/>
      <w:sz w:val="18"/>
      <w:szCs w:val="18"/>
    </w:rPr>
  </w:style>
  <w:style w:type="character" w:styleId="LineNumber">
    <w:name w:val="line number"/>
    <w:basedOn w:val="DefaultParagraphFont"/>
    <w:semiHidden/>
    <w:unhideWhenUsed/>
    <w:rsid w:val="00265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23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442</Words>
  <Characters>2300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S3174</vt:lpstr>
    </vt:vector>
  </TitlesOfParts>
  <Manager>R225</Manager>
  <Company>NJ Office of Legislative Services</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S3174</dc:title>
  <dc:subject/>
  <dc:creator>Senator  GOPAL</dc:creator>
  <cp:keywords>S3174|3|LG |320|264|297|N|0|</cp:keywords>
  <dc:description>INTRODUCED NOVEMBER 12, 2020</dc:description>
  <cp:lastModifiedBy>Siracusa, Nicole</cp:lastModifiedBy>
  <cp:revision>2</cp:revision>
  <cp:lastPrinted>2020-11-05T19:41:00Z</cp:lastPrinted>
  <dcterms:created xsi:type="dcterms:W3CDTF">2020-11-13T14:17:00Z</dcterms:created>
  <dcterms:modified xsi:type="dcterms:W3CDTF">2020-11-13T14:17:00Z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