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93F4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93F4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3174</w:t>
      </w:r>
      <w:r w:rsidR="0063703D" w:rsidRPr="00ED5E27">
        <w:rPr>
          <w:b/>
          <w:sz w:val="36"/>
          <w:szCs w:val="36"/>
        </w:rPr>
        <w:t xml:space="preserve"> </w:t>
      </w:r>
    </w:p>
    <w:p w:rsidR="00AE12B6" w:rsidRPr="00AE12B6" w:rsidRDefault="00AE12B6" w:rsidP="00AE12B6">
      <w:pPr>
        <w:pStyle w:val="TopofPage1"/>
        <w:rPr>
          <w:sz w:val="24"/>
          <w:szCs w:val="24"/>
        </w:rPr>
      </w:pPr>
    </w:p>
    <w:p w:rsidR="00AE12B6" w:rsidRPr="00AE12B6" w:rsidRDefault="00AE12B6" w:rsidP="00AE12B6">
      <w:pPr>
        <w:pStyle w:val="TopofPage1"/>
        <w:rPr>
          <w:sz w:val="24"/>
          <w:szCs w:val="24"/>
        </w:rPr>
      </w:pPr>
      <w:r w:rsidRPr="00AE12B6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93F4A">
        <w:rPr>
          <w:caps/>
          <w:szCs w:val="24"/>
        </w:rPr>
        <w:t>FEBRUARY 9, 2021</w:t>
      </w:r>
    </w:p>
    <w:p w:rsidR="00655CA3" w:rsidRDefault="00655CA3" w:rsidP="0083060A"/>
    <w:p w:rsidR="00130D05" w:rsidRDefault="00D145C5" w:rsidP="00D145C5">
      <w:r>
        <w:tab/>
      </w:r>
      <w:r w:rsidR="00130D05" w:rsidRPr="00603616">
        <w:t xml:space="preserve">The Senate Community and Urban Affairs Committee reports favorably </w:t>
      </w:r>
      <w:r w:rsidR="00130D05">
        <w:t>and</w:t>
      </w:r>
      <w:r w:rsidR="00130D05" w:rsidRPr="00603616">
        <w:t xml:space="preserve"> with committee amendments Senate Bill No. </w:t>
      </w:r>
      <w:r w:rsidR="00130D05">
        <w:t>3174</w:t>
      </w:r>
      <w:r w:rsidR="00130D05" w:rsidRPr="00603616">
        <w:t>.</w:t>
      </w:r>
    </w:p>
    <w:p w:rsidR="00D145C5" w:rsidRDefault="00130D05" w:rsidP="00D145C5">
      <w:r>
        <w:tab/>
      </w:r>
      <w:r w:rsidR="00D145C5">
        <w:t>This bill</w:t>
      </w:r>
      <w:r w:rsidR="00AE12B6">
        <w:t>, as amended,</w:t>
      </w:r>
      <w:r w:rsidR="00D145C5">
        <w:t xml:space="preserve"> a</w:t>
      </w:r>
      <w:r w:rsidR="00D145C5" w:rsidRPr="00237FF9">
        <w:t xml:space="preserve">llows </w:t>
      </w:r>
      <w:r w:rsidR="00F71E30">
        <w:t xml:space="preserve">for </w:t>
      </w:r>
      <w:r w:rsidR="00D145C5" w:rsidRPr="00237FF9">
        <w:t xml:space="preserve">certificates of </w:t>
      </w:r>
      <w:r w:rsidR="00D145C5">
        <w:t xml:space="preserve">registration of </w:t>
      </w:r>
      <w:r w:rsidR="007D7E47">
        <w:t xml:space="preserve">certain </w:t>
      </w:r>
      <w:r w:rsidR="00D145C5" w:rsidRPr="00237FF9">
        <w:t>one to two rental dwelling un</w:t>
      </w:r>
      <w:r w:rsidR="00D145C5">
        <w:t xml:space="preserve">its </w:t>
      </w:r>
      <w:r w:rsidR="00F71E30">
        <w:t>to be included</w:t>
      </w:r>
      <w:r w:rsidR="00D145C5">
        <w:t xml:space="preserve"> in current Department of Community Affairs (“DCA”)</w:t>
      </w:r>
      <w:r w:rsidR="00D145C5" w:rsidRPr="00237FF9">
        <w:t xml:space="preserve"> databases.</w:t>
      </w:r>
    </w:p>
    <w:p w:rsidR="00D145C5" w:rsidRDefault="00D145C5" w:rsidP="00D145C5">
      <w:r>
        <w:tab/>
        <w:t xml:space="preserve">Under this bill, the Commissioner of Community Affairs may direct </w:t>
      </w:r>
      <w:r w:rsidR="004C3F4A">
        <w:t xml:space="preserve">municipal </w:t>
      </w:r>
      <w:r>
        <w:t>clerks across the State to submit</w:t>
      </w:r>
      <w:r w:rsidR="004C3F4A">
        <w:t xml:space="preserve"> to DCA</w:t>
      </w:r>
      <w:r>
        <w:t xml:space="preserve"> certificates of registration for one to two rental dwelling units</w:t>
      </w:r>
      <w:r w:rsidR="007D7E47" w:rsidRPr="007D7E47">
        <w:t>, excluding seasonal rental dwelling premises rented for less than six months' duration each year,</w:t>
      </w:r>
      <w:r>
        <w:t xml:space="preserve"> </w:t>
      </w:r>
      <w:r w:rsidR="004C3F4A">
        <w:t>for inclusion in</w:t>
      </w:r>
      <w:r>
        <w:t xml:space="preserve"> DCA databases.  Additionally, this bill provides that a clerk may </w:t>
      </w:r>
      <w:r w:rsidRPr="002E6467">
        <w:t>charge a landlord a surcharge in an amount determined by the commissioner to be proportional to the cost of submitting the landl</w:t>
      </w:r>
      <w:r w:rsidR="00F71E30">
        <w:t>ord’s certificate to the bureau.</w:t>
      </w:r>
    </w:p>
    <w:p w:rsidR="007D7E47" w:rsidRDefault="007D7E47" w:rsidP="00D145C5"/>
    <w:p w:rsidR="007D7E47" w:rsidRPr="007D7E47" w:rsidRDefault="007D7E47" w:rsidP="007D7E47">
      <w:pPr>
        <w:rPr>
          <w:u w:val="double"/>
        </w:rPr>
      </w:pPr>
      <w:r w:rsidRPr="007D7E47">
        <w:rPr>
          <w:u w:val="double"/>
        </w:rPr>
        <w:t>COMMITTEE AMENDMENTS</w:t>
      </w:r>
      <w:r>
        <w:rPr>
          <w:u w:val="double"/>
        </w:rPr>
        <w:t>:</w:t>
      </w:r>
    </w:p>
    <w:p w:rsidR="004B2ABF" w:rsidRDefault="007D7E47" w:rsidP="000D551A">
      <w:r w:rsidRPr="007D7E47">
        <w:tab/>
        <w:t>The committee amended the bill to</w:t>
      </w:r>
      <w:r>
        <w:t xml:space="preserve"> provide that certificates of registration</w:t>
      </w:r>
      <w:r w:rsidRPr="007D7E47">
        <w:t xml:space="preserve"> </w:t>
      </w:r>
      <w:r>
        <w:t xml:space="preserve">for </w:t>
      </w:r>
      <w:r w:rsidRPr="007D7E47">
        <w:t>seasonal rental dwelling premises rented for less than</w:t>
      </w:r>
      <w:r>
        <w:t xml:space="preserve"> six months' duration each year do not have to be submitted to DCA.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F4A" w:rsidRDefault="00793F4A">
      <w:r>
        <w:separator/>
      </w:r>
    </w:p>
  </w:endnote>
  <w:endnote w:type="continuationSeparator" w:id="0">
    <w:p w:rsidR="00793F4A" w:rsidRDefault="00793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F4A" w:rsidRDefault="00793F4A">
      <w:r>
        <w:separator/>
      </w:r>
    </w:p>
  </w:footnote>
  <w:footnote w:type="continuationSeparator" w:id="0">
    <w:p w:rsidR="00793F4A" w:rsidRDefault="00793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D551A" w:rsidP="000D551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D551A" w:rsidRDefault="000D551A" w:rsidP="000D551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4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551A"/>
    <w:rsid w:val="000E670C"/>
    <w:rsid w:val="000E6721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0D05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DA1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6E94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F4A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5C9A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3F4A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D7E47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12B6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2906"/>
    <w:rsid w:val="00C863A3"/>
    <w:rsid w:val="00C87FC7"/>
    <w:rsid w:val="00C904AA"/>
    <w:rsid w:val="00C94EFB"/>
    <w:rsid w:val="00C9642B"/>
    <w:rsid w:val="00C96D54"/>
    <w:rsid w:val="00C975EB"/>
    <w:rsid w:val="00CA2896"/>
    <w:rsid w:val="00CA42E8"/>
    <w:rsid w:val="00CD2D9C"/>
    <w:rsid w:val="00CD5034"/>
    <w:rsid w:val="00CD5099"/>
    <w:rsid w:val="00CE1E3A"/>
    <w:rsid w:val="00CE5315"/>
    <w:rsid w:val="00CE74A8"/>
    <w:rsid w:val="00CF030F"/>
    <w:rsid w:val="00CF18CB"/>
    <w:rsid w:val="00CF27F3"/>
    <w:rsid w:val="00CF6E1F"/>
    <w:rsid w:val="00D05E75"/>
    <w:rsid w:val="00D145C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12D6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1E30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F0DF7F8-FF68-4FC5-9F66-0DD08F7E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184</Words>
  <Characters>1012</Characters>
  <Application>Microsoft Office Word</Application>
  <DocSecurity>0</DocSecurity>
  <Lines>30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S3174 SCU Statement 2-9-21</vt:lpstr>
    </vt:vector>
  </TitlesOfParts>
  <Manager>R229</Manager>
  <Company>NJ OLS DMU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S3174 SCU Statement 2-9-21</dc:title>
  <dc:subject/>
  <dc:creator>Senate SCU</dc:creator>
  <cp:keywords>S3174|1|LG |266|0|0|!||</cp:keywords>
  <dc:description/>
  <cp:lastModifiedBy>Bell, Careema</cp:lastModifiedBy>
  <cp:revision>2</cp:revision>
  <cp:lastPrinted>1999-09-30T17:29:00Z</cp:lastPrinted>
  <dcterms:created xsi:type="dcterms:W3CDTF">2021-02-10T15:57:00Z</dcterms:created>
  <dcterms:modified xsi:type="dcterms:W3CDTF">2021-02-10T15:57:00Z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