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2BF0F7" w14:textId="42751875" w:rsidR="0007701A" w:rsidRDefault="0007701A" w:rsidP="0007701A">
      <w:pPr>
        <w:pStyle w:val="bpuBill"/>
      </w:pPr>
      <w:bookmarkStart w:id="0" w:name="bpuFrontPg"/>
      <w:bookmarkEnd w:id="0"/>
      <w:r>
        <w:t xml:space="preserve">SENATE, No. 3178 </w:t>
      </w:r>
    </w:p>
    <w:p w14:paraId="213808BD" w14:textId="7B58FFA9" w:rsidR="0007701A" w:rsidRPr="009D38FF" w:rsidRDefault="0007701A" w:rsidP="0007701A">
      <w:pPr>
        <w:pStyle w:val="bpuWpGraphic"/>
      </w:pPr>
      <w:r>
        <w:object w:dxaOrig="8985" w:dyaOrig="255" w14:anchorId="7DB3F2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459282" r:id="rId7"/>
        </w:object>
      </w:r>
    </w:p>
    <w:p w14:paraId="50DB8074" w14:textId="77777777" w:rsidR="0007701A" w:rsidRDefault="0007701A" w:rsidP="0007701A">
      <w:pPr>
        <w:pStyle w:val="bpuState"/>
      </w:pPr>
      <w:r>
        <w:t>STATE OF NEW JERSEY</w:t>
      </w:r>
    </w:p>
    <w:p w14:paraId="6F87056D" w14:textId="77777777" w:rsidR="0007701A" w:rsidRDefault="0007701A" w:rsidP="0007701A">
      <w:pPr>
        <w:pStyle w:val="bpuLegislature"/>
      </w:pPr>
      <w:r>
        <w:t>219th LEGISLATURE</w:t>
      </w:r>
    </w:p>
    <w:p w14:paraId="4858FBBF" w14:textId="48426DF2" w:rsidR="0007701A" w:rsidRDefault="0007701A" w:rsidP="0007701A">
      <w:pPr>
        <w:pStyle w:val="bpuWpGraphic"/>
      </w:pPr>
      <w:r>
        <w:object w:dxaOrig="8985" w:dyaOrig="255" w14:anchorId="29E81A37">
          <v:shape id="_x0000_i1026" type="#_x0000_t75" style="width:6in;height:12pt" o:ole="">
            <v:imagedata r:id="rId6" o:title=""/>
          </v:shape>
          <o:OLEObject Type="Embed" ProgID="WPWin6.1" ShapeID="_x0000_i1026" DrawAspect="Content" ObjectID="_1674459283" r:id="rId8"/>
        </w:object>
      </w:r>
      <w:r>
        <w:t xml:space="preserve">  </w:t>
      </w:r>
    </w:p>
    <w:p w14:paraId="6A4E8B38" w14:textId="77777777" w:rsidR="0007701A" w:rsidRDefault="0007701A" w:rsidP="0007701A">
      <w:pPr>
        <w:pStyle w:val="bpuIntro"/>
      </w:pPr>
      <w:r>
        <w:t>INTRODUCED NOVEMBER 12, 2020</w:t>
      </w:r>
    </w:p>
    <w:p w14:paraId="4826023D" w14:textId="77777777" w:rsidR="0007701A" w:rsidRDefault="0007701A" w:rsidP="0007701A">
      <w:pPr>
        <w:pStyle w:val="bpuIntro"/>
      </w:pPr>
    </w:p>
    <w:p w14:paraId="68912F5C" w14:textId="77777777" w:rsidR="0007701A" w:rsidRDefault="0007701A" w:rsidP="0007701A">
      <w:pPr>
        <w:pStyle w:val="bpuIntro"/>
        <w:sectPr w:rsidR="0007701A" w:rsidSect="00DF017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46C8CA6B" w14:textId="77777777" w:rsidR="0007701A" w:rsidRDefault="0007701A" w:rsidP="0007701A">
      <w:pPr>
        <w:pStyle w:val="bpuIntro"/>
      </w:pPr>
    </w:p>
    <w:p w14:paraId="30C5A830" w14:textId="77777777" w:rsidR="0007701A" w:rsidRDefault="0007701A" w:rsidP="0007701A">
      <w:pPr>
        <w:pStyle w:val="bpuSponsor"/>
      </w:pPr>
      <w:r>
        <w:t>Sponsored by:</w:t>
      </w:r>
    </w:p>
    <w:p w14:paraId="2880619B" w14:textId="77777777" w:rsidR="0007701A" w:rsidRDefault="0007701A" w:rsidP="0007701A">
      <w:pPr>
        <w:pStyle w:val="bpuSponsor"/>
      </w:pPr>
      <w:r>
        <w:t>Senator  TROY SINGLETON</w:t>
      </w:r>
    </w:p>
    <w:p w14:paraId="70A99793" w14:textId="77777777" w:rsidR="0007701A" w:rsidRDefault="0007701A" w:rsidP="0007701A">
      <w:pPr>
        <w:pStyle w:val="bpuSponsor"/>
      </w:pPr>
      <w:r>
        <w:t>District 7 (Burlington)</w:t>
      </w:r>
    </w:p>
    <w:p w14:paraId="7B1196EB" w14:textId="3448C7BB" w:rsidR="0007701A" w:rsidRDefault="00DF0178" w:rsidP="00DF0178">
      <w:pPr>
        <w:pStyle w:val="bpuSponsor"/>
      </w:pPr>
      <w:r>
        <w:t>Senator  NELLIE POU</w:t>
      </w:r>
    </w:p>
    <w:p w14:paraId="67233290" w14:textId="5B5A54F6" w:rsidR="00DF0178" w:rsidRDefault="00DF0178" w:rsidP="00DF0178">
      <w:pPr>
        <w:pStyle w:val="bpuSponsor"/>
      </w:pPr>
      <w:r>
        <w:t>District 35 (Bergen and Passaic)</w:t>
      </w:r>
    </w:p>
    <w:p w14:paraId="337A568E" w14:textId="77777777" w:rsidR="00DF0178" w:rsidRPr="00DF0178" w:rsidRDefault="00DF0178" w:rsidP="00DF0178">
      <w:pPr>
        <w:pStyle w:val="bpuSponsor"/>
      </w:pPr>
    </w:p>
    <w:p w14:paraId="2AB6B637" w14:textId="77777777" w:rsidR="0007701A" w:rsidRDefault="0007701A" w:rsidP="0007701A">
      <w:pPr>
        <w:pStyle w:val="bpuSponsor"/>
      </w:pPr>
    </w:p>
    <w:p w14:paraId="4B350969" w14:textId="77777777" w:rsidR="0007701A" w:rsidRDefault="0007701A" w:rsidP="0007701A">
      <w:pPr>
        <w:pStyle w:val="bpuSponsor"/>
      </w:pPr>
    </w:p>
    <w:p w14:paraId="1C411B23" w14:textId="77777777" w:rsidR="0007701A" w:rsidRDefault="0007701A" w:rsidP="0007701A">
      <w:pPr>
        <w:pStyle w:val="bpuSponsor"/>
      </w:pPr>
    </w:p>
    <w:p w14:paraId="5476EB9B" w14:textId="77777777" w:rsidR="0007701A" w:rsidRDefault="0007701A" w:rsidP="0007701A">
      <w:pPr>
        <w:pStyle w:val="bpuSponsor"/>
      </w:pPr>
      <w:r>
        <w:t>SYNOPSIS</w:t>
      </w:r>
    </w:p>
    <w:p w14:paraId="48885A5E" w14:textId="77777777" w:rsidR="0007701A" w:rsidRDefault="0007701A" w:rsidP="0007701A">
      <w:pPr>
        <w:pStyle w:val="bpuNormText"/>
      </w:pPr>
      <w:r>
        <w:tab/>
        <w:t xml:space="preserve">Establishes New Jersey Pandemic Risk Reinsurance Program. </w:t>
      </w:r>
    </w:p>
    <w:p w14:paraId="3618E28B" w14:textId="77777777" w:rsidR="0007701A" w:rsidRDefault="0007701A" w:rsidP="0007701A">
      <w:pPr>
        <w:pStyle w:val="bpuNormText"/>
      </w:pPr>
    </w:p>
    <w:p w14:paraId="43F391E9" w14:textId="77777777" w:rsidR="0007701A" w:rsidRDefault="0007701A" w:rsidP="0007701A">
      <w:pPr>
        <w:pStyle w:val="bpuSponsor"/>
      </w:pPr>
      <w:r>
        <w:t xml:space="preserve">CURRENT VERSION OF TEXT </w:t>
      </w:r>
    </w:p>
    <w:p w14:paraId="49FAD75C" w14:textId="77777777" w:rsidR="0007701A" w:rsidRDefault="0007701A" w:rsidP="0007701A">
      <w:pPr>
        <w:pStyle w:val="bpuNormText"/>
      </w:pPr>
      <w:r>
        <w:tab/>
        <w:t>As introduced.</w:t>
      </w:r>
    </w:p>
    <w:p w14:paraId="731B44A4" w14:textId="3724B56C" w:rsidR="0007701A" w:rsidRDefault="0007701A" w:rsidP="0007701A">
      <w:pPr>
        <w:pStyle w:val="bpuNormText"/>
      </w:pPr>
      <w:r>
        <w:rPr>
          <w:noProof/>
        </w:rPr>
        <w:drawing>
          <wp:anchor distT="0" distB="0" distL="114300" distR="114300" simplePos="0" relativeHeight="251659264" behindDoc="1" locked="0" layoutInCell="1" allowOverlap="1" wp14:anchorId="1650B146" wp14:editId="0E9552F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12EED6E" w14:textId="77777777" w:rsidR="0007701A" w:rsidRDefault="0007701A" w:rsidP="008916EC">
      <w:pPr>
        <w:pStyle w:val="FronterPage"/>
        <w:tabs>
          <w:tab w:val="clear" w:pos="720"/>
          <w:tab w:val="clear" w:pos="1440"/>
          <w:tab w:val="clear" w:pos="2160"/>
          <w:tab w:val="clear" w:pos="2880"/>
          <w:tab w:val="clear" w:pos="3600"/>
          <w:tab w:val="clear" w:pos="4320"/>
          <w:tab w:val="clear" w:pos="5040"/>
        </w:tabs>
        <w:sectPr w:rsidR="0007701A" w:rsidSect="0007701A">
          <w:type w:val="continuous"/>
          <w:pgSz w:w="12240" w:h="20160" w:code="5"/>
          <w:pgMar w:top="1440" w:right="2275" w:bottom="1440" w:left="2275" w:header="72" w:footer="720" w:gutter="0"/>
          <w:pgNumType w:start="1"/>
          <w:cols w:space="720"/>
          <w:docGrid w:linePitch="360"/>
        </w:sectPr>
      </w:pPr>
    </w:p>
    <w:p w14:paraId="12B10D2D" w14:textId="77777777" w:rsidR="00686AEB" w:rsidRPr="00677316" w:rsidRDefault="004F3745" w:rsidP="003E47BA">
      <w:pPr>
        <w:pStyle w:val="HangingAnAct"/>
        <w:rPr>
          <w:rStyle w:val="HangingAnActChar"/>
        </w:rPr>
      </w:pPr>
      <w:r>
        <w:rPr>
          <w:rStyle w:val="BillHead"/>
        </w:rPr>
        <w:lastRenderedPageBreak/>
        <w:t>An Act</w:t>
      </w:r>
      <w:r w:rsidR="00686AEB" w:rsidRPr="006B7FA7">
        <w:rPr>
          <w:rStyle w:val="HangingAnActChar"/>
        </w:rPr>
        <w:t xml:space="preserve"> </w:t>
      </w:r>
      <w:r w:rsidR="00D00B86">
        <w:rPr>
          <w:rStyle w:val="HangingAnActChar"/>
        </w:rPr>
        <w:t>concerning business interruption insurance coverage under certain circumstances and supplementing Title 17 of the Revised Statutes.</w:t>
      </w:r>
    </w:p>
    <w:p w14:paraId="2D533730" w14:textId="77777777" w:rsidR="000B1054" w:rsidRPr="00D71D68" w:rsidRDefault="000B1054" w:rsidP="000B1054"/>
    <w:p w14:paraId="6C78FCFC" w14:textId="77777777" w:rsidR="00686AEB" w:rsidRPr="00AA7880" w:rsidRDefault="00686AEB" w:rsidP="00686AEB">
      <w:r>
        <w:tab/>
      </w:r>
      <w:r w:rsidR="004F3745">
        <w:rPr>
          <w:rStyle w:val="BillHeading2"/>
        </w:rPr>
        <w:t>Be It Enacted</w:t>
      </w:r>
      <w:r>
        <w:rPr>
          <w:rStyle w:val="BillHeading2"/>
        </w:rPr>
        <w:t xml:space="preserve"> </w:t>
      </w:r>
      <w:r w:rsidR="004F3745">
        <w:rPr>
          <w:rStyle w:val="BillLanguage"/>
        </w:rPr>
        <w:t>by the Senate and General Assembly of the State of New Jersey:</w:t>
      </w:r>
    </w:p>
    <w:p w14:paraId="788E3380" w14:textId="77777777" w:rsidR="00686AEB" w:rsidRPr="00D71D68" w:rsidRDefault="00686AEB" w:rsidP="00686AEB"/>
    <w:p w14:paraId="025A9B55" w14:textId="77777777" w:rsidR="00017825" w:rsidRDefault="00017825" w:rsidP="00017825">
      <w:r>
        <w:tab/>
        <w:t>1.</w:t>
      </w:r>
      <w:r>
        <w:tab/>
        <w:t xml:space="preserve">As used in this act: </w:t>
      </w:r>
    </w:p>
    <w:p w14:paraId="6905B9A8" w14:textId="77777777" w:rsidR="00017825" w:rsidRDefault="00017825" w:rsidP="00017825">
      <w:r>
        <w:tab/>
        <w:t xml:space="preserve">“Business interruption insurance” means </w:t>
      </w:r>
      <w:r w:rsidRPr="005107DD">
        <w:t xml:space="preserve">commercial lines of </w:t>
      </w:r>
      <w:r>
        <w:t>property and casualty insurance</w:t>
      </w:r>
      <w:r w:rsidRPr="005107DD">
        <w:t xml:space="preserve"> coverage provided or made available for losses resulting from periods of suspended business operations, whether provided under broader coverage for property losses or separately.</w:t>
      </w:r>
    </w:p>
    <w:p w14:paraId="1BB06190" w14:textId="77777777" w:rsidR="00017825" w:rsidRPr="00985EE0" w:rsidRDefault="00017825" w:rsidP="00017825">
      <w:r>
        <w:tab/>
        <w:t xml:space="preserve">“Commissioner” means the Commissioner of Banking and Insurance. </w:t>
      </w:r>
    </w:p>
    <w:p w14:paraId="589BA1A2" w14:textId="77777777" w:rsidR="00017825" w:rsidRDefault="00017825" w:rsidP="00017825">
      <w:r>
        <w:tab/>
        <w:t>“C</w:t>
      </w:r>
      <w:r w:rsidRPr="00701EBF">
        <w:t>overed</w:t>
      </w:r>
      <w:r>
        <w:t xml:space="preserve"> public health emergency”</w:t>
      </w:r>
      <w:r w:rsidRPr="00701EBF">
        <w:t xml:space="preserve"> means any outbreak</w:t>
      </w:r>
      <w:r>
        <w:t xml:space="preserve"> </w:t>
      </w:r>
      <w:r w:rsidRPr="00701EBF">
        <w:t>of infectious disease or pandemic for which an</w:t>
      </w:r>
      <w:r>
        <w:t xml:space="preserve"> </w:t>
      </w:r>
      <w:r w:rsidRPr="00701EBF">
        <w:t>emergency is declared</w:t>
      </w:r>
      <w:r>
        <w:t xml:space="preserve">: </w:t>
      </w:r>
    </w:p>
    <w:p w14:paraId="6594B943" w14:textId="77777777" w:rsidR="00017825" w:rsidRDefault="00017825" w:rsidP="00017825">
      <w:r>
        <w:tab/>
        <w:t xml:space="preserve">(1) by the Governor </w:t>
      </w:r>
      <w:r w:rsidRPr="00037BAF">
        <w:t>during a state of emergency declared pursuant to P.L.1942, c.251 (C.App.A:9-33 et seq.), or a public health emergency declared pursuant to P.L.</w:t>
      </w:r>
      <w:r>
        <w:t xml:space="preserve">2005, c.222 (C.26:13-1 et seq.); </w:t>
      </w:r>
    </w:p>
    <w:p w14:paraId="15943162" w14:textId="77777777" w:rsidR="00017825" w:rsidRDefault="00017825" w:rsidP="00017825">
      <w:r>
        <w:tab/>
        <w:t>(2) un</w:t>
      </w:r>
      <w:r w:rsidRPr="00701EBF">
        <w:t>der</w:t>
      </w:r>
      <w:r>
        <w:t xml:space="preserve"> the</w:t>
      </w:r>
      <w:r w:rsidRPr="00701EBF">
        <w:t xml:space="preserve"> </w:t>
      </w:r>
      <w:r>
        <w:t xml:space="preserve">federal </w:t>
      </w:r>
      <w:r w:rsidRPr="00701EBF">
        <w:t>Public Health</w:t>
      </w:r>
      <w:r>
        <w:t xml:space="preserve"> </w:t>
      </w:r>
      <w:r w:rsidRPr="00701EBF">
        <w:t>Service Act</w:t>
      </w:r>
      <w:r>
        <w:t xml:space="preserve">; or </w:t>
      </w:r>
    </w:p>
    <w:p w14:paraId="7137419C" w14:textId="77777777" w:rsidR="00017825" w:rsidRDefault="00017825" w:rsidP="00017825">
      <w:r>
        <w:tab/>
        <w:t>(3)</w:t>
      </w:r>
      <w:r w:rsidRPr="00701EBF">
        <w:t xml:space="preserve"> by the President </w:t>
      </w:r>
      <w:r>
        <w:t xml:space="preserve">of the United States as a public health emergency or major disaster </w:t>
      </w:r>
      <w:r w:rsidRPr="00701EBF">
        <w:t>under the</w:t>
      </w:r>
      <w:r>
        <w:t xml:space="preserve"> </w:t>
      </w:r>
      <w:r w:rsidRPr="00701EBF">
        <w:t>Robert T. Stafford Disaster Relief and Eme</w:t>
      </w:r>
      <w:r>
        <w:t>r</w:t>
      </w:r>
      <w:r w:rsidRPr="00701EBF">
        <w:t>gency Assistance Act</w:t>
      </w:r>
      <w:r>
        <w:t>.</w:t>
      </w:r>
    </w:p>
    <w:p w14:paraId="6FDCE2AC" w14:textId="77777777" w:rsidR="00017825" w:rsidRDefault="00017825" w:rsidP="00017825">
      <w:r>
        <w:tab/>
        <w:t xml:space="preserve">“Department” means the Department of Banking and Insurance. </w:t>
      </w:r>
    </w:p>
    <w:p w14:paraId="07F0DAFF" w14:textId="77777777" w:rsidR="00017825" w:rsidRDefault="00017825" w:rsidP="00017825">
      <w:r>
        <w:tab/>
      </w:r>
      <w:r w:rsidRPr="00985EE0">
        <w:t>"Eligible employee" means a full-time employee who works a normal work week of 25 or more hours.</w:t>
      </w:r>
    </w:p>
    <w:p w14:paraId="3E0E1B83" w14:textId="77777777" w:rsidR="00017825" w:rsidRDefault="00017825" w:rsidP="00017825">
      <w:r>
        <w:tab/>
        <w:t>“Eligible insurer” means an entity or affiliate that:</w:t>
      </w:r>
    </w:p>
    <w:p w14:paraId="3E42573E" w14:textId="77777777" w:rsidR="00017825" w:rsidRDefault="00017825" w:rsidP="00017825">
      <w:r>
        <w:tab/>
      </w:r>
      <w:r w:rsidRPr="00C15059">
        <w:t xml:space="preserve">(1) </w:t>
      </w:r>
      <w:r>
        <w:t>issues policies insuring against loss or damage to property that include the loss of use and occupancy and business interruption in this State;</w:t>
      </w:r>
    </w:p>
    <w:p w14:paraId="1219B985" w14:textId="77777777" w:rsidR="00017825" w:rsidRDefault="00017825" w:rsidP="00017825">
      <w:r>
        <w:tab/>
        <w:t xml:space="preserve">(2)  </w:t>
      </w:r>
      <w:r w:rsidRPr="00C15059">
        <w:t>is a recipient of direct earned premiums for any type of commercial property and casualty insurance coverage</w:t>
      </w:r>
      <w:r>
        <w:t>;</w:t>
      </w:r>
    </w:p>
    <w:p w14:paraId="7FEEEE8A" w14:textId="77777777" w:rsidR="00017825" w:rsidRDefault="00017825" w:rsidP="00017825">
      <w:r>
        <w:tab/>
      </w:r>
      <w:r w:rsidRPr="00C15059">
        <w:t>(</w:t>
      </w:r>
      <w:r>
        <w:t>3</w:t>
      </w:r>
      <w:r w:rsidRPr="00C15059">
        <w:t>) is licensed or admitted to provide insurance in New Jersey</w:t>
      </w:r>
      <w:r>
        <w:t xml:space="preserve">; </w:t>
      </w:r>
      <w:r w:rsidRPr="00C15059">
        <w:t xml:space="preserve">and </w:t>
      </w:r>
    </w:p>
    <w:p w14:paraId="0C42326D" w14:textId="7EFA7102" w:rsidR="00017825" w:rsidRDefault="00017825" w:rsidP="00017825">
      <w:r>
        <w:tab/>
        <w:t>(4</w:t>
      </w:r>
      <w:r w:rsidRPr="00C15059">
        <w:t xml:space="preserve">) meets any other criteria as determined by the </w:t>
      </w:r>
      <w:r>
        <w:t>commissioner.</w:t>
      </w:r>
    </w:p>
    <w:p w14:paraId="68CE4DCA" w14:textId="31424026" w:rsidR="000E17DF" w:rsidRDefault="000E17DF" w:rsidP="00017825">
      <w:r>
        <w:tab/>
        <w:t>“Fund” means the New Jersey Pandemic Risk Reinsurance Fund</w:t>
      </w:r>
      <w:r w:rsidR="003673AF">
        <w:t xml:space="preserve"> created pursuant to section 4 of this act.</w:t>
      </w:r>
    </w:p>
    <w:p w14:paraId="629530AD" w14:textId="77777777" w:rsidR="00017825" w:rsidRPr="00AD2962" w:rsidRDefault="00017825" w:rsidP="00017825">
      <w:r>
        <w:tab/>
        <w:t>“In</w:t>
      </w:r>
      <w:r w:rsidRPr="00AD2962">
        <w:t xml:space="preserve">surer deductible” </w:t>
      </w:r>
      <w:r>
        <w:t xml:space="preserve">means </w:t>
      </w:r>
      <w:r w:rsidRPr="00AD2962">
        <w:t>the value of the insurer’s direct earned premiums during the immediately preceding calendar year, multiplied by</w:t>
      </w:r>
      <w:r>
        <w:t xml:space="preserve"> 5%</w:t>
      </w:r>
      <w:r w:rsidRPr="00AD2962">
        <w:t>.</w:t>
      </w:r>
    </w:p>
    <w:p w14:paraId="107935B7" w14:textId="77777777" w:rsidR="00017825" w:rsidRPr="00FF3A57" w:rsidRDefault="00017825" w:rsidP="00017825">
      <w:r>
        <w:tab/>
      </w:r>
      <w:r w:rsidRPr="00FF3A57">
        <w:t xml:space="preserve">“Property and casualty insurance” </w:t>
      </w:r>
      <w:r>
        <w:t xml:space="preserve">means </w:t>
      </w:r>
      <w:r w:rsidRPr="00FF3A57">
        <w:t xml:space="preserve">commercial lines of property and casualty insurance, including excess insurance, workers’ compensation insurance, and directors and officers liability insurance. </w:t>
      </w:r>
      <w:r>
        <w:t xml:space="preserve">“Property and casualty insurance” </w:t>
      </w:r>
      <w:r w:rsidRPr="00FF3A57">
        <w:t xml:space="preserve">does </w:t>
      </w:r>
      <w:r>
        <w:t xml:space="preserve">not </w:t>
      </w:r>
      <w:r w:rsidRPr="00FF3A57">
        <w:t xml:space="preserve">include: </w:t>
      </w:r>
    </w:p>
    <w:p w14:paraId="150E714B" w14:textId="77777777" w:rsidR="00017825" w:rsidRPr="00FF3A57" w:rsidRDefault="00017825" w:rsidP="00017825">
      <w:r>
        <w:tab/>
        <w:t>(1)</w:t>
      </w:r>
      <w:r>
        <w:tab/>
        <w:t>p</w:t>
      </w:r>
      <w:r w:rsidRPr="00FF3A57">
        <w:t>rivate mortgage insurance or title insurance</w:t>
      </w:r>
      <w:r>
        <w:t>;</w:t>
      </w:r>
    </w:p>
    <w:p w14:paraId="661D0C7B" w14:textId="77777777" w:rsidR="00017825" w:rsidRPr="00FF3A57" w:rsidRDefault="00017825" w:rsidP="00017825">
      <w:r>
        <w:tab/>
        <w:t>(2)</w:t>
      </w:r>
      <w:r>
        <w:tab/>
        <w:t>m</w:t>
      </w:r>
      <w:r w:rsidRPr="00FF3A57">
        <w:t>edical malpractice</w:t>
      </w:r>
      <w:r>
        <w:t xml:space="preserve"> or other professional liability </w:t>
      </w:r>
      <w:r w:rsidRPr="00FF3A57">
        <w:t>insurance</w:t>
      </w:r>
      <w:r>
        <w:t>;</w:t>
      </w:r>
    </w:p>
    <w:p w14:paraId="0374BA68" w14:textId="77777777" w:rsidR="00017825" w:rsidRPr="00FF3A57" w:rsidRDefault="00017825" w:rsidP="00017825">
      <w:r>
        <w:tab/>
        <w:t>(3)</w:t>
      </w:r>
      <w:r>
        <w:tab/>
        <w:t>life or h</w:t>
      </w:r>
      <w:r w:rsidRPr="00FF3A57">
        <w:t>ealth insurance</w:t>
      </w:r>
      <w:r>
        <w:t>; or</w:t>
      </w:r>
      <w:r w:rsidRPr="00FF3A57">
        <w:t xml:space="preserve"> </w:t>
      </w:r>
    </w:p>
    <w:p w14:paraId="301FD497" w14:textId="77777777" w:rsidR="00017825" w:rsidRPr="00FF3A57" w:rsidRDefault="00017825" w:rsidP="00017825">
      <w:r>
        <w:tab/>
        <w:t>(4)</w:t>
      </w:r>
      <w:r>
        <w:tab/>
        <w:t>f</w:t>
      </w:r>
      <w:r w:rsidRPr="00FF3A57">
        <w:t xml:space="preserve">lood insurance provided under </w:t>
      </w:r>
      <w:r>
        <w:t>the National Flood Insurance Act.</w:t>
      </w:r>
      <w:bookmarkStart w:id="1" w:name="_GoBack"/>
      <w:bookmarkEnd w:id="1"/>
    </w:p>
    <w:p w14:paraId="502B7028" w14:textId="77777777" w:rsidR="00D00B86" w:rsidRDefault="00D00B86" w:rsidP="00D00B86"/>
    <w:p w14:paraId="2D7A9D6D" w14:textId="77777777" w:rsidR="00D00B86" w:rsidRDefault="00D90D81" w:rsidP="00D00B86">
      <w:r>
        <w:tab/>
        <w:t>2</w:t>
      </w:r>
      <w:r w:rsidR="00D00B86">
        <w:t>.</w:t>
      </w:r>
      <w:r w:rsidR="00D00B86">
        <w:tab/>
        <w:t xml:space="preserve">The commissioner shall establish the New Jersey Pandemic Risk Reinsurance Program pursuant to the following guidelines: </w:t>
      </w:r>
    </w:p>
    <w:p w14:paraId="53F631D8" w14:textId="77777777" w:rsidR="00D00B86" w:rsidRDefault="00D00B86" w:rsidP="00D00B86">
      <w:r>
        <w:tab/>
        <w:t>a.</w:t>
      </w:r>
      <w:r>
        <w:tab/>
        <w:t xml:space="preserve">No compensation shall be paid from the program unless the aggregate industry losses in New Jersey resulting from a covered public health emergency exceed $75 million. </w:t>
      </w:r>
    </w:p>
    <w:p w14:paraId="26E2FDBE" w14:textId="77777777" w:rsidR="00D00B86" w:rsidRDefault="00D00B86" w:rsidP="00D00B86">
      <w:r>
        <w:tab/>
        <w:t>b.</w:t>
      </w:r>
      <w:r>
        <w:tab/>
        <w:t xml:space="preserve">Subject to the availability of funds, the aggregate annual maximum amount paid out of the program shall not exceed $500 million. </w:t>
      </w:r>
    </w:p>
    <w:p w14:paraId="6D2D266E" w14:textId="77777777" w:rsidR="00D00B86" w:rsidRDefault="00D00B86" w:rsidP="00D00B86">
      <w:r>
        <w:tab/>
        <w:t>c.</w:t>
      </w:r>
      <w:r>
        <w:tab/>
      </w:r>
      <w:r w:rsidRPr="00AD2962">
        <w:t>Losses</w:t>
      </w:r>
      <w:r>
        <w:t xml:space="preserve"> in excess of </w:t>
      </w:r>
      <w:r w:rsidRPr="00AD2962">
        <w:t xml:space="preserve">the </w:t>
      </w:r>
      <w:r>
        <w:t xml:space="preserve">insurer deductible but not exceeding the aggregate annual maximum amount pursuant to subsection b. of this section shall </w:t>
      </w:r>
      <w:r w:rsidRPr="00AD2962">
        <w:t xml:space="preserve">be covered jointly by </w:t>
      </w:r>
      <w:r>
        <w:t xml:space="preserve">the program </w:t>
      </w:r>
      <w:r w:rsidRPr="00AD2962">
        <w:t xml:space="preserve">and participating </w:t>
      </w:r>
      <w:r>
        <w:t xml:space="preserve">eligible </w:t>
      </w:r>
      <w:r w:rsidRPr="00AD2962">
        <w:t>insurers subject to each insurer’s retention.</w:t>
      </w:r>
    </w:p>
    <w:p w14:paraId="782843F1" w14:textId="77777777" w:rsidR="00D00B86" w:rsidRDefault="00D00B86" w:rsidP="00D00B86">
      <w:r>
        <w:tab/>
        <w:t>d.</w:t>
      </w:r>
      <w:r>
        <w:tab/>
        <w:t>T</w:t>
      </w:r>
      <w:r w:rsidRPr="00AD2962">
        <w:t xml:space="preserve">he program </w:t>
      </w:r>
      <w:r>
        <w:t>shall</w:t>
      </w:r>
      <w:r w:rsidRPr="00AD2962">
        <w:t xml:space="preserve"> pay incurred losses on a </w:t>
      </w:r>
      <w:r w:rsidRPr="00D95C4D">
        <w:rPr>
          <w:iCs/>
        </w:rPr>
        <w:t>pro rata</w:t>
      </w:r>
      <w:r w:rsidRPr="00AD2962">
        <w:t xml:space="preserve"> basis, the methodology for which </w:t>
      </w:r>
      <w:r>
        <w:t xml:space="preserve">shall </w:t>
      </w:r>
      <w:r w:rsidRPr="00AD2962">
        <w:t xml:space="preserve">be determined by the </w:t>
      </w:r>
      <w:r>
        <w:t xml:space="preserve">commissioner </w:t>
      </w:r>
      <w:r w:rsidRPr="00AD2962">
        <w:t xml:space="preserve">within 240 days of the </w:t>
      </w:r>
      <w:r>
        <w:t xml:space="preserve">effective date of this act.  </w:t>
      </w:r>
    </w:p>
    <w:p w14:paraId="3BC369AA" w14:textId="33D1345F" w:rsidR="00D00B86" w:rsidRPr="00AD2962" w:rsidRDefault="00870692" w:rsidP="00D00B86">
      <w:r>
        <w:tab/>
        <w:t>e</w:t>
      </w:r>
      <w:r w:rsidR="00D00B86">
        <w:t>.</w:t>
      </w:r>
      <w:r w:rsidR="00D00B86">
        <w:tab/>
      </w:r>
      <w:r w:rsidR="00D00B86" w:rsidRPr="00AD2962">
        <w:t xml:space="preserve">Reinsurance purchased by a participating </w:t>
      </w:r>
      <w:r w:rsidR="00D00B86">
        <w:t xml:space="preserve">eligible </w:t>
      </w:r>
      <w:r w:rsidR="00D00B86" w:rsidRPr="00AD2962">
        <w:t xml:space="preserve">insurer through the private market </w:t>
      </w:r>
      <w:r w:rsidR="00D00B86">
        <w:t xml:space="preserve">shall </w:t>
      </w:r>
      <w:r w:rsidR="00D00B86" w:rsidRPr="00AD2962">
        <w:t>not affect the calculation of the insurer’s deductible or retention.</w:t>
      </w:r>
    </w:p>
    <w:p w14:paraId="52B97500" w14:textId="77777777" w:rsidR="00017825" w:rsidRDefault="00017825" w:rsidP="00017825"/>
    <w:p w14:paraId="2FCA5D76" w14:textId="6E066B43" w:rsidR="00017825" w:rsidRDefault="00017825" w:rsidP="00017825">
      <w:r>
        <w:tab/>
        <w:t>3.</w:t>
      </w:r>
      <w:r>
        <w:tab/>
        <w:t>a.</w:t>
      </w:r>
      <w:r w:rsidR="003638E4">
        <w:t xml:space="preserve">   </w:t>
      </w:r>
      <w:r>
        <w:t>As a condition of participating in the New Jersey Pandemic Risk Reinsurance Program established pursuant to this act, a</w:t>
      </w:r>
      <w:r w:rsidRPr="00985EE0">
        <w:t xml:space="preserve">n </w:t>
      </w:r>
      <w:r>
        <w:t xml:space="preserve">eligible </w:t>
      </w:r>
      <w:r w:rsidRPr="00985EE0">
        <w:t xml:space="preserve">insurer shall offer to </w:t>
      </w:r>
      <w:r>
        <w:t xml:space="preserve">an insured or prospective insured </w:t>
      </w:r>
      <w:r w:rsidRPr="00985EE0">
        <w:t xml:space="preserve">with </w:t>
      </w:r>
      <w:r>
        <w:t xml:space="preserve">no more </w:t>
      </w:r>
      <w:r w:rsidRPr="00985EE0">
        <w:t>than 100 eligible employ</w:t>
      </w:r>
      <w:r>
        <w:t>ees in the State of New Jersey,</w:t>
      </w:r>
      <w:r w:rsidRPr="00985EE0">
        <w:t xml:space="preserve"> a rider to </w:t>
      </w:r>
      <w:r>
        <w:t>the</w:t>
      </w:r>
      <w:r w:rsidRPr="00985EE0">
        <w:t xml:space="preserve"> insurance policy which includes, as a covered peril under that policy, coverage for global virus transmission or pandemic,</w:t>
      </w:r>
      <w:r>
        <w:t xml:space="preserve"> </w:t>
      </w:r>
      <w:r w:rsidRPr="00985EE0">
        <w:t>or both</w:t>
      </w:r>
      <w:r>
        <w:t>, pursuant to a covered public health emergency</w:t>
      </w:r>
      <w:r w:rsidRPr="00985EE0">
        <w:t xml:space="preserve">. </w:t>
      </w:r>
    </w:p>
    <w:p w14:paraId="01705741" w14:textId="77777777" w:rsidR="00017825" w:rsidRDefault="00017825" w:rsidP="00017825">
      <w:r>
        <w:tab/>
        <w:t>b.</w:t>
      </w:r>
      <w:r>
        <w:tab/>
      </w:r>
      <w:r w:rsidRPr="00985EE0">
        <w:t xml:space="preserve">The Commissioner of Banking and Insurance shall, on an expedited basis, review and approve, as appropriate, any insurance policy rider submitted by an insurer and designed to provide the coverage offered pursuant to </w:t>
      </w:r>
      <w:r>
        <w:t xml:space="preserve">this </w:t>
      </w:r>
      <w:r w:rsidRPr="00985EE0">
        <w:t>section.</w:t>
      </w:r>
    </w:p>
    <w:p w14:paraId="4DD014DB" w14:textId="77777777" w:rsidR="00017825" w:rsidRDefault="00017825" w:rsidP="00017825"/>
    <w:p w14:paraId="70845270" w14:textId="50DDC2F0" w:rsidR="00727F55" w:rsidRDefault="00017825" w:rsidP="00727F55">
      <w:r>
        <w:tab/>
        <w:t>4.</w:t>
      </w:r>
      <w:r w:rsidR="00D00B86">
        <w:tab/>
      </w:r>
      <w:r w:rsidR="00727F55">
        <w:t>a.  The</w:t>
      </w:r>
      <w:r w:rsidR="00DB7BCE">
        <w:t xml:space="preserve">re is created </w:t>
      </w:r>
      <w:r w:rsidR="004252B5">
        <w:t xml:space="preserve">a special, non-lapsing fund </w:t>
      </w:r>
      <w:r w:rsidR="00DB7BCE">
        <w:t xml:space="preserve">in the </w:t>
      </w:r>
      <w:r w:rsidR="006C4F3E">
        <w:t>Department of Banking and Insurance</w:t>
      </w:r>
      <w:r w:rsidR="004252B5">
        <w:t xml:space="preserve"> that shall be designated the “</w:t>
      </w:r>
      <w:r w:rsidR="00727F55">
        <w:t>New Jersey Pandemic Risk Reinsurance Fund.</w:t>
      </w:r>
      <w:r w:rsidR="004252B5">
        <w:t>”</w:t>
      </w:r>
      <w:r w:rsidR="00727F55">
        <w:t xml:space="preserve"> Th</w:t>
      </w:r>
      <w:r w:rsidR="00594B46">
        <w:t xml:space="preserve">e fund shall be </w:t>
      </w:r>
      <w:r w:rsidR="006C4F3E">
        <w:t>maintained as a separate account and administered by the Commissioner of Banking and Insurance.</w:t>
      </w:r>
      <w:r w:rsidR="00783E3A">
        <w:t xml:space="preserve">  The fund shall be used to </w:t>
      </w:r>
      <w:r w:rsidR="00E742C0">
        <w:t>establish and fund the New Jersey Pandemic Risk Reinsurance Program established pursuant to section 2 of this act.</w:t>
      </w:r>
    </w:p>
    <w:p w14:paraId="1CD4A301" w14:textId="77777777" w:rsidR="00D540EB" w:rsidRDefault="00727F55" w:rsidP="00D540EB">
      <w:r>
        <w:tab/>
        <w:t>b.</w:t>
      </w:r>
      <w:r>
        <w:tab/>
      </w:r>
      <w:r w:rsidR="00D540EB">
        <w:t xml:space="preserve">The fund shall consist of:  </w:t>
      </w:r>
    </w:p>
    <w:p w14:paraId="73D9F94F" w14:textId="676CC4F8" w:rsidR="00D540EB" w:rsidRDefault="00D540EB" w:rsidP="00D540EB">
      <w:r>
        <w:tab/>
        <w:t>(1)</w:t>
      </w:r>
      <w:r>
        <w:tab/>
        <w:t>an amount the commissioner deems appropriate to fully fund the program, which shall not be less than $50 million</w:t>
      </w:r>
      <w:r w:rsidR="005C4972">
        <w:t>, appropriated annually out of the General Fund of the State</w:t>
      </w:r>
      <w:r>
        <w:t xml:space="preserve">; </w:t>
      </w:r>
    </w:p>
    <w:p w14:paraId="0C3E3C3F" w14:textId="4B30972D" w:rsidR="00D540EB" w:rsidRDefault="00D540EB" w:rsidP="00D540EB">
      <w:r>
        <w:tab/>
        <w:t>(2)</w:t>
      </w:r>
      <w:r>
        <w:tab/>
      </w:r>
      <w:r w:rsidR="005C4972">
        <w:t xml:space="preserve">not less than $50 million </w:t>
      </w:r>
      <w:r>
        <w:t xml:space="preserve">out of the amounts of federal government assistance provided to this State pursuant to </w:t>
      </w:r>
      <w:r w:rsidRPr="00572252">
        <w:t>"Coronavirus Aid, Relief, and Economic Security Act," Pub. Law 116-136</w:t>
      </w:r>
      <w:r w:rsidR="00D76272">
        <w:t>; and</w:t>
      </w:r>
    </w:p>
    <w:p w14:paraId="4A99E9C5" w14:textId="510357DC" w:rsidR="00D540EB" w:rsidRDefault="00D540EB" w:rsidP="00D540EB">
      <w:r>
        <w:tab/>
      </w:r>
      <w:r w:rsidR="00D76272">
        <w:t>(3)</w:t>
      </w:r>
      <w:r w:rsidR="00D76272">
        <w:tab/>
        <w:t>not less than $50 million o</w:t>
      </w:r>
      <w:r>
        <w:t>ut of the amounts of additional federal government assistance that may become available to this State with regard to the coronavirus disease 2019 pandemic.</w:t>
      </w:r>
    </w:p>
    <w:p w14:paraId="3068F69B" w14:textId="20EF0D4D" w:rsidR="00727F55" w:rsidRDefault="00D76272" w:rsidP="00D76272">
      <w:r>
        <w:tab/>
        <w:t>c.</w:t>
      </w:r>
      <w:r>
        <w:tab/>
      </w:r>
      <w:r w:rsidR="00727F55">
        <w:t>All interest earned on the moneys that have been deposited into the fund shall be retained in the fund and used for purposes consistent with the fund.</w:t>
      </w:r>
      <w:r w:rsidR="0053640D">
        <w:tab/>
      </w:r>
    </w:p>
    <w:p w14:paraId="010D1872" w14:textId="175E4A4A" w:rsidR="00727F55" w:rsidRDefault="00727F55" w:rsidP="00727F55">
      <w:r>
        <w:tab/>
      </w:r>
      <w:r w:rsidR="00D76272">
        <w:t>d</w:t>
      </w:r>
      <w:r>
        <w:t>.</w:t>
      </w:r>
      <w:r>
        <w:tab/>
        <w:t>Moneys in the fund shall only be used for the purposes established in this act.</w:t>
      </w:r>
    </w:p>
    <w:p w14:paraId="45350D92" w14:textId="77777777" w:rsidR="00727F55" w:rsidRDefault="00727F55" w:rsidP="00D00B86"/>
    <w:p w14:paraId="2BCAC9E0" w14:textId="69C51802" w:rsidR="00D00B86" w:rsidRDefault="00A02066" w:rsidP="00D00B86">
      <w:r>
        <w:tab/>
        <w:t>5</w:t>
      </w:r>
      <w:r w:rsidR="00727F55">
        <w:t>.</w:t>
      </w:r>
      <w:r w:rsidR="00727F55">
        <w:tab/>
      </w:r>
      <w:r w:rsidR="00D00B86">
        <w:t xml:space="preserve">Upon the enactment of any legislation to establish a Federal Pandemic Risk Reinsurance Program, or any similar program at the federal level, the commissioner shall </w:t>
      </w:r>
      <w:r w:rsidR="00233377">
        <w:t>gradually cease operation</w:t>
      </w:r>
      <w:r w:rsidR="00D00B86">
        <w:t xml:space="preserve"> of the New Jersey Pandemic Risk Reinsurance Program established pursuant to this act.</w:t>
      </w:r>
    </w:p>
    <w:p w14:paraId="1DAF6D5F" w14:textId="77777777" w:rsidR="00D00B86" w:rsidRDefault="00D00B86" w:rsidP="00D00B86"/>
    <w:p w14:paraId="6E038490" w14:textId="7D97A6A5" w:rsidR="00D00B86" w:rsidRPr="00AA7880" w:rsidRDefault="00D00B86" w:rsidP="00D00B86">
      <w:r>
        <w:tab/>
      </w:r>
      <w:r w:rsidR="00A02066">
        <w:t>6</w:t>
      </w:r>
      <w:r>
        <w:t>.</w:t>
      </w:r>
      <w:r>
        <w:tab/>
        <w:t>This ac</w:t>
      </w:r>
      <w:r w:rsidR="00B16D39">
        <w:t xml:space="preserve">t shall take effect immediately and </w:t>
      </w:r>
      <w:r w:rsidR="00233377">
        <w:t xml:space="preserve">shall </w:t>
      </w:r>
      <w:r w:rsidR="00B16D39">
        <w:t xml:space="preserve">apply to </w:t>
      </w:r>
      <w:r w:rsidR="00233377">
        <w:t>insurance policies</w:t>
      </w:r>
      <w:r w:rsidR="00B16D39">
        <w:t xml:space="preserve"> issued</w:t>
      </w:r>
      <w:r w:rsidR="00233377">
        <w:t xml:space="preserve"> or renewed beginning</w:t>
      </w:r>
      <w:r w:rsidR="00B16D39">
        <w:t xml:space="preserve"> 90 days after the date of enactment.</w:t>
      </w:r>
    </w:p>
    <w:p w14:paraId="18018B37" w14:textId="77777777" w:rsidR="00D00B86" w:rsidRDefault="00D00B86" w:rsidP="00686AEB"/>
    <w:p w14:paraId="0E467D0C" w14:textId="77777777" w:rsidR="00D00B86" w:rsidRDefault="00D00B86" w:rsidP="00686AEB"/>
    <w:p w14:paraId="4137F473" w14:textId="77777777" w:rsidR="00686AEB" w:rsidRPr="00AA7880" w:rsidRDefault="00686AEB" w:rsidP="00686AEB">
      <w:pPr>
        <w:jc w:val="center"/>
      </w:pPr>
      <w:r w:rsidRPr="00D71D68">
        <w:t>STATEMENT</w:t>
      </w:r>
    </w:p>
    <w:p w14:paraId="1AA9B75F" w14:textId="77777777" w:rsidR="00686AEB" w:rsidRDefault="00686AEB" w:rsidP="00686AEB"/>
    <w:p w14:paraId="7BEC77F2" w14:textId="74A52EB4" w:rsidR="00EA3FD5" w:rsidRDefault="00EA3FD5" w:rsidP="00EA3FD5">
      <w:r>
        <w:tab/>
        <w:t xml:space="preserve">This bill establishes the </w:t>
      </w:r>
      <w:r w:rsidR="00397597">
        <w:t xml:space="preserve">New Jersey Pandemic Risk Reinsurance Fund  and the </w:t>
      </w:r>
      <w:r>
        <w:t>New Jersey Pandemic Risk Reinsurance Program</w:t>
      </w:r>
      <w:r w:rsidR="00AF0857">
        <w:t xml:space="preserve"> (program)</w:t>
      </w:r>
      <w:r>
        <w:t xml:space="preserve"> </w:t>
      </w:r>
      <w:r w:rsidR="00AF0857">
        <w:t>for eligible insurers offering business interruption insurance coverage pursuant to the bill when claims payable resulting from the covered public health emergency exceed $75 million Statewide.</w:t>
      </w:r>
    </w:p>
    <w:p w14:paraId="39C28736" w14:textId="77777777" w:rsidR="00AF0857" w:rsidRDefault="00AF0857" w:rsidP="00AF0857">
      <w:r>
        <w:tab/>
        <w:t xml:space="preserve">Under the bill, the Commissioner of Banking and Insurance is to establish the New Jersey Pandemic Risk Reinsurance Program pursuant to the following guidelines: </w:t>
      </w:r>
    </w:p>
    <w:p w14:paraId="76C9E5AD" w14:textId="77777777" w:rsidR="00AF0857" w:rsidRDefault="00AF0857" w:rsidP="00AF0857">
      <w:r>
        <w:tab/>
        <w:t>a.</w:t>
      </w:r>
      <w:r>
        <w:tab/>
        <w:t xml:space="preserve">No compensation is to be paid from the program unless the aggregate industry losses in New Jersey resulting from a covered public health emergency exceed $75 million. </w:t>
      </w:r>
    </w:p>
    <w:p w14:paraId="3A7D0D7E" w14:textId="77777777" w:rsidR="00AF0857" w:rsidRDefault="00AF0857" w:rsidP="00AF0857">
      <w:r>
        <w:tab/>
        <w:t>b.</w:t>
      </w:r>
      <w:r>
        <w:tab/>
        <w:t xml:space="preserve">Subject to the availability of funds, the aggregate annual maximum amount paid out of the program is not to exceed $500 million. </w:t>
      </w:r>
    </w:p>
    <w:p w14:paraId="6A7B6720" w14:textId="77777777" w:rsidR="00AF0857" w:rsidRDefault="00AF0857" w:rsidP="00AF0857">
      <w:r>
        <w:tab/>
        <w:t>c.</w:t>
      </w:r>
      <w:r>
        <w:tab/>
      </w:r>
      <w:r w:rsidRPr="00AD2962">
        <w:t>Losses</w:t>
      </w:r>
      <w:r>
        <w:t xml:space="preserve"> in excess of </w:t>
      </w:r>
      <w:r w:rsidRPr="00AD2962">
        <w:t xml:space="preserve">the </w:t>
      </w:r>
      <w:r>
        <w:t xml:space="preserve">insurer deductible but not exceeding the aggregate annual maximum amount pursuant to the provisions of the bill are to </w:t>
      </w:r>
      <w:r w:rsidRPr="00AD2962">
        <w:t xml:space="preserve">be covered jointly by </w:t>
      </w:r>
      <w:r>
        <w:t xml:space="preserve">the program </w:t>
      </w:r>
      <w:r w:rsidRPr="00AD2962">
        <w:t xml:space="preserve">and participating </w:t>
      </w:r>
      <w:r>
        <w:t xml:space="preserve">eligible </w:t>
      </w:r>
      <w:r w:rsidRPr="00AD2962">
        <w:t>insurers subject to each insurer’s retention.</w:t>
      </w:r>
    </w:p>
    <w:p w14:paraId="1B3013FD" w14:textId="77777777" w:rsidR="00AF0857" w:rsidRDefault="00AF0857" w:rsidP="00AF0857">
      <w:r>
        <w:tab/>
        <w:t>d.</w:t>
      </w:r>
      <w:r>
        <w:tab/>
        <w:t>T</w:t>
      </w:r>
      <w:r w:rsidRPr="00AD2962">
        <w:t xml:space="preserve">he program </w:t>
      </w:r>
      <w:r>
        <w:t>is to</w:t>
      </w:r>
      <w:r w:rsidRPr="00AD2962">
        <w:t xml:space="preserve"> pay incurred losses on a </w:t>
      </w:r>
      <w:r w:rsidRPr="00D95C4D">
        <w:rPr>
          <w:iCs/>
        </w:rPr>
        <w:t>pro rata</w:t>
      </w:r>
      <w:r w:rsidRPr="00AD2962">
        <w:t xml:space="preserve"> basis, the methodology for which </w:t>
      </w:r>
      <w:r>
        <w:t xml:space="preserve">is to </w:t>
      </w:r>
      <w:r w:rsidRPr="00AD2962">
        <w:t xml:space="preserve">be determined by the </w:t>
      </w:r>
      <w:r>
        <w:t xml:space="preserve">commissioner </w:t>
      </w:r>
      <w:r w:rsidRPr="00AD2962">
        <w:t xml:space="preserve">within 240 days of the </w:t>
      </w:r>
      <w:r>
        <w:t xml:space="preserve">effective date of this act.  </w:t>
      </w:r>
    </w:p>
    <w:p w14:paraId="1E7B90D4" w14:textId="6B522E6A" w:rsidR="00EA3FD5" w:rsidRDefault="00870692" w:rsidP="00EA3FD5">
      <w:r>
        <w:tab/>
        <w:t>e</w:t>
      </w:r>
      <w:r w:rsidR="00AF0857">
        <w:t>.</w:t>
      </w:r>
      <w:r w:rsidR="00AF0857">
        <w:tab/>
      </w:r>
      <w:r w:rsidR="00AF0857" w:rsidRPr="00AD2962">
        <w:t xml:space="preserve">Reinsurance purchased by a participating </w:t>
      </w:r>
      <w:r w:rsidR="00AF0857">
        <w:t xml:space="preserve">eligible </w:t>
      </w:r>
      <w:r w:rsidR="00AF0857" w:rsidRPr="00AD2962">
        <w:t xml:space="preserve">insurer through the private market </w:t>
      </w:r>
      <w:r w:rsidR="00AF0857">
        <w:t>is not to</w:t>
      </w:r>
      <w:r w:rsidR="00AF0857" w:rsidRPr="00AD2962">
        <w:t xml:space="preserve"> affect the calculation of the insurer’s deductible or retention.</w:t>
      </w:r>
    </w:p>
    <w:p w14:paraId="056FC62C" w14:textId="15217603" w:rsidR="00EA3FD5" w:rsidRDefault="00EA3FD5" w:rsidP="00EA3FD5">
      <w:r>
        <w:tab/>
      </w:r>
      <w:r w:rsidR="00AF0857">
        <w:t>The bill provides that</w:t>
      </w:r>
      <w:r>
        <w:t xml:space="preserve"> the </w:t>
      </w:r>
      <w:r w:rsidR="00397597">
        <w:t xml:space="preserve">New Jersey Pandemic Risk Reinsurance Fund </w:t>
      </w:r>
      <w:r>
        <w:t xml:space="preserve">is to </w:t>
      </w:r>
      <w:r w:rsidR="00397597">
        <w:t>consist of</w:t>
      </w:r>
      <w:r>
        <w:t xml:space="preserve"> an annual appropriation out of the General Fund of the State</w:t>
      </w:r>
      <w:r w:rsidR="00397597">
        <w:t xml:space="preserve"> </w:t>
      </w:r>
      <w:r>
        <w:t xml:space="preserve">of not less than $50 million.  </w:t>
      </w:r>
      <w:r w:rsidR="00475961">
        <w:t xml:space="preserve">In addition, the bill provides for not less than $50 million to be allocated out of the amounts of federal government assistance provided to this State pursuant to </w:t>
      </w:r>
      <w:r w:rsidR="00475961" w:rsidRPr="00572252">
        <w:t>"Coronavirus Aid, Relief, and Economic Security Act," Pub. Law 116-136</w:t>
      </w:r>
      <w:r w:rsidR="00475961">
        <w:t xml:space="preserve">.  Lastly, </w:t>
      </w:r>
      <w:r w:rsidR="00AF0857">
        <w:t>the bill provides that, o</w:t>
      </w:r>
      <w:r>
        <w:t xml:space="preserve">ut of the amounts of additional federal government assistance that may become available to this State with regard to the coronavirus disease 2019 pandemic, not less than $50 million </w:t>
      </w:r>
      <w:r w:rsidR="00AF0857">
        <w:t xml:space="preserve">is to </w:t>
      </w:r>
      <w:r w:rsidR="00397597">
        <w:t>be allocated to the New Jersey Pandemic Risk Reinsurance Fund</w:t>
      </w:r>
      <w:r>
        <w:t>.</w:t>
      </w:r>
    </w:p>
    <w:p w14:paraId="2C123F75" w14:textId="77777777" w:rsidR="00EA3FD5" w:rsidRDefault="00D00B86" w:rsidP="00EA3FD5">
      <w:r>
        <w:tab/>
      </w:r>
      <w:r w:rsidR="00EA3FD5">
        <w:t>The bill provides that, as a condition of participating in the New Jersey Pandemic Risk Reinsurance Program established pursuant to this act, a</w:t>
      </w:r>
      <w:r w:rsidR="00EA3FD5" w:rsidRPr="00985EE0">
        <w:t xml:space="preserve">n </w:t>
      </w:r>
      <w:r w:rsidR="00EA3FD5">
        <w:t xml:space="preserve">eligible </w:t>
      </w:r>
      <w:r w:rsidR="00EA3FD5" w:rsidRPr="00985EE0">
        <w:t xml:space="preserve">insurer </w:t>
      </w:r>
      <w:r w:rsidR="00AF0857">
        <w:t>is required to</w:t>
      </w:r>
      <w:r w:rsidR="00EF7356">
        <w:t xml:space="preserve"> offer to an insured</w:t>
      </w:r>
      <w:r w:rsidR="00EA3FD5" w:rsidRPr="00985EE0">
        <w:t xml:space="preserve"> </w:t>
      </w:r>
      <w:r w:rsidR="00EF7356">
        <w:t>or prospective insured</w:t>
      </w:r>
      <w:r w:rsidR="00EA3FD5">
        <w:t xml:space="preserve"> </w:t>
      </w:r>
      <w:r w:rsidR="00EA3FD5" w:rsidRPr="00985EE0">
        <w:t xml:space="preserve">with </w:t>
      </w:r>
      <w:r w:rsidR="00EA3FD5">
        <w:t xml:space="preserve">no more </w:t>
      </w:r>
      <w:r w:rsidR="00EA3FD5" w:rsidRPr="00985EE0">
        <w:t>than 100 eligible employ</w:t>
      </w:r>
      <w:r w:rsidR="00EA3FD5">
        <w:t>ees in the State of New Jersey,</w:t>
      </w:r>
      <w:r w:rsidR="00EA3FD5" w:rsidRPr="00985EE0">
        <w:t xml:space="preserve"> a rider to </w:t>
      </w:r>
      <w:r w:rsidR="00EF7356">
        <w:t>the</w:t>
      </w:r>
      <w:r w:rsidR="00EA3FD5" w:rsidRPr="00985EE0">
        <w:t xml:space="preserve"> insurance policy which includes, as a covered peril under that policy, coverage for global virus transmission or pandemic,</w:t>
      </w:r>
      <w:r w:rsidR="00EA3FD5">
        <w:t xml:space="preserve"> </w:t>
      </w:r>
      <w:r w:rsidR="00EA3FD5" w:rsidRPr="00985EE0">
        <w:t>or both</w:t>
      </w:r>
      <w:r w:rsidR="00EA3FD5">
        <w:t>, pursuant to a covered public health emergency</w:t>
      </w:r>
      <w:r w:rsidR="00EA3FD5" w:rsidRPr="00985EE0">
        <w:t xml:space="preserve">. </w:t>
      </w:r>
    </w:p>
    <w:p w14:paraId="53192B31" w14:textId="77777777" w:rsidR="00EA3FD5" w:rsidRDefault="00EA3FD5" w:rsidP="00EA3FD5">
      <w:r>
        <w:tab/>
      </w:r>
      <w:r w:rsidRPr="00985EE0">
        <w:t xml:space="preserve">The Commissioner of Banking and Insurance </w:t>
      </w:r>
      <w:r w:rsidR="00AF0857">
        <w:t>is to review and approve</w:t>
      </w:r>
      <w:r w:rsidRPr="00985EE0">
        <w:t xml:space="preserve">, </w:t>
      </w:r>
      <w:r w:rsidR="00AF0857">
        <w:t xml:space="preserve">as appropriate and </w:t>
      </w:r>
      <w:r w:rsidRPr="00985EE0">
        <w:t xml:space="preserve">on an expedited basis, any insurance policy rider submitted by an insurer and designed to provide the coverage offered pursuant to </w:t>
      </w:r>
      <w:r>
        <w:t xml:space="preserve">this </w:t>
      </w:r>
      <w:r w:rsidRPr="00985EE0">
        <w:t>section.</w:t>
      </w:r>
    </w:p>
    <w:sectPr w:rsidR="00EA3FD5" w:rsidSect="0007701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8A433C" w14:textId="77777777" w:rsidR="00F362E0" w:rsidRDefault="00F362E0">
      <w:r>
        <w:separator/>
      </w:r>
    </w:p>
  </w:endnote>
  <w:endnote w:type="continuationSeparator" w:id="0">
    <w:p w14:paraId="6F42250B" w14:textId="77777777" w:rsidR="00F362E0" w:rsidRDefault="00F36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9C504" w14:textId="208B459B" w:rsidR="00DF0178" w:rsidRDefault="00DF0178" w:rsidP="00DF0178">
    <w:pPr>
      <w:pStyle w:val="sponUdate"/>
    </w:pPr>
    <w:r>
      <w:t>(Sponsorship Updated As Of: 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C45A7"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8D9C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D7ECF4" w14:textId="77777777" w:rsidR="00F362E0" w:rsidRDefault="00F362E0">
      <w:r>
        <w:separator/>
      </w:r>
    </w:p>
  </w:footnote>
  <w:footnote w:type="continuationSeparator" w:id="0">
    <w:p w14:paraId="65AA2CEC" w14:textId="77777777" w:rsidR="00F362E0" w:rsidRDefault="00F362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6E66D" w14:textId="77777777" w:rsidR="00665CBC" w:rsidRDefault="00E602AD">
    <w:pPr>
      <w:pStyle w:val="Header"/>
    </w:pPr>
    <w:r>
      <w:rPr>
        <w:noProof/>
      </w:rPr>
      <w:pict w14:anchorId="4A32E1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D96C8"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55D78" w14:textId="12EDF85A" w:rsidR="00665CBC" w:rsidRDefault="00665CBC" w:rsidP="00686AEB">
    <w:pPr>
      <w:pStyle w:val="Header"/>
      <w:jc w:val="center"/>
      <w:rPr>
        <w:rStyle w:val="PageNumber"/>
      </w:rPr>
    </w:pPr>
  </w:p>
  <w:p w14:paraId="4E5D47A5" w14:textId="339193F6" w:rsidR="0007701A" w:rsidRDefault="0007701A" w:rsidP="0007701A">
    <w:pPr>
      <w:pStyle w:val="bpuHeadSpon"/>
    </w:pPr>
    <w:r w:rsidRPr="0007701A">
      <w:rPr>
        <w:rStyle w:val="bpuHeadSponChar"/>
      </w:rPr>
      <w:t>S3178</w:t>
    </w:r>
    <w:r>
      <w:t xml:space="preserve"> SINGLETON</w:t>
    </w:r>
    <w:r w:rsidR="00DF0178">
      <w:t xml:space="preserve">, </w:t>
    </w:r>
    <w:r w:rsidR="00DF0178">
      <w:t>POU</w:t>
    </w:r>
  </w:p>
  <w:p w14:paraId="44D85BD3" w14:textId="3D2ABA9A" w:rsidR="0007701A" w:rsidRDefault="0007701A" w:rsidP="0007701A">
    <w:pPr>
      <w:pStyle w:val="bpuHeadSpon"/>
    </w:pPr>
    <w:r>
      <w:fldChar w:fldCharType="begin"/>
    </w:r>
    <w:r>
      <w:instrText xml:space="preserve"> PAGE  \* MERGEFORMAT </w:instrText>
    </w:r>
    <w:r>
      <w:fldChar w:fldCharType="separate"/>
    </w:r>
    <w:r w:rsidR="00E602AD">
      <w:rPr>
        <w:noProof/>
      </w:rPr>
      <w:t>4</w:t>
    </w:r>
    <w:r>
      <w:fldChar w:fldCharType="end"/>
    </w:r>
  </w:p>
  <w:p w14:paraId="6413F8C8" w14:textId="77777777" w:rsidR="0007701A" w:rsidRDefault="0007701A" w:rsidP="000770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E3D85" w14:textId="59624975" w:rsidR="00665CBC" w:rsidRDefault="00665CBC">
    <w:pPr>
      <w:pStyle w:val="Header"/>
    </w:pPr>
  </w:p>
  <w:p w14:paraId="2AA8FA9A" w14:textId="783A7BF0" w:rsidR="0007701A" w:rsidRDefault="0007701A" w:rsidP="0007701A">
    <w:pPr>
      <w:pStyle w:val="bpuHeadSpon"/>
    </w:pPr>
    <w:r w:rsidRPr="0007701A">
      <w:rPr>
        <w:rStyle w:val="bpuHeadSponChar"/>
      </w:rPr>
      <w:t>S3178</w:t>
    </w:r>
    <w:r>
      <w:t xml:space="preserve"> SINGLETON</w:t>
    </w:r>
    <w:r w:rsidR="00DF0178">
      <w:t xml:space="preserve">, </w:t>
    </w:r>
    <w:r w:rsidR="00DF0178">
      <w:t>POU</w:t>
    </w:r>
  </w:p>
  <w:p w14:paraId="68C9EAA0" w14:textId="4E8E9909" w:rsidR="0007701A" w:rsidRDefault="0007701A" w:rsidP="0007701A">
    <w:pPr>
      <w:pStyle w:val="bpuHeadSpon"/>
    </w:pPr>
    <w:r>
      <w:fldChar w:fldCharType="begin"/>
    </w:r>
    <w:r>
      <w:instrText xml:space="preserve"> PAGE  \* MERGEFORMAT </w:instrText>
    </w:r>
    <w:r>
      <w:fldChar w:fldCharType="separate"/>
    </w:r>
    <w:r w:rsidR="00E602AD">
      <w:rPr>
        <w:noProof/>
      </w:rPr>
      <w:t>2</w:t>
    </w:r>
    <w:r>
      <w:fldChar w:fldCharType="end"/>
    </w:r>
  </w:p>
  <w:p w14:paraId="69FD6310" w14:textId="77777777" w:rsidR="0007701A" w:rsidRDefault="0007701A" w:rsidP="000770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2E0"/>
    <w:rsid w:val="000051BD"/>
    <w:rsid w:val="00013D81"/>
    <w:rsid w:val="000160A5"/>
    <w:rsid w:val="00017825"/>
    <w:rsid w:val="0002335B"/>
    <w:rsid w:val="0003549A"/>
    <w:rsid w:val="000367AE"/>
    <w:rsid w:val="00043B22"/>
    <w:rsid w:val="00054975"/>
    <w:rsid w:val="00057D20"/>
    <w:rsid w:val="0006197C"/>
    <w:rsid w:val="0006281F"/>
    <w:rsid w:val="0007701A"/>
    <w:rsid w:val="0008141C"/>
    <w:rsid w:val="00094A55"/>
    <w:rsid w:val="000A44A7"/>
    <w:rsid w:val="000B1054"/>
    <w:rsid w:val="000B3411"/>
    <w:rsid w:val="000C054C"/>
    <w:rsid w:val="000C12C2"/>
    <w:rsid w:val="000D11AF"/>
    <w:rsid w:val="000D6255"/>
    <w:rsid w:val="000D6262"/>
    <w:rsid w:val="000D7B4A"/>
    <w:rsid w:val="000E17DF"/>
    <w:rsid w:val="000E4006"/>
    <w:rsid w:val="000F0183"/>
    <w:rsid w:val="000F3DA2"/>
    <w:rsid w:val="000F5FDE"/>
    <w:rsid w:val="000F7466"/>
    <w:rsid w:val="000F769E"/>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36AA"/>
    <w:rsid w:val="001B4716"/>
    <w:rsid w:val="001B4EA4"/>
    <w:rsid w:val="001C7C52"/>
    <w:rsid w:val="001D25F3"/>
    <w:rsid w:val="001E15F1"/>
    <w:rsid w:val="001E16FA"/>
    <w:rsid w:val="001E6213"/>
    <w:rsid w:val="001F14C7"/>
    <w:rsid w:val="001F7405"/>
    <w:rsid w:val="00205533"/>
    <w:rsid w:val="00212B8D"/>
    <w:rsid w:val="00222983"/>
    <w:rsid w:val="00233377"/>
    <w:rsid w:val="00235F0F"/>
    <w:rsid w:val="002370D0"/>
    <w:rsid w:val="00255958"/>
    <w:rsid w:val="00257FA2"/>
    <w:rsid w:val="0026574A"/>
    <w:rsid w:val="002660BB"/>
    <w:rsid w:val="002720E8"/>
    <w:rsid w:val="00272E6E"/>
    <w:rsid w:val="00275293"/>
    <w:rsid w:val="002776B0"/>
    <w:rsid w:val="00286C7E"/>
    <w:rsid w:val="002A1029"/>
    <w:rsid w:val="002A3A1A"/>
    <w:rsid w:val="002A4692"/>
    <w:rsid w:val="002A51BA"/>
    <w:rsid w:val="002B2E26"/>
    <w:rsid w:val="002B3FE6"/>
    <w:rsid w:val="002C2D81"/>
    <w:rsid w:val="002C461E"/>
    <w:rsid w:val="002C6CEC"/>
    <w:rsid w:val="002D34E1"/>
    <w:rsid w:val="002D35AA"/>
    <w:rsid w:val="002E02C4"/>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8E4"/>
    <w:rsid w:val="00363CF5"/>
    <w:rsid w:val="00364344"/>
    <w:rsid w:val="003673AF"/>
    <w:rsid w:val="003702CA"/>
    <w:rsid w:val="00370617"/>
    <w:rsid w:val="00382F1F"/>
    <w:rsid w:val="003840E5"/>
    <w:rsid w:val="00391DA4"/>
    <w:rsid w:val="003966B0"/>
    <w:rsid w:val="00397597"/>
    <w:rsid w:val="003A3C64"/>
    <w:rsid w:val="003A3F83"/>
    <w:rsid w:val="003C43EF"/>
    <w:rsid w:val="003C5A6B"/>
    <w:rsid w:val="003C7FB2"/>
    <w:rsid w:val="003D24DE"/>
    <w:rsid w:val="003D7598"/>
    <w:rsid w:val="003E26D4"/>
    <w:rsid w:val="003E47BA"/>
    <w:rsid w:val="003F3B37"/>
    <w:rsid w:val="0040195A"/>
    <w:rsid w:val="00402DC0"/>
    <w:rsid w:val="00416C4B"/>
    <w:rsid w:val="0041751E"/>
    <w:rsid w:val="004211E5"/>
    <w:rsid w:val="00422091"/>
    <w:rsid w:val="004252B5"/>
    <w:rsid w:val="0043386C"/>
    <w:rsid w:val="00436F2D"/>
    <w:rsid w:val="00436F5D"/>
    <w:rsid w:val="00441B42"/>
    <w:rsid w:val="0045118A"/>
    <w:rsid w:val="00455D51"/>
    <w:rsid w:val="00456BF9"/>
    <w:rsid w:val="00461057"/>
    <w:rsid w:val="004704A8"/>
    <w:rsid w:val="00471102"/>
    <w:rsid w:val="00471F18"/>
    <w:rsid w:val="00475961"/>
    <w:rsid w:val="00484144"/>
    <w:rsid w:val="00484C19"/>
    <w:rsid w:val="00485866"/>
    <w:rsid w:val="00492076"/>
    <w:rsid w:val="00493B1D"/>
    <w:rsid w:val="00497037"/>
    <w:rsid w:val="004A3009"/>
    <w:rsid w:val="004A6940"/>
    <w:rsid w:val="004A77A4"/>
    <w:rsid w:val="004C742C"/>
    <w:rsid w:val="004E1F3E"/>
    <w:rsid w:val="004F21BD"/>
    <w:rsid w:val="004F3745"/>
    <w:rsid w:val="004F4F1D"/>
    <w:rsid w:val="004F74DD"/>
    <w:rsid w:val="00501317"/>
    <w:rsid w:val="0050495C"/>
    <w:rsid w:val="00505DC9"/>
    <w:rsid w:val="00506E1E"/>
    <w:rsid w:val="00513C81"/>
    <w:rsid w:val="00527BFB"/>
    <w:rsid w:val="00532A32"/>
    <w:rsid w:val="0053640D"/>
    <w:rsid w:val="00540B0B"/>
    <w:rsid w:val="0054460F"/>
    <w:rsid w:val="005536CD"/>
    <w:rsid w:val="00554051"/>
    <w:rsid w:val="00557240"/>
    <w:rsid w:val="005629A4"/>
    <w:rsid w:val="005651F3"/>
    <w:rsid w:val="00572184"/>
    <w:rsid w:val="00572252"/>
    <w:rsid w:val="00577A15"/>
    <w:rsid w:val="00580533"/>
    <w:rsid w:val="0059131D"/>
    <w:rsid w:val="00594B46"/>
    <w:rsid w:val="005B3F92"/>
    <w:rsid w:val="005B479C"/>
    <w:rsid w:val="005B561E"/>
    <w:rsid w:val="005C07E4"/>
    <w:rsid w:val="005C2124"/>
    <w:rsid w:val="005C336F"/>
    <w:rsid w:val="005C4972"/>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308E"/>
    <w:rsid w:val="00686AEB"/>
    <w:rsid w:val="006B7897"/>
    <w:rsid w:val="006B7FA7"/>
    <w:rsid w:val="006C086A"/>
    <w:rsid w:val="006C21C1"/>
    <w:rsid w:val="006C4F3E"/>
    <w:rsid w:val="006C7327"/>
    <w:rsid w:val="006D00E5"/>
    <w:rsid w:val="006D791B"/>
    <w:rsid w:val="006E2895"/>
    <w:rsid w:val="006F180D"/>
    <w:rsid w:val="006F4334"/>
    <w:rsid w:val="006F47AF"/>
    <w:rsid w:val="006F6B8A"/>
    <w:rsid w:val="00707CD3"/>
    <w:rsid w:val="00716BB9"/>
    <w:rsid w:val="007256D1"/>
    <w:rsid w:val="007279FD"/>
    <w:rsid w:val="00727F55"/>
    <w:rsid w:val="007502CB"/>
    <w:rsid w:val="00752D79"/>
    <w:rsid w:val="00752E20"/>
    <w:rsid w:val="00756EDE"/>
    <w:rsid w:val="00764456"/>
    <w:rsid w:val="00781B4D"/>
    <w:rsid w:val="007824BF"/>
    <w:rsid w:val="00783B8D"/>
    <w:rsid w:val="00783E3A"/>
    <w:rsid w:val="00794B94"/>
    <w:rsid w:val="00794BD4"/>
    <w:rsid w:val="007A2F73"/>
    <w:rsid w:val="007A3061"/>
    <w:rsid w:val="007A5A0B"/>
    <w:rsid w:val="007C0E14"/>
    <w:rsid w:val="007C7DE4"/>
    <w:rsid w:val="007D2407"/>
    <w:rsid w:val="007D30E3"/>
    <w:rsid w:val="007D40CB"/>
    <w:rsid w:val="007D5796"/>
    <w:rsid w:val="007D59C0"/>
    <w:rsid w:val="007D7D9C"/>
    <w:rsid w:val="007F485D"/>
    <w:rsid w:val="007F6050"/>
    <w:rsid w:val="00813627"/>
    <w:rsid w:val="008320F6"/>
    <w:rsid w:val="00832816"/>
    <w:rsid w:val="00837109"/>
    <w:rsid w:val="00840365"/>
    <w:rsid w:val="008406A3"/>
    <w:rsid w:val="00841D2C"/>
    <w:rsid w:val="00845F3C"/>
    <w:rsid w:val="008461B8"/>
    <w:rsid w:val="008462F1"/>
    <w:rsid w:val="00847EF1"/>
    <w:rsid w:val="008538FA"/>
    <w:rsid w:val="008573B0"/>
    <w:rsid w:val="00864BA9"/>
    <w:rsid w:val="00866563"/>
    <w:rsid w:val="00867AC2"/>
    <w:rsid w:val="0087056E"/>
    <w:rsid w:val="00870692"/>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64A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9E3"/>
    <w:rsid w:val="009A45DA"/>
    <w:rsid w:val="009B06D2"/>
    <w:rsid w:val="009B34EC"/>
    <w:rsid w:val="009B4FB3"/>
    <w:rsid w:val="009B5D67"/>
    <w:rsid w:val="009B6176"/>
    <w:rsid w:val="009B667E"/>
    <w:rsid w:val="009C0D22"/>
    <w:rsid w:val="009C2DD9"/>
    <w:rsid w:val="009C3E09"/>
    <w:rsid w:val="009C5630"/>
    <w:rsid w:val="009D0E5D"/>
    <w:rsid w:val="009D0F63"/>
    <w:rsid w:val="009D7934"/>
    <w:rsid w:val="009D7CCF"/>
    <w:rsid w:val="009E5961"/>
    <w:rsid w:val="009F4FAC"/>
    <w:rsid w:val="00A017C0"/>
    <w:rsid w:val="00A02066"/>
    <w:rsid w:val="00A11228"/>
    <w:rsid w:val="00A222C2"/>
    <w:rsid w:val="00A24AB7"/>
    <w:rsid w:val="00A305D6"/>
    <w:rsid w:val="00A342C4"/>
    <w:rsid w:val="00A50F6B"/>
    <w:rsid w:val="00A52237"/>
    <w:rsid w:val="00A551D6"/>
    <w:rsid w:val="00A6251B"/>
    <w:rsid w:val="00A641F1"/>
    <w:rsid w:val="00A6754E"/>
    <w:rsid w:val="00A70F58"/>
    <w:rsid w:val="00A72987"/>
    <w:rsid w:val="00A7346B"/>
    <w:rsid w:val="00A84C4F"/>
    <w:rsid w:val="00A932A1"/>
    <w:rsid w:val="00A96E06"/>
    <w:rsid w:val="00AA6197"/>
    <w:rsid w:val="00AA6C70"/>
    <w:rsid w:val="00AB0A99"/>
    <w:rsid w:val="00AB16FD"/>
    <w:rsid w:val="00AB4813"/>
    <w:rsid w:val="00AB63EA"/>
    <w:rsid w:val="00AC4BBE"/>
    <w:rsid w:val="00AC6466"/>
    <w:rsid w:val="00AC7639"/>
    <w:rsid w:val="00AD08BB"/>
    <w:rsid w:val="00AD0EC0"/>
    <w:rsid w:val="00AD70D6"/>
    <w:rsid w:val="00AD75BC"/>
    <w:rsid w:val="00AD7BB0"/>
    <w:rsid w:val="00AD7BC9"/>
    <w:rsid w:val="00AE1871"/>
    <w:rsid w:val="00AF0857"/>
    <w:rsid w:val="00AF1A8C"/>
    <w:rsid w:val="00AF1D3B"/>
    <w:rsid w:val="00AF448E"/>
    <w:rsid w:val="00B0116D"/>
    <w:rsid w:val="00B01173"/>
    <w:rsid w:val="00B02F35"/>
    <w:rsid w:val="00B05A3C"/>
    <w:rsid w:val="00B07100"/>
    <w:rsid w:val="00B1138C"/>
    <w:rsid w:val="00B16D39"/>
    <w:rsid w:val="00B2574A"/>
    <w:rsid w:val="00B35D8A"/>
    <w:rsid w:val="00B45B34"/>
    <w:rsid w:val="00B56FC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38B"/>
    <w:rsid w:val="00C66BF3"/>
    <w:rsid w:val="00C70140"/>
    <w:rsid w:val="00C73CA7"/>
    <w:rsid w:val="00C822F6"/>
    <w:rsid w:val="00C82AC2"/>
    <w:rsid w:val="00C8456C"/>
    <w:rsid w:val="00C84645"/>
    <w:rsid w:val="00C84AC3"/>
    <w:rsid w:val="00C86DE8"/>
    <w:rsid w:val="00C8745E"/>
    <w:rsid w:val="00C91E19"/>
    <w:rsid w:val="00C92402"/>
    <w:rsid w:val="00C92867"/>
    <w:rsid w:val="00C93B93"/>
    <w:rsid w:val="00CA037D"/>
    <w:rsid w:val="00CA0837"/>
    <w:rsid w:val="00CA2442"/>
    <w:rsid w:val="00CA4725"/>
    <w:rsid w:val="00CB6246"/>
    <w:rsid w:val="00CC0A17"/>
    <w:rsid w:val="00CC0FB7"/>
    <w:rsid w:val="00CD0F93"/>
    <w:rsid w:val="00CD1BD1"/>
    <w:rsid w:val="00CD528D"/>
    <w:rsid w:val="00CE78BF"/>
    <w:rsid w:val="00CF65EB"/>
    <w:rsid w:val="00CF72AD"/>
    <w:rsid w:val="00D00B86"/>
    <w:rsid w:val="00D02441"/>
    <w:rsid w:val="00D039F4"/>
    <w:rsid w:val="00D10496"/>
    <w:rsid w:val="00D11173"/>
    <w:rsid w:val="00D1215F"/>
    <w:rsid w:val="00D16561"/>
    <w:rsid w:val="00D17FF8"/>
    <w:rsid w:val="00D268AC"/>
    <w:rsid w:val="00D27FF3"/>
    <w:rsid w:val="00D343D0"/>
    <w:rsid w:val="00D3664D"/>
    <w:rsid w:val="00D500E9"/>
    <w:rsid w:val="00D507BC"/>
    <w:rsid w:val="00D52BD7"/>
    <w:rsid w:val="00D540EB"/>
    <w:rsid w:val="00D6090A"/>
    <w:rsid w:val="00D62FA3"/>
    <w:rsid w:val="00D63B6F"/>
    <w:rsid w:val="00D64A90"/>
    <w:rsid w:val="00D76272"/>
    <w:rsid w:val="00D90D81"/>
    <w:rsid w:val="00D9410B"/>
    <w:rsid w:val="00D95C4D"/>
    <w:rsid w:val="00D9695B"/>
    <w:rsid w:val="00DA2417"/>
    <w:rsid w:val="00DA5585"/>
    <w:rsid w:val="00DB02AC"/>
    <w:rsid w:val="00DB6AA2"/>
    <w:rsid w:val="00DB7BCE"/>
    <w:rsid w:val="00DD1E86"/>
    <w:rsid w:val="00DE10D1"/>
    <w:rsid w:val="00DE2514"/>
    <w:rsid w:val="00DE6851"/>
    <w:rsid w:val="00DF0178"/>
    <w:rsid w:val="00DF03EE"/>
    <w:rsid w:val="00E01B71"/>
    <w:rsid w:val="00E05CC9"/>
    <w:rsid w:val="00E13D35"/>
    <w:rsid w:val="00E15573"/>
    <w:rsid w:val="00E25A5B"/>
    <w:rsid w:val="00E373C7"/>
    <w:rsid w:val="00E4267B"/>
    <w:rsid w:val="00E42F13"/>
    <w:rsid w:val="00E452DF"/>
    <w:rsid w:val="00E543CF"/>
    <w:rsid w:val="00E546FD"/>
    <w:rsid w:val="00E602AD"/>
    <w:rsid w:val="00E608F1"/>
    <w:rsid w:val="00E611B9"/>
    <w:rsid w:val="00E7144F"/>
    <w:rsid w:val="00E73D74"/>
    <w:rsid w:val="00E73F3F"/>
    <w:rsid w:val="00E742C0"/>
    <w:rsid w:val="00E76A79"/>
    <w:rsid w:val="00E80692"/>
    <w:rsid w:val="00E80C24"/>
    <w:rsid w:val="00E93836"/>
    <w:rsid w:val="00EA3FD5"/>
    <w:rsid w:val="00EA6B1D"/>
    <w:rsid w:val="00EA7C16"/>
    <w:rsid w:val="00EC5281"/>
    <w:rsid w:val="00EC791D"/>
    <w:rsid w:val="00EC7CA6"/>
    <w:rsid w:val="00ED3C5D"/>
    <w:rsid w:val="00ED4553"/>
    <w:rsid w:val="00EF7356"/>
    <w:rsid w:val="00F00D08"/>
    <w:rsid w:val="00F1350D"/>
    <w:rsid w:val="00F15583"/>
    <w:rsid w:val="00F200EE"/>
    <w:rsid w:val="00F22481"/>
    <w:rsid w:val="00F2542E"/>
    <w:rsid w:val="00F27278"/>
    <w:rsid w:val="00F344E3"/>
    <w:rsid w:val="00F34D58"/>
    <w:rsid w:val="00F362E0"/>
    <w:rsid w:val="00F4075A"/>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A46"/>
    <w:rsid w:val="00FB4045"/>
    <w:rsid w:val="00FB4D8E"/>
    <w:rsid w:val="00FB68C3"/>
    <w:rsid w:val="00FC0D0A"/>
    <w:rsid w:val="00FC0FB8"/>
    <w:rsid w:val="00FC1B0B"/>
    <w:rsid w:val="00FD2F97"/>
    <w:rsid w:val="00FE3C9B"/>
    <w:rsid w:val="00FE524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1CA74C"/>
  <w15:docId w15:val="{99B3AE65-FA23-42D8-9A6E-3539C44E6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E02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02C4"/>
    <w:rPr>
      <w:rFonts w:ascii="Segoe UI" w:hAnsi="Segoe UI" w:cs="Segoe UI"/>
      <w:spacing w:val="4"/>
      <w:sz w:val="18"/>
      <w:szCs w:val="18"/>
    </w:rPr>
  </w:style>
  <w:style w:type="character" w:styleId="LineNumber">
    <w:name w:val="line number"/>
    <w:basedOn w:val="DefaultParagraphFont"/>
    <w:semiHidden/>
    <w:unhideWhenUsed/>
    <w:rsid w:val="000770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1403</Words>
  <Characters>7522</Characters>
  <Application>Microsoft Office Word</Application>
  <DocSecurity>0</DocSecurity>
  <Lines>195</Lines>
  <Paragraphs>64</Paragraphs>
  <ScaleCrop>false</ScaleCrop>
  <HeadingPairs>
    <vt:vector size="2" baseType="variant">
      <vt:variant>
        <vt:lpstr>Title</vt:lpstr>
      </vt:variant>
      <vt:variant>
        <vt:i4>1</vt:i4>
      </vt:variant>
    </vt:vector>
  </HeadingPairs>
  <TitlesOfParts>
    <vt:vector size="1" baseType="lpstr">
      <vt:lpstr>S3178</vt:lpstr>
    </vt:vector>
  </TitlesOfParts>
  <Manager>R225</Manager>
  <Company>NJ Office of Legislative Services</Company>
  <LinksUpToDate>false</LinksUpToDate>
  <CharactersWithSpaces>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S3178</dc:title>
  <dc:subject>Insurance</dc:subject>
  <dc:creator>Senator  SINGLETON</dc:creator>
  <cp:keywords>S3178|5|CL |307|289|260|F|0|</cp:keywords>
  <dc:description>INTRODUCED NOVEMBER 12, 2020</dc:description>
  <cp:lastModifiedBy>Todaro, Vivian</cp:lastModifiedBy>
  <cp:revision>2</cp:revision>
  <cp:lastPrinted>2021-02-10T15:47:00Z</cp:lastPrinted>
  <dcterms:created xsi:type="dcterms:W3CDTF">2021-02-10T15:48:00Z</dcterms:created>
  <dcterms:modified xsi:type="dcterms:W3CDTF">2021-02-10T15:48:00Z</dcterms:modified>
  <cp:category>s.1-5: C.17:29F-1 et seq.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