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15ED" w:rsidRDefault="006415ED" w:rsidP="006415ED">
      <w:pPr>
        <w:pStyle w:val="bpuBill"/>
      </w:pPr>
      <w:bookmarkStart w:id="0" w:name="bpuFrontPg"/>
      <w:bookmarkEnd w:id="0"/>
      <w:r>
        <w:t xml:space="preserve">SENATE, No. 3180 </w:t>
      </w:r>
    </w:p>
    <w:p w:rsidR="006415ED" w:rsidRPr="009D38FF" w:rsidRDefault="006415ED" w:rsidP="006415E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319261" r:id="rId7"/>
        </w:object>
      </w:r>
    </w:p>
    <w:p w:rsidR="006415ED" w:rsidRDefault="006415ED" w:rsidP="006415ED">
      <w:pPr>
        <w:pStyle w:val="bpuState"/>
      </w:pPr>
      <w:r>
        <w:t>STATE OF NEW JERSEY</w:t>
      </w:r>
    </w:p>
    <w:p w:rsidR="006415ED" w:rsidRDefault="006415ED" w:rsidP="006415ED">
      <w:pPr>
        <w:pStyle w:val="bpuLegislature"/>
      </w:pPr>
      <w:r>
        <w:t>219th LEGISLATURE</w:t>
      </w:r>
    </w:p>
    <w:p w:rsidR="006415ED" w:rsidRDefault="006415ED" w:rsidP="006415ED">
      <w:pPr>
        <w:pStyle w:val="bpuWpGraphic"/>
      </w:pPr>
      <w:r>
        <w:object w:dxaOrig="8985" w:dyaOrig="255">
          <v:shape id="_x0000_i1026" type="#_x0000_t75" style="width:6in;height:12pt" o:ole="">
            <v:imagedata r:id="rId6" o:title=""/>
          </v:shape>
          <o:OLEObject Type="Embed" ProgID="WPWin6.1" ShapeID="_x0000_i1026" DrawAspect="Content" ObjectID="_1682319262" r:id="rId8"/>
        </w:object>
      </w:r>
      <w:r>
        <w:t xml:space="preserve">  </w:t>
      </w:r>
    </w:p>
    <w:p w:rsidR="006415ED" w:rsidRDefault="006415ED" w:rsidP="006415ED">
      <w:pPr>
        <w:pStyle w:val="bpuIntro"/>
      </w:pPr>
      <w:r>
        <w:t>INTRODUCED NOVEMBER 16, 2020</w:t>
      </w:r>
    </w:p>
    <w:p w:rsidR="006415ED" w:rsidRDefault="006415ED" w:rsidP="006415ED">
      <w:pPr>
        <w:pStyle w:val="bpuIntro"/>
      </w:pPr>
    </w:p>
    <w:p w:rsidR="006415ED" w:rsidRDefault="006415ED" w:rsidP="006415ED">
      <w:pPr>
        <w:pStyle w:val="bpuIntro"/>
        <w:sectPr w:rsidR="006415ED" w:rsidSect="00D24E2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415ED" w:rsidRDefault="006415ED" w:rsidP="006415ED">
      <w:pPr>
        <w:pStyle w:val="bpuIntro"/>
      </w:pPr>
    </w:p>
    <w:p w:rsidR="006415ED" w:rsidRDefault="006415ED" w:rsidP="006415ED">
      <w:pPr>
        <w:pStyle w:val="bpuSponsor"/>
      </w:pPr>
      <w:r>
        <w:t>Sponsored by:</w:t>
      </w:r>
    </w:p>
    <w:p w:rsidR="006415ED" w:rsidRDefault="006415ED" w:rsidP="006415ED">
      <w:pPr>
        <w:pStyle w:val="bpuSponsor"/>
      </w:pPr>
      <w:r>
        <w:t>Senator  LINDA R. GREENSTEIN</w:t>
      </w:r>
    </w:p>
    <w:p w:rsidR="006415ED" w:rsidRDefault="006415ED" w:rsidP="006415ED">
      <w:pPr>
        <w:pStyle w:val="bpuSponsor"/>
      </w:pPr>
      <w:r>
        <w:t>District 14 (Mercer and Middlesex)</w:t>
      </w:r>
    </w:p>
    <w:p w:rsidR="006415ED" w:rsidRDefault="00D24E2D" w:rsidP="00D24E2D">
      <w:pPr>
        <w:pStyle w:val="bpuSponsor"/>
      </w:pPr>
      <w:r>
        <w:t>Senator  SHIRLEY K. TURNER</w:t>
      </w:r>
    </w:p>
    <w:p w:rsidR="00D24E2D" w:rsidRDefault="00D24E2D" w:rsidP="00D24E2D">
      <w:pPr>
        <w:pStyle w:val="bpuSponsor"/>
      </w:pPr>
      <w:r>
        <w:t>District 15 (Hunterdon and Mercer)</w:t>
      </w:r>
    </w:p>
    <w:p w:rsidR="00D24E2D" w:rsidRPr="00D24E2D" w:rsidRDefault="00D24E2D" w:rsidP="00D24E2D">
      <w:pPr>
        <w:pStyle w:val="bpuSponsor"/>
      </w:pPr>
    </w:p>
    <w:p w:rsidR="006415ED" w:rsidRDefault="006415ED" w:rsidP="006415ED">
      <w:pPr>
        <w:pStyle w:val="bpuSponsor"/>
      </w:pPr>
    </w:p>
    <w:p w:rsidR="006415ED" w:rsidRDefault="006415ED" w:rsidP="006415ED">
      <w:pPr>
        <w:pStyle w:val="bpuSponsor"/>
      </w:pPr>
    </w:p>
    <w:p w:rsidR="006415ED" w:rsidRDefault="006415ED" w:rsidP="006415ED">
      <w:pPr>
        <w:pStyle w:val="bpuSponsor"/>
      </w:pPr>
    </w:p>
    <w:p w:rsidR="006415ED" w:rsidRDefault="006415ED" w:rsidP="006415ED">
      <w:pPr>
        <w:pStyle w:val="bpuSponsor"/>
      </w:pPr>
      <w:r>
        <w:t>SYNOPSIS</w:t>
      </w:r>
    </w:p>
    <w:p w:rsidR="006415ED" w:rsidRDefault="006415ED" w:rsidP="006415ED">
      <w:pPr>
        <w:pStyle w:val="bpuNormText"/>
      </w:pPr>
      <w:r>
        <w:tab/>
        <w:t>Makes employer use of certain tracking device or electronic communications device in vehicle operated by employee crime of fourth degree or civil violation in certain situations.</w:t>
      </w:r>
    </w:p>
    <w:p w:rsidR="006415ED" w:rsidRDefault="006415ED" w:rsidP="006415ED">
      <w:pPr>
        <w:pStyle w:val="bpuNormText"/>
      </w:pPr>
    </w:p>
    <w:p w:rsidR="006415ED" w:rsidRDefault="006415ED" w:rsidP="006415ED">
      <w:pPr>
        <w:pStyle w:val="bpuSponsor"/>
      </w:pPr>
      <w:r>
        <w:t xml:space="preserve">CURRENT VERSION OF TEXT </w:t>
      </w:r>
    </w:p>
    <w:p w:rsidR="006415ED" w:rsidRDefault="006415ED" w:rsidP="006415ED">
      <w:pPr>
        <w:pStyle w:val="bpuNormText"/>
      </w:pPr>
      <w:r>
        <w:tab/>
        <w:t>As introduced.</w:t>
      </w:r>
    </w:p>
    <w:p w:rsidR="006415ED" w:rsidRDefault="006415ED" w:rsidP="006415E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415ED" w:rsidRDefault="006415ED" w:rsidP="008916EC">
      <w:pPr>
        <w:pStyle w:val="FronterPage"/>
        <w:tabs>
          <w:tab w:val="clear" w:pos="720"/>
          <w:tab w:val="clear" w:pos="1440"/>
          <w:tab w:val="clear" w:pos="2160"/>
          <w:tab w:val="clear" w:pos="2880"/>
          <w:tab w:val="clear" w:pos="3600"/>
          <w:tab w:val="clear" w:pos="4320"/>
          <w:tab w:val="clear" w:pos="5040"/>
        </w:tabs>
        <w:sectPr w:rsidR="006415ED" w:rsidSect="006415ED">
          <w:type w:val="continuous"/>
          <w:pgSz w:w="12240" w:h="20160" w:code="5"/>
          <w:pgMar w:top="1440" w:right="2275" w:bottom="1440" w:left="2275" w:header="72" w:footer="720" w:gutter="0"/>
          <w:pgNumType w:start="1"/>
          <w:cols w:space="720"/>
          <w:docGrid w:linePitch="360"/>
        </w:sectPr>
      </w:pPr>
    </w:p>
    <w:p w:rsidR="008B1763" w:rsidRPr="00677316" w:rsidRDefault="008B1763" w:rsidP="008B1763">
      <w:pPr>
        <w:pStyle w:val="HangingAnAct"/>
        <w:rPr>
          <w:rStyle w:val="HangingAnActChar"/>
        </w:rPr>
      </w:pPr>
      <w:r w:rsidRPr="008B1763">
        <w:rPr>
          <w:rStyle w:val="BillHead"/>
        </w:rPr>
        <w:lastRenderedPageBreak/>
        <w:t>An Act</w:t>
      </w:r>
      <w:r w:rsidRPr="006B7FA7">
        <w:rPr>
          <w:rStyle w:val="HangingAnActChar"/>
        </w:rPr>
        <w:t xml:space="preserve"> </w:t>
      </w:r>
      <w:r>
        <w:t>prohibiting certain employer use of tracking devices and supplementing Title 2C of the New Jersey Statutes.</w:t>
      </w:r>
    </w:p>
    <w:p w:rsidR="008B1763" w:rsidRPr="00D71D68" w:rsidRDefault="008B1763" w:rsidP="008B1763"/>
    <w:p w:rsidR="008B1763" w:rsidRPr="00AA7880" w:rsidRDefault="008B1763" w:rsidP="008B1763">
      <w:r>
        <w:tab/>
      </w:r>
      <w:r>
        <w:rPr>
          <w:rStyle w:val="BillHeading2"/>
        </w:rPr>
        <w:t xml:space="preserve">Be It Enacted </w:t>
      </w:r>
      <w:r>
        <w:rPr>
          <w:rStyle w:val="BillLanguage"/>
        </w:rPr>
        <w:t>by the Senate and General Assembly of the State of New Jersey:</w:t>
      </w:r>
    </w:p>
    <w:p w:rsidR="008B1763" w:rsidRDefault="008B1763" w:rsidP="008B1763"/>
    <w:p w:rsidR="008B1763" w:rsidRDefault="008B1763" w:rsidP="008B1763">
      <w:pPr>
        <w:tabs>
          <w:tab w:val="clear" w:pos="1440"/>
          <w:tab w:val="left" w:pos="1170"/>
          <w:tab w:val="left" w:pos="1350"/>
        </w:tabs>
      </w:pPr>
      <w:r>
        <w:tab/>
        <w:t>1.</w:t>
      </w:r>
      <w:r>
        <w:tab/>
        <w:t>a.</w:t>
      </w:r>
      <w:r>
        <w:tab/>
        <w:t>As used in this act:</w:t>
      </w:r>
    </w:p>
    <w:p w:rsidR="008B1763" w:rsidRDefault="008B1763" w:rsidP="008B1763">
      <w:r>
        <w:tab/>
        <w:t>"Electronic communications device" means any device that uses electronic signals to create, transmit, and receive information, including a computer, telephone, personal digital assistant, or other similar device.</w:t>
      </w:r>
    </w:p>
    <w:p w:rsidR="008B1763" w:rsidRPr="00045A08" w:rsidRDefault="008B1763" w:rsidP="008B1763">
      <w:r>
        <w:tab/>
        <w:t>"Employer" means an employer or employer's agent, representative, or designee.  The term "employer" does not include the Department of Corrections, State Parole Board, county corrections departments, any State or local law enforcement agency</w:t>
      </w:r>
      <w:r w:rsidRPr="001D3B4C">
        <w:t>, or any public transportation system, including but not limited to, scheduled or charter bus transportation, whether operate</w:t>
      </w:r>
      <w:r w:rsidR="001D3B4C">
        <w:t>d by a public or private company.</w:t>
      </w:r>
      <w:r w:rsidRPr="00045A08">
        <w:t xml:space="preserve">  </w:t>
      </w:r>
    </w:p>
    <w:p w:rsidR="008B1763" w:rsidRDefault="008B1763" w:rsidP="008B1763">
      <w:r w:rsidRPr="00A74D3B">
        <w:tab/>
        <w:t>"Tracking device" means an electronic or mechanical device which permits the tracking of the movement of a vehicle, person, or device</w:t>
      </w:r>
      <w:r w:rsidR="001D3B4C">
        <w:t xml:space="preserve"> but shall not include devices used for the purpose of documenting employee expense reimbursement</w:t>
      </w:r>
      <w:r w:rsidRPr="00A74D3B">
        <w:t>.</w:t>
      </w:r>
    </w:p>
    <w:p w:rsidR="008B1763" w:rsidRDefault="008B1763" w:rsidP="008B1763">
      <w:r>
        <w:tab/>
        <w:t>b.</w:t>
      </w:r>
      <w:r>
        <w:tab/>
        <w:t>It shall be a crime of the fourth degree for an</w:t>
      </w:r>
      <w:r w:rsidRPr="00A74D3B">
        <w:t xml:space="preserve"> employer </w:t>
      </w:r>
      <w:r>
        <w:t>to</w:t>
      </w:r>
      <w:r w:rsidRPr="00A74D3B">
        <w:t xml:space="preserve"> </w:t>
      </w:r>
      <w:r w:rsidR="001D3B4C">
        <w:t xml:space="preserve">knowingly </w:t>
      </w:r>
      <w:r w:rsidRPr="00A74D3B">
        <w:t>make use of a tracking device or electronic communications device in a vehicle used by an employee that is not provided by the employer</w:t>
      </w:r>
      <w:r>
        <w:t xml:space="preserve">, without </w:t>
      </w:r>
      <w:r w:rsidR="001D3B4C" w:rsidRPr="001D3B4C">
        <w:t>providing written notice to</w:t>
      </w:r>
      <w:r w:rsidRPr="00045A08">
        <w:t xml:space="preserve"> </w:t>
      </w:r>
      <w:r w:rsidRPr="00A74D3B">
        <w:t>the employee.</w:t>
      </w:r>
    </w:p>
    <w:p w:rsidR="008B1763" w:rsidRDefault="001D3B4C" w:rsidP="008B1763">
      <w:r w:rsidRPr="001D3B4C">
        <w:tab/>
      </w:r>
      <w:r w:rsidR="008B1763" w:rsidRPr="001D3B4C">
        <w:t>c.</w:t>
      </w:r>
      <w:r w:rsidR="008B1763" w:rsidRPr="001D3B4C">
        <w:tab/>
        <w:t xml:space="preserve">It shall be a crime of the fourth degree for an employer to </w:t>
      </w:r>
      <w:r>
        <w:t xml:space="preserve">knowingly make use of a tracking device or electronic communications device in a vehicle provided by an employer for an employee’s use </w:t>
      </w:r>
      <w:r w:rsidR="008B1763" w:rsidRPr="001D3B4C">
        <w:t>without providing written notice to the employee.</w:t>
      </w:r>
    </w:p>
    <w:p w:rsidR="00DF1047" w:rsidRPr="001D3B4C" w:rsidRDefault="00DF1047" w:rsidP="008B1763">
      <w:r>
        <w:tab/>
        <w:t xml:space="preserve">An employer who unknowingly violates any provision of this act shall be subject to a civil penalty in an amount not to exceed $1,000 for the first violation </w:t>
      </w:r>
      <w:r w:rsidRPr="00DF1047">
        <w:t>and $2,500 for each subsequent violation, collectible by the Commissioner of Labor and Workforce Development in a summary proceeding pursuant to the "Penalty Enforcement Law of 1999," P.L.1999, c.274 (C.2A:58-10 et seq.).</w:t>
      </w:r>
    </w:p>
    <w:p w:rsidR="008B1763" w:rsidRPr="001D3B4C" w:rsidRDefault="008B1763" w:rsidP="008B1763">
      <w:r w:rsidRPr="001D3B4C">
        <w:tab/>
        <w:t>d.</w:t>
      </w:r>
      <w:r w:rsidRPr="001D3B4C">
        <w:tab/>
        <w:t>Nothing in this act shall be construed to supersede regulations governing interstate commerce, including but not limited to, the usage of electronic communications devices as mandated by the Federal Motor Carrier Safety Administration.</w:t>
      </w:r>
      <w:r w:rsidRPr="001D3B4C">
        <w:rPr>
          <w:b/>
          <w:vertAlign w:val="superscript"/>
        </w:rPr>
        <w:t xml:space="preserve"> </w:t>
      </w:r>
    </w:p>
    <w:p w:rsidR="008B1763" w:rsidRPr="00D71D68" w:rsidRDefault="008B1763" w:rsidP="008B1763"/>
    <w:p w:rsidR="00EA6C7B" w:rsidRDefault="008B1763" w:rsidP="008B1763">
      <w:r>
        <w:tab/>
        <w:t>2.</w:t>
      </w:r>
      <w:r>
        <w:tab/>
        <w:t>This act shall take effect on the 90</w:t>
      </w:r>
      <w:r w:rsidRPr="00446CB2">
        <w:rPr>
          <w:vertAlign w:val="superscript"/>
        </w:rPr>
        <w:t>th</w:t>
      </w:r>
      <w:r>
        <w:t xml:space="preserve"> day next </w:t>
      </w:r>
      <w:r w:rsidRPr="00080642">
        <w:t>following</w:t>
      </w:r>
      <w:r>
        <w:t xml:space="preserve"> the date of enactment.</w:t>
      </w:r>
      <w:r w:rsidR="00B40F70">
        <w:t xml:space="preserve"> </w:t>
      </w:r>
      <w:r w:rsidR="00B40F70">
        <w:br w:type="page"/>
      </w:r>
    </w:p>
    <w:p w:rsidR="00686AEB" w:rsidRDefault="00EA6C7B" w:rsidP="00EA6C7B">
      <w:pPr>
        <w:jc w:val="center"/>
      </w:pPr>
      <w:r>
        <w:t>STATEMENT</w:t>
      </w:r>
    </w:p>
    <w:p w:rsidR="00EA6C7B" w:rsidRDefault="00EA6C7B" w:rsidP="00EA6C7B"/>
    <w:p w:rsidR="00A4786E" w:rsidRDefault="00EA6C7B" w:rsidP="00A4786E">
      <w:r>
        <w:tab/>
      </w:r>
      <w:r w:rsidR="00A4786E">
        <w:t xml:space="preserve">This bill requires an employer to notify an employee in writing </w:t>
      </w:r>
      <w:bookmarkStart w:id="1" w:name="_GoBack"/>
      <w:bookmarkEnd w:id="1"/>
      <w:r w:rsidR="00A4786E">
        <w:t>before using a tracking device or electronic communications device on a vehicle used by the employee that is provided by the employer. Devices used for the purpose of documenting employee expense reimbursement are not included in the definition of tracking device.</w:t>
      </w:r>
    </w:p>
    <w:p w:rsidR="00A4786E" w:rsidRDefault="00A4786E" w:rsidP="00A4786E">
      <w:r>
        <w:tab/>
        <w:t xml:space="preserve">Additionally, the bill prohibits the use of a tracking device or electronic communications device on a vehicle used by an employee that is not provided by the employer. </w:t>
      </w:r>
    </w:p>
    <w:p w:rsidR="00A4786E" w:rsidRDefault="00A4786E" w:rsidP="00A4786E">
      <w:r>
        <w:tab/>
        <w:t xml:space="preserve">This bill provides that the knowing use of a tracking device in an employee’s vehicle, or use of a tracking device in a vehicle provided by an employer without providing written notification to the employee, is a crime of the fourth degree. </w:t>
      </w:r>
    </w:p>
    <w:p w:rsidR="00A4786E" w:rsidRDefault="00A4786E" w:rsidP="00A4786E">
      <w:r>
        <w:tab/>
        <w:t xml:space="preserve">Additionally, the bill makes it a crime of the fourth degree for an employer to knowingly track an employee using an employer-provided tracking device or electronic communications device without providing written notice to the employee. A crime of the fourth degree is punishable by a term of imprisonment of up to 18 months or a fine of up to $10,000, or both. </w:t>
      </w:r>
    </w:p>
    <w:p w:rsidR="00A4786E" w:rsidRDefault="00A4786E" w:rsidP="00A4786E">
      <w:r>
        <w:tab/>
        <w:t>The bill makes it a civil violation for an employer to unknowingly violate the provisions of this bill. The civil penalty is up to $1,000 for the first offense and up to $2,500 for each subsequent offense.</w:t>
      </w:r>
    </w:p>
    <w:p w:rsidR="008B1763" w:rsidRDefault="00A4786E">
      <w:r>
        <w:tab/>
        <w:t>The bill clarifies that nothing in the bill will be construed to supersede regulations governing interstate commerce, including but not limited to, the usage of electronic communications devices as mandated by the Federal Motor Carrier Safety Administration.</w:t>
      </w:r>
    </w:p>
    <w:sectPr w:rsidR="008B1763" w:rsidSect="006415E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21D4" w:rsidRDefault="00F221D4">
      <w:r>
        <w:separator/>
      </w:r>
    </w:p>
  </w:endnote>
  <w:endnote w:type="continuationSeparator" w:id="0">
    <w:p w:rsidR="00F221D4" w:rsidRDefault="00F22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E2D" w:rsidRDefault="00D24E2D" w:rsidP="00D24E2D">
    <w:pPr>
      <w:pStyle w:val="sponUdate"/>
    </w:pPr>
    <w:r>
      <w:t>(Sponsorship Updated As Of: 5/11/2021)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21D4" w:rsidRDefault="00F221D4">
      <w:r>
        <w:separator/>
      </w:r>
    </w:p>
  </w:footnote>
  <w:footnote w:type="continuationSeparator" w:id="0">
    <w:p w:rsidR="00F221D4" w:rsidRDefault="00F221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546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15ED" w:rsidRDefault="006415ED" w:rsidP="006415ED">
    <w:pPr>
      <w:pStyle w:val="bpuHeadSpon"/>
    </w:pPr>
    <w:r w:rsidRPr="006415ED">
      <w:rPr>
        <w:rStyle w:val="bpuHeadSponChar"/>
      </w:rPr>
      <w:t>S3180</w:t>
    </w:r>
    <w:r>
      <w:t xml:space="preserve"> GREENSTEIN</w:t>
    </w:r>
    <w:r w:rsidR="00D24E2D">
      <w:t xml:space="preserve">, </w:t>
    </w:r>
    <w:r w:rsidR="00D24E2D">
      <w:t>TURNER</w:t>
    </w:r>
  </w:p>
  <w:p w:rsidR="006415ED" w:rsidRDefault="006415ED" w:rsidP="006415ED">
    <w:pPr>
      <w:pStyle w:val="bpuHeadSpon"/>
    </w:pPr>
    <w:r>
      <w:fldChar w:fldCharType="begin"/>
    </w:r>
    <w:r>
      <w:instrText xml:space="preserve"> PAGE  \* MERGEFORMAT </w:instrText>
    </w:r>
    <w:r>
      <w:fldChar w:fldCharType="separate"/>
    </w:r>
    <w:r w:rsidR="00A54674">
      <w:rPr>
        <w:noProof/>
      </w:rPr>
      <w:t>3</w:t>
    </w:r>
    <w:r>
      <w:fldChar w:fldCharType="end"/>
    </w:r>
  </w:p>
  <w:p w:rsidR="006415ED" w:rsidRDefault="006415ED" w:rsidP="006415E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15ED" w:rsidRDefault="006415ED" w:rsidP="006415ED">
    <w:pPr>
      <w:pStyle w:val="bpuHeadSpon"/>
    </w:pPr>
    <w:r w:rsidRPr="006415ED">
      <w:rPr>
        <w:rStyle w:val="bpuHeadSponChar"/>
      </w:rPr>
      <w:t>S3180</w:t>
    </w:r>
    <w:r>
      <w:t xml:space="preserve"> GREENSTEIN</w:t>
    </w:r>
    <w:r w:rsidR="00D24E2D">
      <w:t xml:space="preserve">, </w:t>
    </w:r>
    <w:r w:rsidR="00D24E2D">
      <w:t>TURNER</w:t>
    </w:r>
  </w:p>
  <w:p w:rsidR="006415ED" w:rsidRDefault="006415ED" w:rsidP="006415ED">
    <w:pPr>
      <w:pStyle w:val="bpuHeadSpon"/>
    </w:pPr>
    <w:r>
      <w:fldChar w:fldCharType="begin"/>
    </w:r>
    <w:r>
      <w:instrText xml:space="preserve"> PAGE  \* MERGEFORMAT </w:instrText>
    </w:r>
    <w:r>
      <w:fldChar w:fldCharType="separate"/>
    </w:r>
    <w:r w:rsidR="00A54674">
      <w:rPr>
        <w:noProof/>
      </w:rPr>
      <w:t>2</w:t>
    </w:r>
    <w:r>
      <w:fldChar w:fldCharType="end"/>
    </w:r>
  </w:p>
  <w:p w:rsidR="006415ED" w:rsidRDefault="006415ED" w:rsidP="006415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1D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60C7"/>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3B4C"/>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2E68"/>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17D"/>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CE4"/>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15ED"/>
    <w:rsid w:val="00645E6A"/>
    <w:rsid w:val="00665CBC"/>
    <w:rsid w:val="00667A5C"/>
    <w:rsid w:val="00677316"/>
    <w:rsid w:val="00686AEB"/>
    <w:rsid w:val="006B7897"/>
    <w:rsid w:val="006B7FA7"/>
    <w:rsid w:val="006C086A"/>
    <w:rsid w:val="006C0F70"/>
    <w:rsid w:val="006C21C1"/>
    <w:rsid w:val="006C7327"/>
    <w:rsid w:val="006D00E5"/>
    <w:rsid w:val="006D791B"/>
    <w:rsid w:val="006E2895"/>
    <w:rsid w:val="006F180D"/>
    <w:rsid w:val="006F4334"/>
    <w:rsid w:val="006F47AF"/>
    <w:rsid w:val="006F6B8A"/>
    <w:rsid w:val="00703723"/>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763"/>
    <w:rsid w:val="008B2850"/>
    <w:rsid w:val="008C79B3"/>
    <w:rsid w:val="008D240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A6F"/>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05D"/>
    <w:rsid w:val="00A4786E"/>
    <w:rsid w:val="00A50F6B"/>
    <w:rsid w:val="00A52237"/>
    <w:rsid w:val="00A54674"/>
    <w:rsid w:val="00A551D6"/>
    <w:rsid w:val="00A6251B"/>
    <w:rsid w:val="00A6754E"/>
    <w:rsid w:val="00A70F58"/>
    <w:rsid w:val="00A72987"/>
    <w:rsid w:val="00A7346B"/>
    <w:rsid w:val="00A84C4F"/>
    <w:rsid w:val="00A91C24"/>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0F7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E2D"/>
    <w:rsid w:val="00D268AC"/>
    <w:rsid w:val="00D27FF3"/>
    <w:rsid w:val="00D343D0"/>
    <w:rsid w:val="00D3664D"/>
    <w:rsid w:val="00D500E9"/>
    <w:rsid w:val="00D507BC"/>
    <w:rsid w:val="00D6090A"/>
    <w:rsid w:val="00D62FA3"/>
    <w:rsid w:val="00D63B6F"/>
    <w:rsid w:val="00D643F0"/>
    <w:rsid w:val="00D64A90"/>
    <w:rsid w:val="00D9410B"/>
    <w:rsid w:val="00D9695B"/>
    <w:rsid w:val="00DA2417"/>
    <w:rsid w:val="00DA5585"/>
    <w:rsid w:val="00DB02AC"/>
    <w:rsid w:val="00DB6AA2"/>
    <w:rsid w:val="00DE10D1"/>
    <w:rsid w:val="00DE2514"/>
    <w:rsid w:val="00DE6851"/>
    <w:rsid w:val="00DF03EE"/>
    <w:rsid w:val="00DF1047"/>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6C7B"/>
    <w:rsid w:val="00EA7C16"/>
    <w:rsid w:val="00EC5281"/>
    <w:rsid w:val="00EC791D"/>
    <w:rsid w:val="00EC7CA6"/>
    <w:rsid w:val="00ED3C5D"/>
    <w:rsid w:val="00ED4553"/>
    <w:rsid w:val="00F00D08"/>
    <w:rsid w:val="00F1350D"/>
    <w:rsid w:val="00F15583"/>
    <w:rsid w:val="00F17C18"/>
    <w:rsid w:val="00F200EE"/>
    <w:rsid w:val="00F221D4"/>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EB38D97"/>
  <w15:docId w15:val="{7020C3CD-3B50-4156-B221-1E3E06DE1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415ED"/>
  </w:style>
  <w:style w:type="paragraph" w:styleId="BalloonText">
    <w:name w:val="Balloon Text"/>
    <w:basedOn w:val="Normal"/>
    <w:link w:val="BalloonTextChar"/>
    <w:semiHidden/>
    <w:unhideWhenUsed/>
    <w:rsid w:val="002E2E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2E6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682</Words>
  <Characters>3616</Characters>
  <Application>Microsoft Office Word</Application>
  <DocSecurity>0</DocSecurity>
  <Lines>99</Lines>
  <Paragraphs>31</Paragraphs>
  <ScaleCrop>false</ScaleCrop>
  <HeadingPairs>
    <vt:vector size="2" baseType="variant">
      <vt:variant>
        <vt:lpstr>Title</vt:lpstr>
      </vt:variant>
      <vt:variant>
        <vt:i4>1</vt:i4>
      </vt:variant>
    </vt:vector>
  </HeadingPairs>
  <TitlesOfParts>
    <vt:vector size="1" baseType="lpstr">
      <vt:lpstr>S3180</vt:lpstr>
    </vt:vector>
  </TitlesOfParts>
  <Manager>R230</Manager>
  <Company>NJ Office of Legislative Services</Company>
  <LinksUpToDate>false</LinksUpToDate>
  <CharactersWithSpaces>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S3180</dc:title>
  <dc:subject>Reintro A3950 of 20/21</dc:subject>
  <dc:creator>Senator  GREENSTEIN</dc:creator>
  <cp:keywords>S3180|3|CL |311|0|311|N|0|</cp:keywords>
  <dc:description>INTRODUCED NOVEMBER 16, 2020</dc:description>
  <cp:lastModifiedBy>Todaro, Vivian</cp:lastModifiedBy>
  <cp:revision>2</cp:revision>
  <cp:lastPrinted>2021-05-12T14:07:00Z</cp:lastPrinted>
  <dcterms:created xsi:type="dcterms:W3CDTF">2021-05-12T14:08:00Z</dcterms:created>
  <dcterms:modified xsi:type="dcterms:W3CDTF">2021-05-12T14:08:00Z</dcterms:modified>
  <cp:category>s.1:C.2C:12-10.3 to 2020/109_x000d_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